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A41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:rsidR="00781A41" w:rsidRPr="00670FCA" w:rsidRDefault="00781A41" w:rsidP="00781A41">
      <w:pPr>
        <w:jc w:val="center"/>
        <w:rPr>
          <w:b/>
        </w:rPr>
      </w:pPr>
      <w:r>
        <w:rPr>
          <w:b/>
        </w:rPr>
        <w:t xml:space="preserve">Nacrta </w:t>
      </w:r>
      <w:r w:rsidR="00F73D77">
        <w:rPr>
          <w:b/>
        </w:rPr>
        <w:t>Odluke o porezima Općine Sirač</w:t>
      </w:r>
    </w:p>
    <w:p w:rsidR="00781A41" w:rsidRDefault="00781A41" w:rsidP="00781A41">
      <w:pPr>
        <w:spacing w:line="237" w:lineRule="auto"/>
        <w:ind w:left="4"/>
        <w:jc w:val="center"/>
        <w:rPr>
          <w:b/>
        </w:rPr>
      </w:pPr>
    </w:p>
    <w:p w:rsidR="00781A41" w:rsidRDefault="00781A41" w:rsidP="00781A41">
      <w:pPr>
        <w:spacing w:line="282" w:lineRule="exact"/>
      </w:pPr>
    </w:p>
    <w:p w:rsidR="00F73D77" w:rsidRPr="004E6E8C" w:rsidRDefault="00F73D77" w:rsidP="00F73D77">
      <w:pPr>
        <w:pStyle w:val="t-98-2"/>
        <w:spacing w:before="0" w:beforeAutospacing="0" w:after="0" w:afterAutospacing="0"/>
        <w:ind w:firstLine="708"/>
        <w:jc w:val="both"/>
      </w:pPr>
      <w:r w:rsidRPr="00647E13">
        <w:t>Važećom Odlukom o porezima Općine Sirač</w:t>
      </w:r>
      <w:r>
        <w:rPr>
          <w:b/>
        </w:rPr>
        <w:t xml:space="preserve"> (</w:t>
      </w:r>
      <w:bookmarkStart w:id="0" w:name="_Hlk488058739"/>
      <w:r w:rsidRPr="004E6E8C">
        <w:t>Županijski glasnik Bjelovarsko bilogorske županije, broj</w:t>
      </w:r>
      <w:r>
        <w:t xml:space="preserve"> </w:t>
      </w:r>
      <w:r w:rsidR="00614C5C">
        <w:t>7/17</w:t>
      </w:r>
      <w:r>
        <w:t>) utvrđene su vrsta poreza, porezni obveznik, porezna osnovica, stopa i visina poreza</w:t>
      </w:r>
      <w:r w:rsidR="00995844">
        <w:t>,</w:t>
      </w:r>
      <w:r>
        <w:t xml:space="preserve"> te način obračuna i plaćanja poreza koji pripadaju Općini Sirač sukladno Zakonu o </w:t>
      </w:r>
      <w:r w:rsidR="00614C5C">
        <w:t>lokalnim porezima</w:t>
      </w:r>
      <w:bookmarkEnd w:id="0"/>
      <w:r w:rsidR="00995844">
        <w:t>.</w:t>
      </w:r>
    </w:p>
    <w:p w:rsidR="00F73D77" w:rsidRDefault="00F73D77" w:rsidP="00F73D77">
      <w:pPr>
        <w:spacing w:line="0" w:lineRule="atLeast"/>
        <w:ind w:left="4" w:firstLine="704"/>
      </w:pPr>
    </w:p>
    <w:p w:rsidR="00614C5C" w:rsidRDefault="00F73D77" w:rsidP="00995844">
      <w:pPr>
        <w:spacing w:line="0" w:lineRule="atLeast"/>
        <w:ind w:left="4" w:firstLine="704"/>
        <w:jc w:val="both"/>
      </w:pPr>
      <w:r>
        <w:t xml:space="preserve">Zakonom o </w:t>
      </w:r>
      <w:r w:rsidR="00614C5C">
        <w:t xml:space="preserve">lokalnim porezima </w:t>
      </w:r>
      <w:r>
        <w:t>(</w:t>
      </w:r>
      <w:r w:rsidRPr="004E6E8C">
        <w:t xml:space="preserve">Narodne </w:t>
      </w:r>
      <w:r>
        <w:t>n</w:t>
      </w:r>
      <w:r w:rsidRPr="004E6E8C">
        <w:t>ovine</w:t>
      </w:r>
      <w:r>
        <w:t>,</w:t>
      </w:r>
      <w:r w:rsidRPr="004E6E8C">
        <w:t xml:space="preserve"> broj</w:t>
      </w:r>
      <w:r>
        <w:t xml:space="preserve"> 115/16</w:t>
      </w:r>
      <w:r w:rsidRPr="004E6E8C">
        <w:t>)</w:t>
      </w:r>
      <w:r w:rsidR="00995844">
        <w:t xml:space="preserve"> </w:t>
      </w:r>
      <w:r w:rsidR="00614C5C">
        <w:t xml:space="preserve">doživio je svoje izmjene </w:t>
      </w:r>
      <w:r w:rsidR="00D37E51">
        <w:t>20</w:t>
      </w:r>
      <w:r w:rsidR="00614C5C">
        <w:t>. listopada 2017. godine</w:t>
      </w:r>
      <w:r w:rsidR="00D37E51">
        <w:t xml:space="preserve">. Zakonom o izmjenama Zakona o lokalnim porezima (Narodne novine, broj 101/17) između ostalog </w:t>
      </w:r>
      <w:r w:rsidR="00614C5C">
        <w:t>ukinut</w:t>
      </w:r>
      <w:r w:rsidR="00D37E51">
        <w:t xml:space="preserve"> je</w:t>
      </w:r>
      <w:r w:rsidR="00614C5C">
        <w:t xml:space="preserve"> porez na nekretnine. </w:t>
      </w:r>
    </w:p>
    <w:p w:rsidR="00995844" w:rsidRDefault="00995844" w:rsidP="00995844">
      <w:pPr>
        <w:spacing w:line="0" w:lineRule="atLeast"/>
        <w:ind w:left="4" w:firstLine="704"/>
        <w:jc w:val="both"/>
      </w:pPr>
    </w:p>
    <w:p w:rsidR="00F73D77" w:rsidRDefault="00614C5C" w:rsidP="00995844">
      <w:pPr>
        <w:spacing w:line="0" w:lineRule="atLeast"/>
        <w:ind w:left="4" w:firstLine="704"/>
        <w:jc w:val="both"/>
      </w:pPr>
      <w:r>
        <w:t xml:space="preserve">Izmijenjeni </w:t>
      </w:r>
      <w:r w:rsidR="00F73D77">
        <w:t xml:space="preserve">Zakon o lokalnim porezima </w:t>
      </w:r>
      <w:r>
        <w:t xml:space="preserve">i nadalje </w:t>
      </w:r>
      <w:r w:rsidR="00F73D77">
        <w:t>uređ</w:t>
      </w:r>
      <w:r>
        <w:t>uje</w:t>
      </w:r>
      <w:r w:rsidR="00F73D77">
        <w:t xml:space="preserve"> sustav utvrđivanja i naplate </w:t>
      </w:r>
      <w:r w:rsidR="00D37E51">
        <w:t>lokalnih poreza kao izvora financiranja jedinica lokalne i područne (regionalne) samouprave. Jedinice l</w:t>
      </w:r>
      <w:r w:rsidR="00F73D77">
        <w:t>okalne samouprave</w:t>
      </w:r>
      <w:r w:rsidR="00647E13">
        <w:t xml:space="preserve"> </w:t>
      </w:r>
      <w:r w:rsidR="00F73D77">
        <w:t>mogu uvesti sljedeće poreze: prirez porezu na dohodak, porez na potr</w:t>
      </w:r>
      <w:r w:rsidR="00647E13">
        <w:t>o</w:t>
      </w:r>
      <w:r w:rsidR="00F73D77">
        <w:t>šnju, porez na kuće za odmor</w:t>
      </w:r>
      <w:r w:rsidR="00995844">
        <w:t xml:space="preserve"> </w:t>
      </w:r>
      <w:r w:rsidR="00F73D77">
        <w:t>i porez na korištenje javnih površina.</w:t>
      </w:r>
    </w:p>
    <w:p w:rsidR="00647E13" w:rsidRDefault="00647E13" w:rsidP="00F73D77">
      <w:pPr>
        <w:spacing w:line="0" w:lineRule="atLeast"/>
        <w:ind w:left="4" w:firstLine="704"/>
      </w:pPr>
    </w:p>
    <w:p w:rsidR="00647E13" w:rsidRDefault="00614C5C" w:rsidP="00995844">
      <w:pPr>
        <w:spacing w:line="0" w:lineRule="atLeast"/>
        <w:ind w:left="4" w:firstLine="704"/>
        <w:jc w:val="both"/>
      </w:pPr>
      <w:r>
        <w:t>Zakonom o izmjenama</w:t>
      </w:r>
      <w:bookmarkStart w:id="1" w:name="_GoBack"/>
      <w:bookmarkEnd w:id="1"/>
      <w:r>
        <w:t xml:space="preserve"> Zakona o lokalnim porezima </w:t>
      </w:r>
      <w:r w:rsidR="00647E13">
        <w:t>utvrđena</w:t>
      </w:r>
      <w:r>
        <w:t xml:space="preserve"> je</w:t>
      </w:r>
      <w:r w:rsidR="00647E13">
        <w:t xml:space="preserve"> obveza jedinica lokalne samouprave da </w:t>
      </w:r>
      <w:r>
        <w:t>usklade svoje odluke s odredbama novog Zakona</w:t>
      </w:r>
      <w:r w:rsidR="00647E13">
        <w:t>.</w:t>
      </w:r>
    </w:p>
    <w:p w:rsidR="00647E13" w:rsidRDefault="00647E13" w:rsidP="00995844">
      <w:pPr>
        <w:spacing w:line="0" w:lineRule="atLeast"/>
        <w:ind w:left="4" w:firstLine="704"/>
        <w:jc w:val="both"/>
      </w:pPr>
    </w:p>
    <w:p w:rsidR="00781A41" w:rsidRDefault="00647E13" w:rsidP="00995844">
      <w:pPr>
        <w:spacing w:line="0" w:lineRule="atLeast"/>
        <w:ind w:left="4" w:firstLine="704"/>
        <w:jc w:val="both"/>
      </w:pPr>
      <w:r>
        <w:t xml:space="preserve">Odluka o porezima predstavlja opći akt koji se </w:t>
      </w:r>
      <w:r w:rsidR="00781A41">
        <w:t xml:space="preserve">sukladno Zakonu o pravu na pristup informacijama (Narodne novine, broj 25/13, 85/15)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:rsidR="00781A41" w:rsidRDefault="00781A41" w:rsidP="00995844">
      <w:pPr>
        <w:jc w:val="both"/>
      </w:pPr>
    </w:p>
    <w:p w:rsidR="00781A41" w:rsidRDefault="00781A41" w:rsidP="00995844">
      <w:pPr>
        <w:ind w:firstLine="708"/>
        <w:jc w:val="both"/>
      </w:pPr>
      <w:r>
        <w:t xml:space="preserve">Savjetovanje s javnošću započeti će internetskom objavom </w:t>
      </w:r>
      <w:r w:rsidRPr="00E72C72">
        <w:t xml:space="preserve">nacrta </w:t>
      </w:r>
      <w:r w:rsidR="00647E13">
        <w:t xml:space="preserve">odluke o porezima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4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:rsidR="00781A41" w:rsidRDefault="00781A41" w:rsidP="00995844">
      <w:pPr>
        <w:ind w:firstLine="708"/>
        <w:jc w:val="both"/>
      </w:pPr>
    </w:p>
    <w:p w:rsidR="00781A41" w:rsidRDefault="00781A41" w:rsidP="00995844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647E13">
        <w:t>Odluke o porezima Općine Sirač</w:t>
      </w:r>
      <w:r>
        <w:t xml:space="preserve"> uputit će se na donošenje Općinskom vijeću Općine Sirač.</w:t>
      </w:r>
    </w:p>
    <w:p w:rsidR="00781A41" w:rsidRDefault="00781A41" w:rsidP="00781A41">
      <w:pPr>
        <w:jc w:val="both"/>
        <w:rPr>
          <w:iCs/>
        </w:rPr>
      </w:pPr>
    </w:p>
    <w:p w:rsidR="00781A41" w:rsidRDefault="00781A41" w:rsidP="00781A41">
      <w:pPr>
        <w:rPr>
          <w:rFonts w:ascii="Calibri" w:hAnsi="Calibri"/>
          <w:sz w:val="20"/>
          <w:szCs w:val="20"/>
        </w:rPr>
      </w:pPr>
    </w:p>
    <w:p w:rsidR="00781A41" w:rsidRPr="00C32E28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:rsidR="0016347A" w:rsidRDefault="0016347A"/>
    <w:sectPr w:rsidR="0016347A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50DAB"/>
    <w:rsid w:val="0016347A"/>
    <w:rsid w:val="005F2E70"/>
    <w:rsid w:val="00614C5C"/>
    <w:rsid w:val="00647E13"/>
    <w:rsid w:val="00781A41"/>
    <w:rsid w:val="009803FB"/>
    <w:rsid w:val="00995844"/>
    <w:rsid w:val="00AB4B79"/>
    <w:rsid w:val="00D37E51"/>
    <w:rsid w:val="00F7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06FB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2017-07-22T12:13:00Z</cp:lastPrinted>
  <dcterms:created xsi:type="dcterms:W3CDTF">2017-12-06T10:35:00Z</dcterms:created>
  <dcterms:modified xsi:type="dcterms:W3CDTF">2017-12-06T10:35:00Z</dcterms:modified>
</cp:coreProperties>
</file>