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A06" w:rsidRPr="00EE01C4" w:rsidRDefault="00BE1A06" w:rsidP="00BE1A06">
      <w:pPr>
        <w:rPr>
          <w:rFonts w:eastAsia="Times New Roman"/>
          <w:color w:val="FF0000"/>
          <w:szCs w:val="24"/>
          <w:lang w:bidi="en-US"/>
        </w:rPr>
      </w:pPr>
      <w:r>
        <w:rPr>
          <w:rFonts w:eastAsia="Times New Roman"/>
          <w:color w:val="FF0000"/>
          <w:szCs w:val="24"/>
          <w:lang w:bidi="en-US"/>
        </w:rPr>
        <w:tab/>
      </w:r>
      <w:r w:rsidRPr="00EE01C4">
        <w:rPr>
          <w:rFonts w:eastAsia="Times New Roman"/>
          <w:szCs w:val="24"/>
          <w:lang w:bidi="en-US"/>
        </w:rPr>
        <w:t xml:space="preserve"> </w:t>
      </w:r>
    </w:p>
    <w:p w:rsidR="00BE1A06" w:rsidRPr="00DB1657" w:rsidRDefault="00BE1A06" w:rsidP="00F80A4C">
      <w:pPr>
        <w:jc w:val="center"/>
        <w:rPr>
          <w:rFonts w:eastAsia="Times New Roman"/>
          <w:b/>
          <w:color w:val="FF0000"/>
          <w:sz w:val="48"/>
          <w:szCs w:val="48"/>
          <w:lang w:bidi="en-US"/>
        </w:rPr>
      </w:pPr>
    </w:p>
    <w:p w:rsidR="00F80A4C" w:rsidRPr="00A52547" w:rsidRDefault="00F80A4C" w:rsidP="00F80A4C">
      <w:pPr>
        <w:jc w:val="center"/>
        <w:rPr>
          <w:rFonts w:eastAsia="Times New Roman"/>
          <w:b/>
          <w:bCs/>
          <w:sz w:val="48"/>
          <w:szCs w:val="48"/>
          <w:lang w:bidi="en-US"/>
        </w:rPr>
      </w:pPr>
      <w:r w:rsidRPr="00A52547">
        <w:rPr>
          <w:rFonts w:eastAsia="Times New Roman"/>
          <w:b/>
          <w:sz w:val="48"/>
          <w:szCs w:val="48"/>
          <w:lang w:bidi="en-US"/>
        </w:rPr>
        <w:t xml:space="preserve">Plan djelovanja </w:t>
      </w:r>
    </w:p>
    <w:p w:rsidR="00F80A4C" w:rsidRPr="00A52547" w:rsidRDefault="00F80A4C" w:rsidP="00F80A4C">
      <w:pPr>
        <w:jc w:val="center"/>
        <w:rPr>
          <w:rFonts w:eastAsia="Times New Roman"/>
          <w:b/>
          <w:bCs/>
          <w:sz w:val="48"/>
          <w:szCs w:val="48"/>
          <w:lang w:bidi="en-US"/>
        </w:rPr>
      </w:pPr>
      <w:r w:rsidRPr="00A52547">
        <w:rPr>
          <w:rFonts w:eastAsia="Times New Roman"/>
          <w:b/>
          <w:bCs/>
          <w:sz w:val="48"/>
          <w:szCs w:val="48"/>
          <w:lang w:bidi="en-US"/>
        </w:rPr>
        <w:t xml:space="preserve">u području prirodnih nepogoda </w:t>
      </w:r>
      <w:r w:rsidR="00896294" w:rsidRPr="00A52547">
        <w:rPr>
          <w:rFonts w:eastAsia="Times New Roman"/>
          <w:b/>
          <w:bCs/>
          <w:sz w:val="48"/>
          <w:szCs w:val="48"/>
          <w:lang w:bidi="en-US"/>
        </w:rPr>
        <w:t>Općine Sirač</w:t>
      </w:r>
    </w:p>
    <w:p w:rsidR="00F80A4C" w:rsidRPr="00A52547" w:rsidRDefault="00F80A4C" w:rsidP="00F80A4C">
      <w:pPr>
        <w:jc w:val="center"/>
        <w:rPr>
          <w:rFonts w:eastAsia="Times New Roman"/>
          <w:b/>
          <w:bCs/>
          <w:sz w:val="48"/>
          <w:szCs w:val="48"/>
          <w:lang w:bidi="en-US"/>
        </w:rPr>
      </w:pPr>
      <w:r w:rsidRPr="00A52547">
        <w:rPr>
          <w:rFonts w:eastAsia="Times New Roman"/>
          <w:b/>
          <w:bCs/>
          <w:sz w:val="48"/>
          <w:szCs w:val="48"/>
          <w:lang w:bidi="en-US"/>
        </w:rPr>
        <w:t>za 20</w:t>
      </w:r>
      <w:r w:rsidR="001E4B50" w:rsidRPr="00A52547">
        <w:rPr>
          <w:rFonts w:eastAsia="Times New Roman"/>
          <w:b/>
          <w:bCs/>
          <w:sz w:val="48"/>
          <w:szCs w:val="48"/>
          <w:lang w:bidi="en-US"/>
        </w:rPr>
        <w:t>20</w:t>
      </w:r>
      <w:r w:rsidRPr="00A52547">
        <w:rPr>
          <w:rFonts w:eastAsia="Times New Roman"/>
          <w:b/>
          <w:bCs/>
          <w:sz w:val="48"/>
          <w:szCs w:val="48"/>
          <w:lang w:bidi="en-US"/>
        </w:rPr>
        <w:t>. godinu</w:t>
      </w:r>
    </w:p>
    <w:p w:rsidR="00BB6DEB" w:rsidRPr="00A52547" w:rsidRDefault="00BB6DEB" w:rsidP="00F80A4C">
      <w:pPr>
        <w:jc w:val="center"/>
        <w:rPr>
          <w:rFonts w:eastAsia="Times New Roman"/>
          <w:b/>
          <w:bCs/>
          <w:sz w:val="48"/>
          <w:szCs w:val="48"/>
          <w:lang w:bidi="en-US"/>
        </w:rPr>
      </w:pPr>
    </w:p>
    <w:p w:rsidR="00DE096E" w:rsidRPr="00A52547" w:rsidRDefault="00A52547" w:rsidP="00F80A4C">
      <w:pPr>
        <w:jc w:val="center"/>
        <w:rPr>
          <w:rFonts w:eastAsia="Times New Roman"/>
          <w:b/>
          <w:bCs/>
          <w:sz w:val="48"/>
          <w:szCs w:val="48"/>
          <w:lang w:bidi="en-US"/>
        </w:rPr>
      </w:pPr>
      <w:r w:rsidRPr="00A52547">
        <w:rPr>
          <w:noProof/>
          <w:sz w:val="40"/>
          <w:szCs w:val="40"/>
        </w:rPr>
        <w:drawing>
          <wp:inline distT="0" distB="0" distL="0" distR="0">
            <wp:extent cx="1752600" cy="2210487"/>
            <wp:effectExtent l="0" t="0" r="0" b="0"/>
            <wp:docPr id="2" name="Slika 2" descr="Sirač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ač_(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215" cy="2220091"/>
                    </a:xfrm>
                    <a:prstGeom prst="rect">
                      <a:avLst/>
                    </a:prstGeom>
                    <a:noFill/>
                    <a:ln>
                      <a:noFill/>
                    </a:ln>
                  </pic:spPr>
                </pic:pic>
              </a:graphicData>
            </a:graphic>
          </wp:inline>
        </w:drawing>
      </w:r>
    </w:p>
    <w:p w:rsidR="00BB6DEB" w:rsidRPr="00A52547" w:rsidRDefault="00BB6DEB" w:rsidP="00BE1A06">
      <w:pPr>
        <w:rPr>
          <w:rFonts w:eastAsia="Times New Roman"/>
          <w:b/>
          <w:bCs/>
          <w:sz w:val="48"/>
          <w:szCs w:val="48"/>
          <w:lang w:bidi="en-US"/>
        </w:rPr>
      </w:pPr>
    </w:p>
    <w:p w:rsidR="00DE096E" w:rsidRPr="00A52547" w:rsidRDefault="00DE096E" w:rsidP="00F80A4C">
      <w:pPr>
        <w:jc w:val="center"/>
        <w:rPr>
          <w:rFonts w:eastAsia="Times New Roman"/>
          <w:b/>
          <w:bCs/>
          <w:sz w:val="48"/>
          <w:szCs w:val="48"/>
          <w:lang w:bidi="en-US"/>
        </w:rPr>
      </w:pPr>
    </w:p>
    <w:p w:rsidR="009E6D62" w:rsidRPr="00A52547" w:rsidRDefault="009E6D62" w:rsidP="00F80A4C">
      <w:pPr>
        <w:jc w:val="center"/>
        <w:rPr>
          <w:rFonts w:eastAsia="Times New Roman"/>
          <w:b/>
          <w:bCs/>
          <w:sz w:val="48"/>
          <w:szCs w:val="48"/>
          <w:lang w:bidi="en-US"/>
        </w:rPr>
      </w:pPr>
    </w:p>
    <w:p w:rsidR="00BB6DEB" w:rsidRPr="00A52547" w:rsidRDefault="00BB6DEB" w:rsidP="00DE096E">
      <w:pPr>
        <w:rPr>
          <w:rFonts w:eastAsia="Times New Roman"/>
          <w:b/>
          <w:bCs/>
          <w:sz w:val="48"/>
          <w:szCs w:val="48"/>
          <w:lang w:bidi="en-US"/>
        </w:rPr>
      </w:pPr>
    </w:p>
    <w:p w:rsidR="000B6ADB" w:rsidRPr="00A52547" w:rsidRDefault="00896294" w:rsidP="009E6D62">
      <w:pPr>
        <w:jc w:val="center"/>
        <w:rPr>
          <w:rFonts w:eastAsia="Times New Roman"/>
          <w:bCs/>
          <w:szCs w:val="24"/>
          <w:lang w:bidi="en-US"/>
        </w:rPr>
      </w:pPr>
      <w:r w:rsidRPr="00A52547">
        <w:rPr>
          <w:rFonts w:eastAsia="Times New Roman"/>
          <w:bCs/>
          <w:szCs w:val="24"/>
          <w:lang w:bidi="en-US"/>
        </w:rPr>
        <w:t>Sirač</w:t>
      </w:r>
      <w:r w:rsidR="00BB6DEB" w:rsidRPr="00A52547">
        <w:rPr>
          <w:rFonts w:eastAsia="Times New Roman"/>
          <w:bCs/>
          <w:szCs w:val="24"/>
          <w:lang w:bidi="en-US"/>
        </w:rPr>
        <w:t>, 2019.god.</w:t>
      </w:r>
    </w:p>
    <w:p w:rsidR="00EA465D" w:rsidRPr="00A52547" w:rsidRDefault="00EA465D" w:rsidP="009E6D62">
      <w:pPr>
        <w:jc w:val="center"/>
        <w:rPr>
          <w:rFonts w:eastAsia="Times New Roman"/>
          <w:bCs/>
          <w:szCs w:val="24"/>
          <w:lang w:bidi="en-US"/>
        </w:rPr>
      </w:pPr>
    </w:p>
    <w:p w:rsidR="00EA465D" w:rsidRPr="00A52547" w:rsidRDefault="00EA465D" w:rsidP="009E6D62">
      <w:pPr>
        <w:jc w:val="center"/>
        <w:rPr>
          <w:rFonts w:eastAsia="Times New Roman"/>
          <w:bCs/>
          <w:szCs w:val="24"/>
          <w:lang w:bidi="en-US"/>
        </w:rPr>
      </w:pPr>
    </w:p>
    <w:p w:rsidR="0019361C" w:rsidRPr="00A52547" w:rsidRDefault="0019361C" w:rsidP="0019361C">
      <w:pPr>
        <w:jc w:val="left"/>
        <w:rPr>
          <w:rFonts w:eastAsia="Times New Roman"/>
          <w:b/>
          <w:szCs w:val="24"/>
          <w:lang w:bidi="en-US"/>
        </w:rPr>
      </w:pPr>
      <w:r w:rsidRPr="00A52547">
        <w:rPr>
          <w:rFonts w:eastAsia="Times New Roman"/>
          <w:b/>
          <w:szCs w:val="24"/>
          <w:lang w:bidi="en-US"/>
        </w:rPr>
        <w:lastRenderedPageBreak/>
        <w:t>SADRŽAJ:</w:t>
      </w:r>
    </w:p>
    <w:p w:rsidR="00D17B4F" w:rsidRDefault="00F5148E">
      <w:pPr>
        <w:pStyle w:val="Sadraj1"/>
        <w:tabs>
          <w:tab w:val="right" w:leader="dot" w:pos="9060"/>
        </w:tabs>
        <w:rPr>
          <w:rFonts w:eastAsiaTheme="minorEastAsia" w:cstheme="minorBidi"/>
          <w:b w:val="0"/>
          <w:bCs w:val="0"/>
          <w:caps w:val="0"/>
          <w:noProof/>
          <w:sz w:val="22"/>
          <w:szCs w:val="22"/>
          <w:lang w:eastAsia="hr-HR"/>
        </w:rPr>
      </w:pPr>
      <w:r w:rsidRPr="00A52547">
        <w:rPr>
          <w:rFonts w:eastAsia="Times New Roman"/>
          <w:b w:val="0"/>
          <w:szCs w:val="24"/>
          <w:lang w:bidi="en-US"/>
        </w:rPr>
        <w:fldChar w:fldCharType="begin"/>
      </w:r>
      <w:r w:rsidRPr="00A52547">
        <w:rPr>
          <w:rFonts w:eastAsia="Times New Roman"/>
          <w:b w:val="0"/>
          <w:szCs w:val="24"/>
          <w:lang w:bidi="en-US"/>
        </w:rPr>
        <w:instrText xml:space="preserve"> TOC \o "1-5" \h \z \u </w:instrText>
      </w:r>
      <w:r w:rsidRPr="00A52547">
        <w:rPr>
          <w:rFonts w:eastAsia="Times New Roman"/>
          <w:b w:val="0"/>
          <w:szCs w:val="24"/>
          <w:lang w:bidi="en-US"/>
        </w:rPr>
        <w:fldChar w:fldCharType="separate"/>
      </w:r>
      <w:hyperlink w:anchor="_Toc26774204" w:history="1">
        <w:r w:rsidR="00D17B4F" w:rsidRPr="00EA5B4A">
          <w:rPr>
            <w:rStyle w:val="Hiperveza"/>
            <w:rFonts w:eastAsia="Times New Roman"/>
            <w:noProof/>
            <w:lang w:bidi="en-US"/>
          </w:rPr>
          <w:t>1. UVOD</w:t>
        </w:r>
        <w:r w:rsidR="00D17B4F">
          <w:rPr>
            <w:noProof/>
            <w:webHidden/>
          </w:rPr>
          <w:tab/>
        </w:r>
        <w:r w:rsidR="00D17B4F">
          <w:rPr>
            <w:noProof/>
            <w:webHidden/>
          </w:rPr>
          <w:fldChar w:fldCharType="begin"/>
        </w:r>
        <w:r w:rsidR="00D17B4F">
          <w:rPr>
            <w:noProof/>
            <w:webHidden/>
          </w:rPr>
          <w:instrText xml:space="preserve"> PAGEREF _Toc26774204 \h </w:instrText>
        </w:r>
        <w:r w:rsidR="00D17B4F">
          <w:rPr>
            <w:noProof/>
            <w:webHidden/>
          </w:rPr>
        </w:r>
        <w:r w:rsidR="00D17B4F">
          <w:rPr>
            <w:noProof/>
            <w:webHidden/>
          </w:rPr>
          <w:fldChar w:fldCharType="separate"/>
        </w:r>
        <w:r w:rsidR="00F87307">
          <w:rPr>
            <w:noProof/>
            <w:webHidden/>
          </w:rPr>
          <w:t>3</w:t>
        </w:r>
        <w:r w:rsidR="00D17B4F">
          <w:rPr>
            <w:noProof/>
            <w:webHidden/>
          </w:rPr>
          <w:fldChar w:fldCharType="end"/>
        </w:r>
      </w:hyperlink>
    </w:p>
    <w:p w:rsidR="00D17B4F" w:rsidRDefault="0088176A">
      <w:pPr>
        <w:pStyle w:val="Sadraj1"/>
        <w:tabs>
          <w:tab w:val="right" w:leader="dot" w:pos="9060"/>
        </w:tabs>
        <w:rPr>
          <w:rFonts w:eastAsiaTheme="minorEastAsia" w:cstheme="minorBidi"/>
          <w:b w:val="0"/>
          <w:bCs w:val="0"/>
          <w:caps w:val="0"/>
          <w:noProof/>
          <w:sz w:val="22"/>
          <w:szCs w:val="22"/>
          <w:lang w:eastAsia="hr-HR"/>
        </w:rPr>
      </w:pPr>
      <w:hyperlink w:anchor="_Toc26774205" w:history="1">
        <w:r w:rsidR="00D17B4F" w:rsidRPr="00EA5B4A">
          <w:rPr>
            <w:rStyle w:val="Hiperveza"/>
            <w:rFonts w:eastAsia="Times New Roman"/>
            <w:noProof/>
            <w:lang w:eastAsia="hr-HR"/>
          </w:rPr>
          <w:t>2. PRIRODNE NEPOGODE</w:t>
        </w:r>
        <w:r w:rsidR="00D17B4F">
          <w:rPr>
            <w:noProof/>
            <w:webHidden/>
          </w:rPr>
          <w:tab/>
        </w:r>
        <w:r w:rsidR="00D17B4F">
          <w:rPr>
            <w:noProof/>
            <w:webHidden/>
          </w:rPr>
          <w:fldChar w:fldCharType="begin"/>
        </w:r>
        <w:r w:rsidR="00D17B4F">
          <w:rPr>
            <w:noProof/>
            <w:webHidden/>
          </w:rPr>
          <w:instrText xml:space="preserve"> PAGEREF _Toc26774205 \h </w:instrText>
        </w:r>
        <w:r w:rsidR="00D17B4F">
          <w:rPr>
            <w:noProof/>
            <w:webHidden/>
          </w:rPr>
        </w:r>
        <w:r w:rsidR="00D17B4F">
          <w:rPr>
            <w:noProof/>
            <w:webHidden/>
          </w:rPr>
          <w:fldChar w:fldCharType="separate"/>
        </w:r>
        <w:r w:rsidR="00F87307">
          <w:rPr>
            <w:noProof/>
            <w:webHidden/>
          </w:rPr>
          <w:t>3</w:t>
        </w:r>
        <w:r w:rsidR="00D17B4F">
          <w:rPr>
            <w:noProof/>
            <w:webHidden/>
          </w:rPr>
          <w:fldChar w:fldCharType="end"/>
        </w:r>
      </w:hyperlink>
    </w:p>
    <w:p w:rsidR="00D17B4F" w:rsidRDefault="0088176A">
      <w:pPr>
        <w:pStyle w:val="Sadraj1"/>
        <w:tabs>
          <w:tab w:val="right" w:leader="dot" w:pos="9060"/>
        </w:tabs>
        <w:rPr>
          <w:rFonts w:eastAsiaTheme="minorEastAsia" w:cstheme="minorBidi"/>
          <w:b w:val="0"/>
          <w:bCs w:val="0"/>
          <w:caps w:val="0"/>
          <w:noProof/>
          <w:sz w:val="22"/>
          <w:szCs w:val="22"/>
          <w:lang w:eastAsia="hr-HR"/>
        </w:rPr>
      </w:pPr>
      <w:hyperlink w:anchor="_Toc26774206" w:history="1">
        <w:r w:rsidR="00D17B4F" w:rsidRPr="00EA5B4A">
          <w:rPr>
            <w:rStyle w:val="Hiperveza"/>
            <w:noProof/>
          </w:rPr>
          <w:t>3. POPIS MJERA I NOSITELJA MJERA U SLUČAJU NASTAJANJA PRIRODNIH NEPOGODA NA PODRUČJU OPĆINE</w:t>
        </w:r>
        <w:r w:rsidR="00D17B4F">
          <w:rPr>
            <w:noProof/>
            <w:webHidden/>
          </w:rPr>
          <w:tab/>
        </w:r>
        <w:r w:rsidR="00D17B4F">
          <w:rPr>
            <w:noProof/>
            <w:webHidden/>
          </w:rPr>
          <w:fldChar w:fldCharType="begin"/>
        </w:r>
        <w:r w:rsidR="00D17B4F">
          <w:rPr>
            <w:noProof/>
            <w:webHidden/>
          </w:rPr>
          <w:instrText xml:space="preserve"> PAGEREF _Toc26774206 \h </w:instrText>
        </w:r>
        <w:r w:rsidR="00D17B4F">
          <w:rPr>
            <w:noProof/>
            <w:webHidden/>
          </w:rPr>
        </w:r>
        <w:r w:rsidR="00D17B4F">
          <w:rPr>
            <w:noProof/>
            <w:webHidden/>
          </w:rPr>
          <w:fldChar w:fldCharType="separate"/>
        </w:r>
        <w:r w:rsidR="00F87307">
          <w:rPr>
            <w:noProof/>
            <w:webHidden/>
          </w:rPr>
          <w:t>8</w:t>
        </w:r>
        <w:r w:rsidR="00D17B4F">
          <w:rPr>
            <w:noProof/>
            <w:webHidden/>
          </w:rPr>
          <w:fldChar w:fldCharType="end"/>
        </w:r>
      </w:hyperlink>
    </w:p>
    <w:p w:rsidR="00D17B4F" w:rsidRDefault="0088176A">
      <w:pPr>
        <w:pStyle w:val="Sadraj1"/>
        <w:tabs>
          <w:tab w:val="right" w:leader="dot" w:pos="9060"/>
        </w:tabs>
        <w:rPr>
          <w:rFonts w:eastAsiaTheme="minorEastAsia" w:cstheme="minorBidi"/>
          <w:b w:val="0"/>
          <w:bCs w:val="0"/>
          <w:caps w:val="0"/>
          <w:noProof/>
          <w:sz w:val="22"/>
          <w:szCs w:val="22"/>
          <w:lang w:eastAsia="hr-HR"/>
        </w:rPr>
      </w:pPr>
      <w:hyperlink w:anchor="_Toc26774207" w:history="1">
        <w:r w:rsidR="00D17B4F" w:rsidRPr="00EA5B4A">
          <w:rPr>
            <w:rStyle w:val="Hiperveza"/>
            <w:rFonts w:eastAsia="Times New Roman"/>
            <w:noProof/>
            <w:lang w:eastAsia="hr-HR"/>
          </w:rPr>
          <w:t>4. IZVORI SREDSTVA POMOĆI ZA UBLAŽAVANJE I DJELOMIČNO UKLANJANJE POSLJEDICA PRIRODNIH NEPOGODA</w:t>
        </w:r>
        <w:r w:rsidR="00D17B4F">
          <w:rPr>
            <w:noProof/>
            <w:webHidden/>
          </w:rPr>
          <w:tab/>
        </w:r>
        <w:r w:rsidR="00D17B4F">
          <w:rPr>
            <w:noProof/>
            <w:webHidden/>
          </w:rPr>
          <w:fldChar w:fldCharType="begin"/>
        </w:r>
        <w:r w:rsidR="00D17B4F">
          <w:rPr>
            <w:noProof/>
            <w:webHidden/>
          </w:rPr>
          <w:instrText xml:space="preserve"> PAGEREF _Toc26774207 \h </w:instrText>
        </w:r>
        <w:r w:rsidR="00D17B4F">
          <w:rPr>
            <w:noProof/>
            <w:webHidden/>
          </w:rPr>
        </w:r>
        <w:r w:rsidR="00D17B4F">
          <w:rPr>
            <w:noProof/>
            <w:webHidden/>
          </w:rPr>
          <w:fldChar w:fldCharType="separate"/>
        </w:r>
        <w:r w:rsidR="00F87307">
          <w:rPr>
            <w:noProof/>
            <w:webHidden/>
          </w:rPr>
          <w:t>14</w:t>
        </w:r>
        <w:r w:rsidR="00D17B4F">
          <w:rPr>
            <w:noProof/>
            <w:webHidden/>
          </w:rPr>
          <w:fldChar w:fldCharType="end"/>
        </w:r>
      </w:hyperlink>
    </w:p>
    <w:p w:rsidR="00D17B4F" w:rsidRDefault="0088176A">
      <w:pPr>
        <w:pStyle w:val="Sadraj1"/>
        <w:tabs>
          <w:tab w:val="right" w:leader="dot" w:pos="9060"/>
        </w:tabs>
        <w:rPr>
          <w:rFonts w:eastAsiaTheme="minorEastAsia" w:cstheme="minorBidi"/>
          <w:b w:val="0"/>
          <w:bCs w:val="0"/>
          <w:caps w:val="0"/>
          <w:noProof/>
          <w:sz w:val="22"/>
          <w:szCs w:val="22"/>
          <w:lang w:eastAsia="hr-HR"/>
        </w:rPr>
      </w:pPr>
      <w:hyperlink w:anchor="_Toc26774208" w:history="1">
        <w:r w:rsidR="00D17B4F" w:rsidRPr="00EA5B4A">
          <w:rPr>
            <w:rStyle w:val="Hiperveza"/>
            <w:rFonts w:eastAsia="Times New Roman"/>
            <w:noProof/>
            <w:lang w:eastAsia="hr-HR"/>
          </w:rPr>
          <w:t>5. PROGLAŠENJE PRIRODNE NEPOGODE</w:t>
        </w:r>
        <w:r w:rsidR="00D17B4F">
          <w:rPr>
            <w:noProof/>
            <w:webHidden/>
          </w:rPr>
          <w:tab/>
        </w:r>
        <w:r w:rsidR="00D17B4F">
          <w:rPr>
            <w:noProof/>
            <w:webHidden/>
          </w:rPr>
          <w:fldChar w:fldCharType="begin"/>
        </w:r>
        <w:r w:rsidR="00D17B4F">
          <w:rPr>
            <w:noProof/>
            <w:webHidden/>
          </w:rPr>
          <w:instrText xml:space="preserve"> PAGEREF _Toc26774208 \h </w:instrText>
        </w:r>
        <w:r w:rsidR="00D17B4F">
          <w:rPr>
            <w:noProof/>
            <w:webHidden/>
          </w:rPr>
        </w:r>
        <w:r w:rsidR="00D17B4F">
          <w:rPr>
            <w:noProof/>
            <w:webHidden/>
          </w:rPr>
          <w:fldChar w:fldCharType="separate"/>
        </w:r>
        <w:r w:rsidR="00F87307">
          <w:rPr>
            <w:noProof/>
            <w:webHidden/>
          </w:rPr>
          <w:t>15</w:t>
        </w:r>
        <w:r w:rsidR="00D17B4F">
          <w:rPr>
            <w:noProof/>
            <w:webHidden/>
          </w:rPr>
          <w:fldChar w:fldCharType="end"/>
        </w:r>
      </w:hyperlink>
    </w:p>
    <w:p w:rsidR="00D17B4F" w:rsidRDefault="0088176A">
      <w:pPr>
        <w:pStyle w:val="Sadraj2"/>
        <w:tabs>
          <w:tab w:val="right" w:leader="dot" w:pos="9060"/>
        </w:tabs>
        <w:rPr>
          <w:rFonts w:eastAsiaTheme="minorEastAsia" w:cstheme="minorBidi"/>
          <w:smallCaps w:val="0"/>
          <w:noProof/>
          <w:sz w:val="22"/>
          <w:szCs w:val="22"/>
          <w:lang w:eastAsia="hr-HR"/>
        </w:rPr>
      </w:pPr>
      <w:hyperlink w:anchor="_Toc26774209" w:history="1">
        <w:r w:rsidR="00D17B4F" w:rsidRPr="00EA5B4A">
          <w:rPr>
            <w:rStyle w:val="Hiperveza"/>
            <w:rFonts w:eastAsia="Times New Roman"/>
            <w:b/>
            <w:noProof/>
            <w:lang w:eastAsia="hr-HR"/>
          </w:rPr>
          <w:t>5.1. Sadržaj prijave prve procjene štete</w:t>
        </w:r>
        <w:r w:rsidR="00D17B4F">
          <w:rPr>
            <w:noProof/>
            <w:webHidden/>
          </w:rPr>
          <w:tab/>
        </w:r>
        <w:r w:rsidR="00D17B4F">
          <w:rPr>
            <w:noProof/>
            <w:webHidden/>
          </w:rPr>
          <w:fldChar w:fldCharType="begin"/>
        </w:r>
        <w:r w:rsidR="00D17B4F">
          <w:rPr>
            <w:noProof/>
            <w:webHidden/>
          </w:rPr>
          <w:instrText xml:space="preserve"> PAGEREF _Toc26774209 \h </w:instrText>
        </w:r>
        <w:r w:rsidR="00D17B4F">
          <w:rPr>
            <w:noProof/>
            <w:webHidden/>
          </w:rPr>
        </w:r>
        <w:r w:rsidR="00D17B4F">
          <w:rPr>
            <w:noProof/>
            <w:webHidden/>
          </w:rPr>
          <w:fldChar w:fldCharType="separate"/>
        </w:r>
        <w:r w:rsidR="00F87307">
          <w:rPr>
            <w:noProof/>
            <w:webHidden/>
          </w:rPr>
          <w:t>16</w:t>
        </w:r>
        <w:r w:rsidR="00D17B4F">
          <w:rPr>
            <w:noProof/>
            <w:webHidden/>
          </w:rPr>
          <w:fldChar w:fldCharType="end"/>
        </w:r>
      </w:hyperlink>
    </w:p>
    <w:p w:rsidR="00D17B4F" w:rsidRDefault="0088176A">
      <w:pPr>
        <w:pStyle w:val="Sadraj2"/>
        <w:tabs>
          <w:tab w:val="right" w:leader="dot" w:pos="9060"/>
        </w:tabs>
        <w:rPr>
          <w:rFonts w:eastAsiaTheme="minorEastAsia" w:cstheme="minorBidi"/>
          <w:smallCaps w:val="0"/>
          <w:noProof/>
          <w:sz w:val="22"/>
          <w:szCs w:val="22"/>
          <w:lang w:eastAsia="hr-HR"/>
        </w:rPr>
      </w:pPr>
      <w:hyperlink w:anchor="_Toc26774210" w:history="1">
        <w:r w:rsidR="00D17B4F" w:rsidRPr="00EA5B4A">
          <w:rPr>
            <w:rStyle w:val="Hiperveza"/>
            <w:rFonts w:eastAsia="Times New Roman"/>
            <w:b/>
            <w:noProof/>
            <w:lang w:eastAsia="hr-HR"/>
          </w:rPr>
          <w:t>5.2. Konačna procjena štete</w:t>
        </w:r>
        <w:r w:rsidR="00D17B4F">
          <w:rPr>
            <w:noProof/>
            <w:webHidden/>
          </w:rPr>
          <w:tab/>
        </w:r>
        <w:r w:rsidR="00D17B4F">
          <w:rPr>
            <w:noProof/>
            <w:webHidden/>
          </w:rPr>
          <w:fldChar w:fldCharType="begin"/>
        </w:r>
        <w:r w:rsidR="00D17B4F">
          <w:rPr>
            <w:noProof/>
            <w:webHidden/>
          </w:rPr>
          <w:instrText xml:space="preserve"> PAGEREF _Toc26774210 \h </w:instrText>
        </w:r>
        <w:r w:rsidR="00D17B4F">
          <w:rPr>
            <w:noProof/>
            <w:webHidden/>
          </w:rPr>
        </w:r>
        <w:r w:rsidR="00D17B4F">
          <w:rPr>
            <w:noProof/>
            <w:webHidden/>
          </w:rPr>
          <w:fldChar w:fldCharType="separate"/>
        </w:r>
        <w:r w:rsidR="00F87307">
          <w:rPr>
            <w:noProof/>
            <w:webHidden/>
          </w:rPr>
          <w:t>16</w:t>
        </w:r>
        <w:r w:rsidR="00D17B4F">
          <w:rPr>
            <w:noProof/>
            <w:webHidden/>
          </w:rPr>
          <w:fldChar w:fldCharType="end"/>
        </w:r>
      </w:hyperlink>
    </w:p>
    <w:p w:rsidR="00D17B4F" w:rsidRDefault="0088176A">
      <w:pPr>
        <w:pStyle w:val="Sadraj2"/>
        <w:tabs>
          <w:tab w:val="right" w:leader="dot" w:pos="9060"/>
        </w:tabs>
        <w:rPr>
          <w:rFonts w:eastAsiaTheme="minorEastAsia" w:cstheme="minorBidi"/>
          <w:smallCaps w:val="0"/>
          <w:noProof/>
          <w:sz w:val="22"/>
          <w:szCs w:val="22"/>
          <w:lang w:eastAsia="hr-HR"/>
        </w:rPr>
      </w:pPr>
      <w:hyperlink w:anchor="_Toc26774211" w:history="1">
        <w:r w:rsidR="00D17B4F" w:rsidRPr="00EA5B4A">
          <w:rPr>
            <w:rStyle w:val="Hiperveza"/>
            <w:b/>
            <w:noProof/>
            <w:lang w:eastAsia="hr-HR"/>
          </w:rPr>
          <w:t>5.3. Način izračuna konačne procjene štete</w:t>
        </w:r>
        <w:r w:rsidR="00D17B4F">
          <w:rPr>
            <w:noProof/>
            <w:webHidden/>
          </w:rPr>
          <w:tab/>
        </w:r>
        <w:r w:rsidR="00D17B4F">
          <w:rPr>
            <w:noProof/>
            <w:webHidden/>
          </w:rPr>
          <w:fldChar w:fldCharType="begin"/>
        </w:r>
        <w:r w:rsidR="00D17B4F">
          <w:rPr>
            <w:noProof/>
            <w:webHidden/>
          </w:rPr>
          <w:instrText xml:space="preserve"> PAGEREF _Toc26774211 \h </w:instrText>
        </w:r>
        <w:r w:rsidR="00D17B4F">
          <w:rPr>
            <w:noProof/>
            <w:webHidden/>
          </w:rPr>
        </w:r>
        <w:r w:rsidR="00D17B4F">
          <w:rPr>
            <w:noProof/>
            <w:webHidden/>
          </w:rPr>
          <w:fldChar w:fldCharType="separate"/>
        </w:r>
        <w:r w:rsidR="00F87307">
          <w:rPr>
            <w:noProof/>
            <w:webHidden/>
          </w:rPr>
          <w:t>17</w:t>
        </w:r>
        <w:r w:rsidR="00D17B4F">
          <w:rPr>
            <w:noProof/>
            <w:webHidden/>
          </w:rPr>
          <w:fldChar w:fldCharType="end"/>
        </w:r>
      </w:hyperlink>
    </w:p>
    <w:p w:rsidR="00D17B4F" w:rsidRDefault="0088176A">
      <w:pPr>
        <w:pStyle w:val="Sadraj2"/>
        <w:tabs>
          <w:tab w:val="right" w:leader="dot" w:pos="9060"/>
        </w:tabs>
        <w:rPr>
          <w:rFonts w:eastAsiaTheme="minorEastAsia" w:cstheme="minorBidi"/>
          <w:smallCaps w:val="0"/>
          <w:noProof/>
          <w:sz w:val="22"/>
          <w:szCs w:val="22"/>
          <w:lang w:eastAsia="hr-HR"/>
        </w:rPr>
      </w:pPr>
      <w:hyperlink w:anchor="_Toc26774212" w:history="1">
        <w:r w:rsidR="00D17B4F" w:rsidRPr="00EA5B4A">
          <w:rPr>
            <w:rStyle w:val="Hiperveza"/>
            <w:b/>
            <w:noProof/>
            <w:lang w:eastAsia="hr-HR"/>
          </w:rPr>
          <w:t>5.4. Žurna pomoć</w:t>
        </w:r>
        <w:r w:rsidR="00D17B4F">
          <w:rPr>
            <w:noProof/>
            <w:webHidden/>
          </w:rPr>
          <w:tab/>
        </w:r>
        <w:r w:rsidR="00D17B4F">
          <w:rPr>
            <w:noProof/>
            <w:webHidden/>
          </w:rPr>
          <w:fldChar w:fldCharType="begin"/>
        </w:r>
        <w:r w:rsidR="00D17B4F">
          <w:rPr>
            <w:noProof/>
            <w:webHidden/>
          </w:rPr>
          <w:instrText xml:space="preserve"> PAGEREF _Toc26774212 \h </w:instrText>
        </w:r>
        <w:r w:rsidR="00D17B4F">
          <w:rPr>
            <w:noProof/>
            <w:webHidden/>
          </w:rPr>
        </w:r>
        <w:r w:rsidR="00D17B4F">
          <w:rPr>
            <w:noProof/>
            <w:webHidden/>
          </w:rPr>
          <w:fldChar w:fldCharType="separate"/>
        </w:r>
        <w:r w:rsidR="00F87307">
          <w:rPr>
            <w:noProof/>
            <w:webHidden/>
          </w:rPr>
          <w:t>17</w:t>
        </w:r>
        <w:r w:rsidR="00D17B4F">
          <w:rPr>
            <w:noProof/>
            <w:webHidden/>
          </w:rPr>
          <w:fldChar w:fldCharType="end"/>
        </w:r>
      </w:hyperlink>
    </w:p>
    <w:p w:rsidR="00D17B4F" w:rsidRDefault="0088176A">
      <w:pPr>
        <w:pStyle w:val="Sadraj1"/>
        <w:tabs>
          <w:tab w:val="right" w:leader="dot" w:pos="9060"/>
        </w:tabs>
        <w:rPr>
          <w:rFonts w:eastAsiaTheme="minorEastAsia" w:cstheme="minorBidi"/>
          <w:b w:val="0"/>
          <w:bCs w:val="0"/>
          <w:caps w:val="0"/>
          <w:noProof/>
          <w:sz w:val="22"/>
          <w:szCs w:val="22"/>
          <w:lang w:eastAsia="hr-HR"/>
        </w:rPr>
      </w:pPr>
      <w:hyperlink w:anchor="_Toc26774213" w:history="1">
        <w:r w:rsidR="00D17B4F" w:rsidRPr="00EA5B4A">
          <w:rPr>
            <w:rStyle w:val="Hiperveza"/>
            <w:rFonts w:eastAsia="Times New Roman"/>
            <w:noProof/>
            <w:lang w:eastAsia="hr-HR"/>
          </w:rPr>
          <w:t>6. PROCJENA OSIGURANJA OPREME I DRUGIH SREDSTVA ZA ZAŠTITU I SPAŠAVANJE STRADANJA IMOVINE, GOSPODARSKIH FUNKCIJA I STRADANJA STANOVNIŠTVA</w:t>
        </w:r>
        <w:r w:rsidR="00D17B4F">
          <w:rPr>
            <w:noProof/>
            <w:webHidden/>
          </w:rPr>
          <w:tab/>
        </w:r>
        <w:r w:rsidR="00D17B4F">
          <w:rPr>
            <w:noProof/>
            <w:webHidden/>
          </w:rPr>
          <w:fldChar w:fldCharType="begin"/>
        </w:r>
        <w:r w:rsidR="00D17B4F">
          <w:rPr>
            <w:noProof/>
            <w:webHidden/>
          </w:rPr>
          <w:instrText xml:space="preserve"> PAGEREF _Toc26774213 \h </w:instrText>
        </w:r>
        <w:r w:rsidR="00D17B4F">
          <w:rPr>
            <w:noProof/>
            <w:webHidden/>
          </w:rPr>
        </w:r>
        <w:r w:rsidR="00D17B4F">
          <w:rPr>
            <w:noProof/>
            <w:webHidden/>
          </w:rPr>
          <w:fldChar w:fldCharType="separate"/>
        </w:r>
        <w:r w:rsidR="00F87307">
          <w:rPr>
            <w:noProof/>
            <w:webHidden/>
          </w:rPr>
          <w:t>18</w:t>
        </w:r>
        <w:r w:rsidR="00D17B4F">
          <w:rPr>
            <w:noProof/>
            <w:webHidden/>
          </w:rPr>
          <w:fldChar w:fldCharType="end"/>
        </w:r>
      </w:hyperlink>
    </w:p>
    <w:p w:rsidR="00D17B4F" w:rsidRDefault="0088176A">
      <w:pPr>
        <w:pStyle w:val="Sadraj1"/>
        <w:tabs>
          <w:tab w:val="right" w:leader="dot" w:pos="9060"/>
        </w:tabs>
        <w:rPr>
          <w:rFonts w:eastAsiaTheme="minorEastAsia" w:cstheme="minorBidi"/>
          <w:b w:val="0"/>
          <w:bCs w:val="0"/>
          <w:caps w:val="0"/>
          <w:noProof/>
          <w:sz w:val="22"/>
          <w:szCs w:val="22"/>
          <w:lang w:eastAsia="hr-HR"/>
        </w:rPr>
      </w:pPr>
      <w:hyperlink w:anchor="_Toc26774214" w:history="1">
        <w:r w:rsidR="00D17B4F" w:rsidRPr="00EA5B4A">
          <w:rPr>
            <w:rStyle w:val="Hiperveza"/>
            <w:noProof/>
          </w:rPr>
          <w:t>Izvor: Procjena rizika od velikih nesreća Općine Sirač, 2018.god.</w:t>
        </w:r>
        <w:r w:rsidR="00D17B4F">
          <w:rPr>
            <w:noProof/>
            <w:webHidden/>
          </w:rPr>
          <w:tab/>
        </w:r>
        <w:r w:rsidR="00D17B4F">
          <w:rPr>
            <w:noProof/>
            <w:webHidden/>
          </w:rPr>
          <w:fldChar w:fldCharType="begin"/>
        </w:r>
        <w:r w:rsidR="00D17B4F">
          <w:rPr>
            <w:noProof/>
            <w:webHidden/>
          </w:rPr>
          <w:instrText xml:space="preserve"> PAGEREF _Toc26774214 \h </w:instrText>
        </w:r>
        <w:r w:rsidR="00D17B4F">
          <w:rPr>
            <w:noProof/>
            <w:webHidden/>
          </w:rPr>
        </w:r>
        <w:r w:rsidR="00D17B4F">
          <w:rPr>
            <w:noProof/>
            <w:webHidden/>
          </w:rPr>
          <w:fldChar w:fldCharType="separate"/>
        </w:r>
        <w:r w:rsidR="00F87307">
          <w:rPr>
            <w:noProof/>
            <w:webHidden/>
          </w:rPr>
          <w:t>19</w:t>
        </w:r>
        <w:r w:rsidR="00D17B4F">
          <w:rPr>
            <w:noProof/>
            <w:webHidden/>
          </w:rPr>
          <w:fldChar w:fldCharType="end"/>
        </w:r>
      </w:hyperlink>
    </w:p>
    <w:p w:rsidR="00D17B4F" w:rsidRDefault="0088176A">
      <w:pPr>
        <w:pStyle w:val="Sadraj2"/>
        <w:tabs>
          <w:tab w:val="right" w:leader="dot" w:pos="9060"/>
        </w:tabs>
        <w:rPr>
          <w:rFonts w:eastAsiaTheme="minorEastAsia" w:cstheme="minorBidi"/>
          <w:smallCaps w:val="0"/>
          <w:noProof/>
          <w:sz w:val="22"/>
          <w:szCs w:val="22"/>
          <w:lang w:eastAsia="hr-HR"/>
        </w:rPr>
      </w:pPr>
      <w:hyperlink w:anchor="_Toc26774215" w:history="1">
        <w:r w:rsidR="00D17B4F" w:rsidRPr="00372553">
          <w:rPr>
            <w:rStyle w:val="Hiperveza"/>
            <w:rFonts w:eastAsia="Times New Roman"/>
            <w:b/>
            <w:noProof/>
            <w:lang w:eastAsia="hr-HR"/>
          </w:rPr>
          <w:t>6.1. Procjena prirodnih nepogoda na području Općine</w:t>
        </w:r>
        <w:r w:rsidR="00D17B4F" w:rsidRPr="00372553">
          <w:rPr>
            <w:noProof/>
            <w:webHidden/>
          </w:rPr>
          <w:tab/>
        </w:r>
        <w:r w:rsidR="00D17B4F" w:rsidRPr="00372553">
          <w:rPr>
            <w:noProof/>
            <w:webHidden/>
          </w:rPr>
          <w:fldChar w:fldCharType="begin"/>
        </w:r>
        <w:r w:rsidR="00D17B4F" w:rsidRPr="00372553">
          <w:rPr>
            <w:noProof/>
            <w:webHidden/>
          </w:rPr>
          <w:instrText xml:space="preserve"> PAGEREF _Toc26774215 \h </w:instrText>
        </w:r>
        <w:r w:rsidR="00D17B4F" w:rsidRPr="00372553">
          <w:rPr>
            <w:noProof/>
            <w:webHidden/>
          </w:rPr>
        </w:r>
        <w:r w:rsidR="00D17B4F" w:rsidRPr="00372553">
          <w:rPr>
            <w:noProof/>
            <w:webHidden/>
          </w:rPr>
          <w:fldChar w:fldCharType="separate"/>
        </w:r>
        <w:r w:rsidR="00F87307">
          <w:rPr>
            <w:noProof/>
            <w:webHidden/>
          </w:rPr>
          <w:t>19</w:t>
        </w:r>
        <w:r w:rsidR="00D17B4F" w:rsidRPr="00372553">
          <w:rPr>
            <w:noProof/>
            <w:webHidden/>
          </w:rPr>
          <w:fldChar w:fldCharType="end"/>
        </w:r>
      </w:hyperlink>
    </w:p>
    <w:p w:rsidR="00D17B4F" w:rsidRDefault="0088176A">
      <w:pPr>
        <w:pStyle w:val="Sadraj1"/>
        <w:tabs>
          <w:tab w:val="right" w:leader="dot" w:pos="9060"/>
        </w:tabs>
        <w:rPr>
          <w:rFonts w:eastAsiaTheme="minorEastAsia" w:cstheme="minorBidi"/>
          <w:b w:val="0"/>
          <w:bCs w:val="0"/>
          <w:caps w:val="0"/>
          <w:noProof/>
          <w:sz w:val="22"/>
          <w:szCs w:val="22"/>
          <w:lang w:eastAsia="hr-HR"/>
        </w:rPr>
      </w:pPr>
      <w:hyperlink w:anchor="_Toc26774216" w:history="1">
        <w:r w:rsidR="00D17B4F" w:rsidRPr="00EA5B4A">
          <w:rPr>
            <w:rStyle w:val="Hiperveza"/>
            <w:noProof/>
          </w:rPr>
          <w:t>Izvor: Procjena rizika od velikih nesreća Općine Sirač, 2018.god.</w:t>
        </w:r>
        <w:r w:rsidR="00D17B4F">
          <w:rPr>
            <w:noProof/>
            <w:webHidden/>
          </w:rPr>
          <w:tab/>
        </w:r>
        <w:r w:rsidR="00D17B4F">
          <w:rPr>
            <w:noProof/>
            <w:webHidden/>
          </w:rPr>
          <w:fldChar w:fldCharType="begin"/>
        </w:r>
        <w:r w:rsidR="00D17B4F">
          <w:rPr>
            <w:noProof/>
            <w:webHidden/>
          </w:rPr>
          <w:instrText xml:space="preserve"> PAGEREF _Toc26774216 \h </w:instrText>
        </w:r>
        <w:r w:rsidR="00D17B4F">
          <w:rPr>
            <w:noProof/>
            <w:webHidden/>
          </w:rPr>
        </w:r>
        <w:r w:rsidR="00D17B4F">
          <w:rPr>
            <w:noProof/>
            <w:webHidden/>
          </w:rPr>
          <w:fldChar w:fldCharType="separate"/>
        </w:r>
        <w:r w:rsidR="00F87307">
          <w:rPr>
            <w:noProof/>
            <w:webHidden/>
          </w:rPr>
          <w:t>19</w:t>
        </w:r>
        <w:r w:rsidR="00D17B4F">
          <w:rPr>
            <w:noProof/>
            <w:webHidden/>
          </w:rPr>
          <w:fldChar w:fldCharType="end"/>
        </w:r>
      </w:hyperlink>
    </w:p>
    <w:p w:rsidR="00D17B4F" w:rsidRDefault="0088176A">
      <w:pPr>
        <w:pStyle w:val="Sadraj1"/>
        <w:tabs>
          <w:tab w:val="right" w:leader="dot" w:pos="9060"/>
        </w:tabs>
        <w:rPr>
          <w:rFonts w:eastAsiaTheme="minorEastAsia" w:cstheme="minorBidi"/>
          <w:b w:val="0"/>
          <w:bCs w:val="0"/>
          <w:caps w:val="0"/>
          <w:noProof/>
          <w:sz w:val="22"/>
          <w:szCs w:val="22"/>
          <w:lang w:eastAsia="hr-HR"/>
        </w:rPr>
      </w:pPr>
      <w:hyperlink w:anchor="_Toc26774217" w:history="1">
        <w:r w:rsidR="00D17B4F" w:rsidRPr="00EA5B4A">
          <w:rPr>
            <w:rStyle w:val="Hiperveza"/>
            <w:noProof/>
          </w:rPr>
          <w:t>7. MJERE I SURADNJA S NADLEŽNIM TIJELIMA</w:t>
        </w:r>
        <w:r w:rsidR="00D17B4F">
          <w:rPr>
            <w:noProof/>
            <w:webHidden/>
          </w:rPr>
          <w:tab/>
        </w:r>
        <w:r w:rsidR="00D17B4F">
          <w:rPr>
            <w:noProof/>
            <w:webHidden/>
          </w:rPr>
          <w:fldChar w:fldCharType="begin"/>
        </w:r>
        <w:r w:rsidR="00D17B4F">
          <w:rPr>
            <w:noProof/>
            <w:webHidden/>
          </w:rPr>
          <w:instrText xml:space="preserve"> PAGEREF _Toc26774217 \h </w:instrText>
        </w:r>
        <w:r w:rsidR="00D17B4F">
          <w:rPr>
            <w:noProof/>
            <w:webHidden/>
          </w:rPr>
        </w:r>
        <w:r w:rsidR="00D17B4F">
          <w:rPr>
            <w:noProof/>
            <w:webHidden/>
          </w:rPr>
          <w:fldChar w:fldCharType="separate"/>
        </w:r>
        <w:r w:rsidR="00F87307">
          <w:rPr>
            <w:noProof/>
            <w:webHidden/>
          </w:rPr>
          <w:t>19</w:t>
        </w:r>
        <w:r w:rsidR="00D17B4F">
          <w:rPr>
            <w:noProof/>
            <w:webHidden/>
          </w:rPr>
          <w:fldChar w:fldCharType="end"/>
        </w:r>
      </w:hyperlink>
    </w:p>
    <w:p w:rsidR="00D17B4F" w:rsidRDefault="0088176A">
      <w:pPr>
        <w:pStyle w:val="Sadraj2"/>
        <w:tabs>
          <w:tab w:val="right" w:leader="dot" w:pos="9060"/>
        </w:tabs>
        <w:rPr>
          <w:rFonts w:eastAsiaTheme="minorEastAsia" w:cstheme="minorBidi"/>
          <w:smallCaps w:val="0"/>
          <w:noProof/>
          <w:sz w:val="22"/>
          <w:szCs w:val="22"/>
          <w:lang w:eastAsia="hr-HR"/>
        </w:rPr>
      </w:pPr>
      <w:hyperlink w:anchor="_Toc26774218" w:history="1">
        <w:r w:rsidR="00D17B4F" w:rsidRPr="00EA5B4A">
          <w:rPr>
            <w:rStyle w:val="Hiperveza"/>
            <w:b/>
            <w:noProof/>
          </w:rPr>
          <w:t>7.1. Povjerenstva za procjenu šteta od prirodnih nepogoda</w:t>
        </w:r>
        <w:r w:rsidR="00D17B4F">
          <w:rPr>
            <w:noProof/>
            <w:webHidden/>
          </w:rPr>
          <w:tab/>
        </w:r>
        <w:r w:rsidR="00D17B4F">
          <w:rPr>
            <w:noProof/>
            <w:webHidden/>
          </w:rPr>
          <w:fldChar w:fldCharType="begin"/>
        </w:r>
        <w:r w:rsidR="00D17B4F">
          <w:rPr>
            <w:noProof/>
            <w:webHidden/>
          </w:rPr>
          <w:instrText xml:space="preserve"> PAGEREF _Toc26774218 \h </w:instrText>
        </w:r>
        <w:r w:rsidR="00D17B4F">
          <w:rPr>
            <w:noProof/>
            <w:webHidden/>
          </w:rPr>
        </w:r>
        <w:r w:rsidR="00D17B4F">
          <w:rPr>
            <w:noProof/>
            <w:webHidden/>
          </w:rPr>
          <w:fldChar w:fldCharType="separate"/>
        </w:r>
        <w:r w:rsidR="00F87307">
          <w:rPr>
            <w:noProof/>
            <w:webHidden/>
          </w:rPr>
          <w:t>20</w:t>
        </w:r>
        <w:r w:rsidR="00D17B4F">
          <w:rPr>
            <w:noProof/>
            <w:webHidden/>
          </w:rPr>
          <w:fldChar w:fldCharType="end"/>
        </w:r>
      </w:hyperlink>
    </w:p>
    <w:p w:rsidR="00D17B4F" w:rsidRDefault="0088176A">
      <w:pPr>
        <w:pStyle w:val="Sadraj3"/>
        <w:tabs>
          <w:tab w:val="right" w:leader="dot" w:pos="9060"/>
        </w:tabs>
        <w:rPr>
          <w:rFonts w:eastAsiaTheme="minorEastAsia" w:cstheme="minorBidi"/>
          <w:i w:val="0"/>
          <w:iCs w:val="0"/>
          <w:noProof/>
          <w:sz w:val="22"/>
          <w:szCs w:val="22"/>
          <w:lang w:eastAsia="hr-HR"/>
        </w:rPr>
      </w:pPr>
      <w:hyperlink w:anchor="_Toc26774219" w:history="1">
        <w:r w:rsidR="00D17B4F" w:rsidRPr="00EA5B4A">
          <w:rPr>
            <w:rStyle w:val="Hiperveza"/>
            <w:noProof/>
          </w:rPr>
          <w:t>7.1.1. Općinsko povjerenstvo za procjenu šteta od prirodnih nepogoda</w:t>
        </w:r>
        <w:r w:rsidR="00D17B4F">
          <w:rPr>
            <w:noProof/>
            <w:webHidden/>
          </w:rPr>
          <w:tab/>
        </w:r>
        <w:r w:rsidR="00D17B4F">
          <w:rPr>
            <w:noProof/>
            <w:webHidden/>
          </w:rPr>
          <w:fldChar w:fldCharType="begin"/>
        </w:r>
        <w:r w:rsidR="00D17B4F">
          <w:rPr>
            <w:noProof/>
            <w:webHidden/>
          </w:rPr>
          <w:instrText xml:space="preserve"> PAGEREF _Toc26774219 \h </w:instrText>
        </w:r>
        <w:r w:rsidR="00D17B4F">
          <w:rPr>
            <w:noProof/>
            <w:webHidden/>
          </w:rPr>
        </w:r>
        <w:r w:rsidR="00D17B4F">
          <w:rPr>
            <w:noProof/>
            <w:webHidden/>
          </w:rPr>
          <w:fldChar w:fldCharType="separate"/>
        </w:r>
        <w:r w:rsidR="00F87307">
          <w:rPr>
            <w:noProof/>
            <w:webHidden/>
          </w:rPr>
          <w:t>20</w:t>
        </w:r>
        <w:r w:rsidR="00D17B4F">
          <w:rPr>
            <w:noProof/>
            <w:webHidden/>
          </w:rPr>
          <w:fldChar w:fldCharType="end"/>
        </w:r>
      </w:hyperlink>
    </w:p>
    <w:p w:rsidR="00D17B4F" w:rsidRDefault="0088176A">
      <w:pPr>
        <w:pStyle w:val="Sadraj3"/>
        <w:tabs>
          <w:tab w:val="right" w:leader="dot" w:pos="9060"/>
        </w:tabs>
        <w:rPr>
          <w:rFonts w:eastAsiaTheme="minorEastAsia" w:cstheme="minorBidi"/>
          <w:i w:val="0"/>
          <w:iCs w:val="0"/>
          <w:noProof/>
          <w:sz w:val="22"/>
          <w:szCs w:val="22"/>
          <w:lang w:eastAsia="hr-HR"/>
        </w:rPr>
      </w:pPr>
      <w:hyperlink w:anchor="_Toc26774220" w:history="1">
        <w:r w:rsidR="00D17B4F" w:rsidRPr="00EA5B4A">
          <w:rPr>
            <w:rStyle w:val="Hiperveza"/>
            <w:rFonts w:eastAsia="Times New Roman"/>
            <w:noProof/>
            <w:lang w:bidi="en-US"/>
          </w:rPr>
          <w:t>7.1.2. Županijsko povjerenstvo za procjenu šteta od prirodnih nepogoda Bjelovarsko – bilogorske županije</w:t>
        </w:r>
        <w:r w:rsidR="00D17B4F">
          <w:rPr>
            <w:noProof/>
            <w:webHidden/>
          </w:rPr>
          <w:tab/>
        </w:r>
        <w:r w:rsidR="00D17B4F">
          <w:rPr>
            <w:noProof/>
            <w:webHidden/>
          </w:rPr>
          <w:fldChar w:fldCharType="begin"/>
        </w:r>
        <w:r w:rsidR="00D17B4F">
          <w:rPr>
            <w:noProof/>
            <w:webHidden/>
          </w:rPr>
          <w:instrText xml:space="preserve"> PAGEREF _Toc26774220 \h </w:instrText>
        </w:r>
        <w:r w:rsidR="00D17B4F">
          <w:rPr>
            <w:noProof/>
            <w:webHidden/>
          </w:rPr>
        </w:r>
        <w:r w:rsidR="00D17B4F">
          <w:rPr>
            <w:noProof/>
            <w:webHidden/>
          </w:rPr>
          <w:fldChar w:fldCharType="separate"/>
        </w:r>
        <w:r w:rsidR="00F87307">
          <w:rPr>
            <w:noProof/>
            <w:webHidden/>
          </w:rPr>
          <w:t>21</w:t>
        </w:r>
        <w:r w:rsidR="00D17B4F">
          <w:rPr>
            <w:noProof/>
            <w:webHidden/>
          </w:rPr>
          <w:fldChar w:fldCharType="end"/>
        </w:r>
      </w:hyperlink>
    </w:p>
    <w:p w:rsidR="00D17B4F" w:rsidRDefault="0088176A">
      <w:pPr>
        <w:pStyle w:val="Sadraj3"/>
        <w:tabs>
          <w:tab w:val="right" w:leader="dot" w:pos="9060"/>
        </w:tabs>
        <w:rPr>
          <w:rFonts w:eastAsiaTheme="minorEastAsia" w:cstheme="minorBidi"/>
          <w:i w:val="0"/>
          <w:iCs w:val="0"/>
          <w:noProof/>
          <w:sz w:val="22"/>
          <w:szCs w:val="22"/>
          <w:lang w:eastAsia="hr-HR"/>
        </w:rPr>
      </w:pPr>
      <w:hyperlink w:anchor="_Toc26774221" w:history="1">
        <w:r w:rsidR="00D17B4F" w:rsidRPr="00EA5B4A">
          <w:rPr>
            <w:rStyle w:val="Hiperveza"/>
            <w:noProof/>
            <w:lang w:eastAsia="hr-HR"/>
          </w:rPr>
          <w:t>7.1.3. Stručno povjerenstvo</w:t>
        </w:r>
        <w:r w:rsidR="00D17B4F">
          <w:rPr>
            <w:noProof/>
            <w:webHidden/>
          </w:rPr>
          <w:tab/>
        </w:r>
        <w:r w:rsidR="00D17B4F">
          <w:rPr>
            <w:noProof/>
            <w:webHidden/>
          </w:rPr>
          <w:fldChar w:fldCharType="begin"/>
        </w:r>
        <w:r w:rsidR="00D17B4F">
          <w:rPr>
            <w:noProof/>
            <w:webHidden/>
          </w:rPr>
          <w:instrText xml:space="preserve"> PAGEREF _Toc26774221 \h </w:instrText>
        </w:r>
        <w:r w:rsidR="00D17B4F">
          <w:rPr>
            <w:noProof/>
            <w:webHidden/>
          </w:rPr>
        </w:r>
        <w:r w:rsidR="00D17B4F">
          <w:rPr>
            <w:noProof/>
            <w:webHidden/>
          </w:rPr>
          <w:fldChar w:fldCharType="separate"/>
        </w:r>
        <w:r w:rsidR="00F87307">
          <w:rPr>
            <w:noProof/>
            <w:webHidden/>
          </w:rPr>
          <w:t>21</w:t>
        </w:r>
        <w:r w:rsidR="00D17B4F">
          <w:rPr>
            <w:noProof/>
            <w:webHidden/>
          </w:rPr>
          <w:fldChar w:fldCharType="end"/>
        </w:r>
      </w:hyperlink>
    </w:p>
    <w:p w:rsidR="00D17B4F" w:rsidRDefault="0088176A">
      <w:pPr>
        <w:pStyle w:val="Sadraj2"/>
        <w:tabs>
          <w:tab w:val="right" w:leader="dot" w:pos="9060"/>
        </w:tabs>
        <w:rPr>
          <w:rFonts w:eastAsiaTheme="minorEastAsia" w:cstheme="minorBidi"/>
          <w:smallCaps w:val="0"/>
          <w:noProof/>
          <w:sz w:val="22"/>
          <w:szCs w:val="22"/>
          <w:lang w:eastAsia="hr-HR"/>
        </w:rPr>
      </w:pPr>
      <w:hyperlink w:anchor="_Toc26774222" w:history="1">
        <w:r w:rsidR="00D17B4F" w:rsidRPr="00EA5B4A">
          <w:rPr>
            <w:rStyle w:val="Hiperveza"/>
            <w:b/>
            <w:noProof/>
            <w:lang w:eastAsia="hr-HR"/>
          </w:rPr>
          <w:t>7.2. Agrotehničke mjere</w:t>
        </w:r>
        <w:r w:rsidR="00D17B4F">
          <w:rPr>
            <w:noProof/>
            <w:webHidden/>
          </w:rPr>
          <w:tab/>
        </w:r>
        <w:r w:rsidR="00D17B4F">
          <w:rPr>
            <w:noProof/>
            <w:webHidden/>
          </w:rPr>
          <w:fldChar w:fldCharType="begin"/>
        </w:r>
        <w:r w:rsidR="00D17B4F">
          <w:rPr>
            <w:noProof/>
            <w:webHidden/>
          </w:rPr>
          <w:instrText xml:space="preserve"> PAGEREF _Toc26774222 \h </w:instrText>
        </w:r>
        <w:r w:rsidR="00D17B4F">
          <w:rPr>
            <w:noProof/>
            <w:webHidden/>
          </w:rPr>
        </w:r>
        <w:r w:rsidR="00D17B4F">
          <w:rPr>
            <w:noProof/>
            <w:webHidden/>
          </w:rPr>
          <w:fldChar w:fldCharType="separate"/>
        </w:r>
        <w:r w:rsidR="00F87307">
          <w:rPr>
            <w:noProof/>
            <w:webHidden/>
          </w:rPr>
          <w:t>22</w:t>
        </w:r>
        <w:r w:rsidR="00D17B4F">
          <w:rPr>
            <w:noProof/>
            <w:webHidden/>
          </w:rPr>
          <w:fldChar w:fldCharType="end"/>
        </w:r>
      </w:hyperlink>
    </w:p>
    <w:p w:rsidR="00D17B4F" w:rsidRDefault="0088176A">
      <w:pPr>
        <w:pStyle w:val="Sadraj2"/>
        <w:tabs>
          <w:tab w:val="right" w:leader="dot" w:pos="9060"/>
        </w:tabs>
        <w:rPr>
          <w:rFonts w:eastAsiaTheme="minorEastAsia" w:cstheme="minorBidi"/>
          <w:smallCaps w:val="0"/>
          <w:noProof/>
          <w:sz w:val="22"/>
          <w:szCs w:val="22"/>
          <w:lang w:eastAsia="hr-HR"/>
        </w:rPr>
      </w:pPr>
      <w:hyperlink w:anchor="_Toc26774223" w:history="1">
        <w:r w:rsidR="00D17B4F" w:rsidRPr="00EA5B4A">
          <w:rPr>
            <w:rStyle w:val="Hiperveza"/>
            <w:rFonts w:eastAsia="Times New Roman"/>
            <w:b/>
            <w:noProof/>
            <w:lang w:eastAsia="hr-HR"/>
          </w:rPr>
          <w:t>7.3. Mjere zaštite od suše</w:t>
        </w:r>
        <w:r w:rsidR="00D17B4F">
          <w:rPr>
            <w:noProof/>
            <w:webHidden/>
          </w:rPr>
          <w:tab/>
        </w:r>
        <w:r w:rsidR="00D17B4F">
          <w:rPr>
            <w:noProof/>
            <w:webHidden/>
          </w:rPr>
          <w:fldChar w:fldCharType="begin"/>
        </w:r>
        <w:r w:rsidR="00D17B4F">
          <w:rPr>
            <w:noProof/>
            <w:webHidden/>
          </w:rPr>
          <w:instrText xml:space="preserve"> PAGEREF _Toc26774223 \h </w:instrText>
        </w:r>
        <w:r w:rsidR="00D17B4F">
          <w:rPr>
            <w:noProof/>
            <w:webHidden/>
          </w:rPr>
        </w:r>
        <w:r w:rsidR="00D17B4F">
          <w:rPr>
            <w:noProof/>
            <w:webHidden/>
          </w:rPr>
          <w:fldChar w:fldCharType="separate"/>
        </w:r>
        <w:r w:rsidR="00F87307">
          <w:rPr>
            <w:noProof/>
            <w:webHidden/>
          </w:rPr>
          <w:t>24</w:t>
        </w:r>
        <w:r w:rsidR="00D17B4F">
          <w:rPr>
            <w:noProof/>
            <w:webHidden/>
          </w:rPr>
          <w:fldChar w:fldCharType="end"/>
        </w:r>
      </w:hyperlink>
    </w:p>
    <w:p w:rsidR="00D17B4F" w:rsidRDefault="0088176A">
      <w:pPr>
        <w:pStyle w:val="Sadraj2"/>
        <w:tabs>
          <w:tab w:val="right" w:leader="dot" w:pos="9060"/>
        </w:tabs>
        <w:rPr>
          <w:rFonts w:eastAsiaTheme="minorEastAsia" w:cstheme="minorBidi"/>
          <w:smallCaps w:val="0"/>
          <w:noProof/>
          <w:sz w:val="22"/>
          <w:szCs w:val="22"/>
          <w:lang w:eastAsia="hr-HR"/>
        </w:rPr>
      </w:pPr>
      <w:hyperlink w:anchor="_Toc26774224" w:history="1">
        <w:r w:rsidR="00D17B4F" w:rsidRPr="00EA5B4A">
          <w:rPr>
            <w:rStyle w:val="Hiperveza"/>
            <w:rFonts w:eastAsia="Times New Roman"/>
            <w:b/>
            <w:noProof/>
            <w:lang w:eastAsia="hr-HR"/>
          </w:rPr>
          <w:t>7.4. Mjere civilne zaštite</w:t>
        </w:r>
        <w:r w:rsidR="00D17B4F">
          <w:rPr>
            <w:noProof/>
            <w:webHidden/>
          </w:rPr>
          <w:tab/>
        </w:r>
        <w:r w:rsidR="00D17B4F">
          <w:rPr>
            <w:noProof/>
            <w:webHidden/>
          </w:rPr>
          <w:fldChar w:fldCharType="begin"/>
        </w:r>
        <w:r w:rsidR="00D17B4F">
          <w:rPr>
            <w:noProof/>
            <w:webHidden/>
          </w:rPr>
          <w:instrText xml:space="preserve"> PAGEREF _Toc26774224 \h </w:instrText>
        </w:r>
        <w:r w:rsidR="00D17B4F">
          <w:rPr>
            <w:noProof/>
            <w:webHidden/>
          </w:rPr>
        </w:r>
        <w:r w:rsidR="00D17B4F">
          <w:rPr>
            <w:noProof/>
            <w:webHidden/>
          </w:rPr>
          <w:fldChar w:fldCharType="separate"/>
        </w:r>
        <w:r w:rsidR="00F87307">
          <w:rPr>
            <w:noProof/>
            <w:webHidden/>
          </w:rPr>
          <w:t>25</w:t>
        </w:r>
        <w:r w:rsidR="00D17B4F">
          <w:rPr>
            <w:noProof/>
            <w:webHidden/>
          </w:rPr>
          <w:fldChar w:fldCharType="end"/>
        </w:r>
      </w:hyperlink>
    </w:p>
    <w:p w:rsidR="00D17B4F" w:rsidRDefault="0088176A">
      <w:pPr>
        <w:pStyle w:val="Sadraj2"/>
        <w:tabs>
          <w:tab w:val="right" w:leader="dot" w:pos="9060"/>
        </w:tabs>
        <w:rPr>
          <w:rFonts w:eastAsiaTheme="minorEastAsia" w:cstheme="minorBidi"/>
          <w:smallCaps w:val="0"/>
          <w:noProof/>
          <w:sz w:val="22"/>
          <w:szCs w:val="22"/>
          <w:lang w:eastAsia="hr-HR"/>
        </w:rPr>
      </w:pPr>
      <w:hyperlink w:anchor="_Toc26774225" w:history="1">
        <w:r w:rsidR="00D17B4F" w:rsidRPr="00EA5B4A">
          <w:rPr>
            <w:rStyle w:val="Hiperveza"/>
            <w:b/>
            <w:noProof/>
            <w:lang w:eastAsia="hr-HR"/>
          </w:rPr>
          <w:t>7.5. Mjere zaštite od požara</w:t>
        </w:r>
        <w:r w:rsidR="00D17B4F">
          <w:rPr>
            <w:noProof/>
            <w:webHidden/>
          </w:rPr>
          <w:tab/>
        </w:r>
        <w:r w:rsidR="00D17B4F">
          <w:rPr>
            <w:noProof/>
            <w:webHidden/>
          </w:rPr>
          <w:fldChar w:fldCharType="begin"/>
        </w:r>
        <w:r w:rsidR="00D17B4F">
          <w:rPr>
            <w:noProof/>
            <w:webHidden/>
          </w:rPr>
          <w:instrText xml:space="preserve"> PAGEREF _Toc26774225 \h </w:instrText>
        </w:r>
        <w:r w:rsidR="00D17B4F">
          <w:rPr>
            <w:noProof/>
            <w:webHidden/>
          </w:rPr>
        </w:r>
        <w:r w:rsidR="00D17B4F">
          <w:rPr>
            <w:noProof/>
            <w:webHidden/>
          </w:rPr>
          <w:fldChar w:fldCharType="separate"/>
        </w:r>
        <w:r w:rsidR="00F87307">
          <w:rPr>
            <w:noProof/>
            <w:webHidden/>
          </w:rPr>
          <w:t>25</w:t>
        </w:r>
        <w:r w:rsidR="00D17B4F">
          <w:rPr>
            <w:noProof/>
            <w:webHidden/>
          </w:rPr>
          <w:fldChar w:fldCharType="end"/>
        </w:r>
      </w:hyperlink>
    </w:p>
    <w:p w:rsidR="00D17B4F" w:rsidRDefault="0088176A">
      <w:pPr>
        <w:pStyle w:val="Sadraj2"/>
        <w:tabs>
          <w:tab w:val="right" w:leader="dot" w:pos="9060"/>
        </w:tabs>
        <w:rPr>
          <w:rFonts w:eastAsiaTheme="minorEastAsia" w:cstheme="minorBidi"/>
          <w:smallCaps w:val="0"/>
          <w:noProof/>
          <w:sz w:val="22"/>
          <w:szCs w:val="22"/>
          <w:lang w:eastAsia="hr-HR"/>
        </w:rPr>
      </w:pPr>
      <w:hyperlink w:anchor="_Toc26774226" w:history="1">
        <w:r w:rsidR="00D17B4F" w:rsidRPr="00EA5B4A">
          <w:rPr>
            <w:rStyle w:val="Hiperveza"/>
            <w:rFonts w:eastAsia="Times New Roman"/>
            <w:b/>
            <w:noProof/>
            <w:lang w:eastAsia="hr-HR"/>
          </w:rPr>
          <w:t>7.6. Mjere obrane od poplava</w:t>
        </w:r>
        <w:r w:rsidR="00D17B4F">
          <w:rPr>
            <w:noProof/>
            <w:webHidden/>
          </w:rPr>
          <w:tab/>
        </w:r>
        <w:r w:rsidR="00D17B4F">
          <w:rPr>
            <w:noProof/>
            <w:webHidden/>
          </w:rPr>
          <w:fldChar w:fldCharType="begin"/>
        </w:r>
        <w:r w:rsidR="00D17B4F">
          <w:rPr>
            <w:noProof/>
            <w:webHidden/>
          </w:rPr>
          <w:instrText xml:space="preserve"> PAGEREF _Toc26774226 \h </w:instrText>
        </w:r>
        <w:r w:rsidR="00D17B4F">
          <w:rPr>
            <w:noProof/>
            <w:webHidden/>
          </w:rPr>
        </w:r>
        <w:r w:rsidR="00D17B4F">
          <w:rPr>
            <w:noProof/>
            <w:webHidden/>
          </w:rPr>
          <w:fldChar w:fldCharType="separate"/>
        </w:r>
        <w:r w:rsidR="00F87307">
          <w:rPr>
            <w:noProof/>
            <w:webHidden/>
          </w:rPr>
          <w:t>26</w:t>
        </w:r>
        <w:r w:rsidR="00D17B4F">
          <w:rPr>
            <w:noProof/>
            <w:webHidden/>
          </w:rPr>
          <w:fldChar w:fldCharType="end"/>
        </w:r>
      </w:hyperlink>
    </w:p>
    <w:p w:rsidR="00D17B4F" w:rsidRDefault="0088176A">
      <w:pPr>
        <w:pStyle w:val="Sadraj2"/>
        <w:tabs>
          <w:tab w:val="right" w:leader="dot" w:pos="9060"/>
        </w:tabs>
        <w:rPr>
          <w:rFonts w:eastAsiaTheme="minorEastAsia" w:cstheme="minorBidi"/>
          <w:smallCaps w:val="0"/>
          <w:noProof/>
          <w:sz w:val="22"/>
          <w:szCs w:val="22"/>
          <w:lang w:eastAsia="hr-HR"/>
        </w:rPr>
      </w:pPr>
      <w:hyperlink w:anchor="_Toc26774227" w:history="1">
        <w:r w:rsidR="00D17B4F" w:rsidRPr="00EA5B4A">
          <w:rPr>
            <w:rStyle w:val="Hiperveza"/>
            <w:rFonts w:eastAsia="Times New Roman"/>
            <w:b/>
            <w:noProof/>
            <w:lang w:eastAsia="hr-HR"/>
          </w:rPr>
          <w:t>7.7. Osiguranje usjeva, životinja i biljaka</w:t>
        </w:r>
        <w:r w:rsidR="00D17B4F">
          <w:rPr>
            <w:noProof/>
            <w:webHidden/>
          </w:rPr>
          <w:tab/>
        </w:r>
        <w:r w:rsidR="00D17B4F">
          <w:rPr>
            <w:noProof/>
            <w:webHidden/>
          </w:rPr>
          <w:fldChar w:fldCharType="begin"/>
        </w:r>
        <w:r w:rsidR="00D17B4F">
          <w:rPr>
            <w:noProof/>
            <w:webHidden/>
          </w:rPr>
          <w:instrText xml:space="preserve"> PAGEREF _Toc26774227 \h </w:instrText>
        </w:r>
        <w:r w:rsidR="00D17B4F">
          <w:rPr>
            <w:noProof/>
            <w:webHidden/>
          </w:rPr>
        </w:r>
        <w:r w:rsidR="00D17B4F">
          <w:rPr>
            <w:noProof/>
            <w:webHidden/>
          </w:rPr>
          <w:fldChar w:fldCharType="separate"/>
        </w:r>
        <w:r w:rsidR="00F87307">
          <w:rPr>
            <w:noProof/>
            <w:webHidden/>
          </w:rPr>
          <w:t>26</w:t>
        </w:r>
        <w:r w:rsidR="00D17B4F">
          <w:rPr>
            <w:noProof/>
            <w:webHidden/>
          </w:rPr>
          <w:fldChar w:fldCharType="end"/>
        </w:r>
      </w:hyperlink>
    </w:p>
    <w:p w:rsidR="00D17B4F" w:rsidRDefault="0088176A">
      <w:pPr>
        <w:pStyle w:val="Sadraj2"/>
        <w:tabs>
          <w:tab w:val="right" w:leader="dot" w:pos="9060"/>
        </w:tabs>
        <w:rPr>
          <w:rFonts w:eastAsiaTheme="minorEastAsia" w:cstheme="minorBidi"/>
          <w:smallCaps w:val="0"/>
          <w:noProof/>
          <w:sz w:val="22"/>
          <w:szCs w:val="22"/>
          <w:lang w:eastAsia="hr-HR"/>
        </w:rPr>
      </w:pPr>
      <w:hyperlink w:anchor="_Toc26774228" w:history="1">
        <w:r w:rsidR="00D17B4F" w:rsidRPr="00EA5B4A">
          <w:rPr>
            <w:rStyle w:val="Hiperveza"/>
            <w:b/>
            <w:noProof/>
            <w:lang w:eastAsia="hr-HR"/>
          </w:rPr>
          <w:t>7.8. Primjena jedinstvenih cijena i priroda</w:t>
        </w:r>
        <w:r w:rsidR="00D17B4F">
          <w:rPr>
            <w:noProof/>
            <w:webHidden/>
          </w:rPr>
          <w:tab/>
        </w:r>
        <w:r w:rsidR="00D17B4F">
          <w:rPr>
            <w:noProof/>
            <w:webHidden/>
          </w:rPr>
          <w:fldChar w:fldCharType="begin"/>
        </w:r>
        <w:r w:rsidR="00D17B4F">
          <w:rPr>
            <w:noProof/>
            <w:webHidden/>
          </w:rPr>
          <w:instrText xml:space="preserve"> PAGEREF _Toc26774228 \h </w:instrText>
        </w:r>
        <w:r w:rsidR="00D17B4F">
          <w:rPr>
            <w:noProof/>
            <w:webHidden/>
          </w:rPr>
        </w:r>
        <w:r w:rsidR="00D17B4F">
          <w:rPr>
            <w:noProof/>
            <w:webHidden/>
          </w:rPr>
          <w:fldChar w:fldCharType="separate"/>
        </w:r>
        <w:r w:rsidR="00F87307">
          <w:rPr>
            <w:noProof/>
            <w:webHidden/>
          </w:rPr>
          <w:t>27</w:t>
        </w:r>
        <w:r w:rsidR="00D17B4F">
          <w:rPr>
            <w:noProof/>
            <w:webHidden/>
          </w:rPr>
          <w:fldChar w:fldCharType="end"/>
        </w:r>
      </w:hyperlink>
    </w:p>
    <w:p w:rsidR="00D17B4F" w:rsidRDefault="0088176A">
      <w:pPr>
        <w:pStyle w:val="Sadraj1"/>
        <w:tabs>
          <w:tab w:val="right" w:leader="dot" w:pos="9060"/>
        </w:tabs>
        <w:rPr>
          <w:rFonts w:eastAsiaTheme="minorEastAsia" w:cstheme="minorBidi"/>
          <w:b w:val="0"/>
          <w:bCs w:val="0"/>
          <w:caps w:val="0"/>
          <w:noProof/>
          <w:sz w:val="22"/>
          <w:szCs w:val="22"/>
          <w:lang w:eastAsia="hr-HR"/>
        </w:rPr>
      </w:pPr>
      <w:hyperlink w:anchor="_Toc26774229" w:history="1">
        <w:r w:rsidR="00D17B4F" w:rsidRPr="00EA5B4A">
          <w:rPr>
            <w:rStyle w:val="Hiperveza"/>
            <w:rFonts w:eastAsia="Times New Roman"/>
            <w:noProof/>
            <w:lang w:eastAsia="hr-HR"/>
          </w:rPr>
          <w:t>8. ZAKLJUČAK</w:t>
        </w:r>
        <w:r w:rsidR="00D17B4F">
          <w:rPr>
            <w:noProof/>
            <w:webHidden/>
          </w:rPr>
          <w:tab/>
        </w:r>
        <w:r w:rsidR="00D17B4F">
          <w:rPr>
            <w:noProof/>
            <w:webHidden/>
          </w:rPr>
          <w:fldChar w:fldCharType="begin"/>
        </w:r>
        <w:r w:rsidR="00D17B4F">
          <w:rPr>
            <w:noProof/>
            <w:webHidden/>
          </w:rPr>
          <w:instrText xml:space="preserve"> PAGEREF _Toc26774229 \h </w:instrText>
        </w:r>
        <w:r w:rsidR="00D17B4F">
          <w:rPr>
            <w:noProof/>
            <w:webHidden/>
          </w:rPr>
        </w:r>
        <w:r w:rsidR="00D17B4F">
          <w:rPr>
            <w:noProof/>
            <w:webHidden/>
          </w:rPr>
          <w:fldChar w:fldCharType="separate"/>
        </w:r>
        <w:r w:rsidR="00F87307">
          <w:rPr>
            <w:noProof/>
            <w:webHidden/>
          </w:rPr>
          <w:t>27</w:t>
        </w:r>
        <w:r w:rsidR="00D17B4F">
          <w:rPr>
            <w:noProof/>
            <w:webHidden/>
          </w:rPr>
          <w:fldChar w:fldCharType="end"/>
        </w:r>
      </w:hyperlink>
    </w:p>
    <w:p w:rsidR="0019361C" w:rsidRPr="00A52547" w:rsidRDefault="00F5148E" w:rsidP="0019361C">
      <w:pPr>
        <w:jc w:val="left"/>
        <w:rPr>
          <w:rFonts w:eastAsia="Times New Roman"/>
          <w:b/>
          <w:szCs w:val="24"/>
          <w:lang w:bidi="en-US"/>
        </w:rPr>
      </w:pPr>
      <w:r w:rsidRPr="00A52547">
        <w:rPr>
          <w:rFonts w:eastAsia="Times New Roman"/>
          <w:b/>
          <w:szCs w:val="24"/>
          <w:lang w:bidi="en-US"/>
        </w:rPr>
        <w:fldChar w:fldCharType="end"/>
      </w:r>
    </w:p>
    <w:p w:rsidR="0019361C" w:rsidRPr="00A52547" w:rsidRDefault="0019361C" w:rsidP="0019361C">
      <w:pPr>
        <w:jc w:val="left"/>
        <w:rPr>
          <w:rFonts w:eastAsia="Times New Roman"/>
          <w:b/>
          <w:szCs w:val="24"/>
          <w:lang w:bidi="en-US"/>
        </w:rPr>
      </w:pPr>
      <w:r w:rsidRPr="00A52547">
        <w:rPr>
          <w:rFonts w:eastAsia="Times New Roman"/>
          <w:b/>
          <w:szCs w:val="24"/>
          <w:lang w:bidi="en-US"/>
        </w:rPr>
        <w:t>POPIS TABLICA:</w:t>
      </w:r>
    </w:p>
    <w:p w:rsidR="00D17B4F" w:rsidRPr="00D17B4F" w:rsidRDefault="00F5148E">
      <w:pPr>
        <w:pStyle w:val="Tablicaslika"/>
        <w:tabs>
          <w:tab w:val="right" w:leader="dot" w:pos="9060"/>
        </w:tabs>
        <w:rPr>
          <w:rFonts w:eastAsiaTheme="minorEastAsia" w:cstheme="minorBidi"/>
          <w:bCs/>
          <w:smallCaps w:val="0"/>
          <w:noProof/>
          <w:sz w:val="22"/>
          <w:szCs w:val="22"/>
          <w:lang w:eastAsia="hr-HR"/>
        </w:rPr>
      </w:pPr>
      <w:r w:rsidRPr="00D17B4F">
        <w:rPr>
          <w:rFonts w:eastAsia="Times New Roman"/>
          <w:bCs/>
          <w:szCs w:val="24"/>
          <w:lang w:bidi="en-US"/>
        </w:rPr>
        <w:fldChar w:fldCharType="begin"/>
      </w:r>
      <w:r w:rsidRPr="00D17B4F">
        <w:rPr>
          <w:rFonts w:eastAsia="Times New Roman"/>
          <w:bCs/>
          <w:szCs w:val="24"/>
          <w:lang w:bidi="en-US"/>
        </w:rPr>
        <w:instrText xml:space="preserve"> TOC \h \z \c "Tablica" </w:instrText>
      </w:r>
      <w:r w:rsidRPr="00D17B4F">
        <w:rPr>
          <w:rFonts w:eastAsia="Times New Roman"/>
          <w:bCs/>
          <w:szCs w:val="24"/>
          <w:lang w:bidi="en-US"/>
        </w:rPr>
        <w:fldChar w:fldCharType="separate"/>
      </w:r>
      <w:hyperlink w:anchor="_Toc26774230" w:history="1">
        <w:r w:rsidR="00D17B4F" w:rsidRPr="00D17B4F">
          <w:rPr>
            <w:rStyle w:val="Hiperveza"/>
            <w:rFonts w:ascii="Calibri" w:eastAsia="Calibri" w:hAnsi="Calibri" w:cs="Arial"/>
            <w:bCs/>
            <w:noProof/>
          </w:rPr>
          <w:t>Tablica 1: Registar prirodnih nepogoda na području Općine</w:t>
        </w:r>
        <w:r w:rsidR="00D17B4F" w:rsidRPr="00D17B4F">
          <w:rPr>
            <w:bCs/>
            <w:noProof/>
            <w:webHidden/>
          </w:rPr>
          <w:tab/>
        </w:r>
        <w:r w:rsidR="00D17B4F" w:rsidRPr="00D17B4F">
          <w:rPr>
            <w:bCs/>
            <w:noProof/>
            <w:webHidden/>
          </w:rPr>
          <w:fldChar w:fldCharType="begin"/>
        </w:r>
        <w:r w:rsidR="00D17B4F" w:rsidRPr="00D17B4F">
          <w:rPr>
            <w:bCs/>
            <w:noProof/>
            <w:webHidden/>
          </w:rPr>
          <w:instrText xml:space="preserve"> PAGEREF _Toc26774230 \h </w:instrText>
        </w:r>
        <w:r w:rsidR="00D17B4F" w:rsidRPr="00D17B4F">
          <w:rPr>
            <w:bCs/>
            <w:noProof/>
            <w:webHidden/>
          </w:rPr>
        </w:r>
        <w:r w:rsidR="00D17B4F" w:rsidRPr="00D17B4F">
          <w:rPr>
            <w:bCs/>
            <w:noProof/>
            <w:webHidden/>
          </w:rPr>
          <w:fldChar w:fldCharType="separate"/>
        </w:r>
        <w:r w:rsidR="00F87307">
          <w:rPr>
            <w:bCs/>
            <w:noProof/>
            <w:webHidden/>
          </w:rPr>
          <w:t>5</w:t>
        </w:r>
        <w:r w:rsidR="00D17B4F" w:rsidRPr="00D17B4F">
          <w:rPr>
            <w:bCs/>
            <w:noProof/>
            <w:webHidden/>
          </w:rPr>
          <w:fldChar w:fldCharType="end"/>
        </w:r>
      </w:hyperlink>
    </w:p>
    <w:p w:rsidR="00D17B4F" w:rsidRPr="00D17B4F" w:rsidRDefault="0088176A">
      <w:pPr>
        <w:pStyle w:val="Tablicaslika"/>
        <w:tabs>
          <w:tab w:val="right" w:leader="dot" w:pos="9060"/>
        </w:tabs>
        <w:rPr>
          <w:rFonts w:eastAsiaTheme="minorEastAsia" w:cstheme="minorBidi"/>
          <w:bCs/>
          <w:smallCaps w:val="0"/>
          <w:noProof/>
          <w:sz w:val="22"/>
          <w:szCs w:val="22"/>
          <w:lang w:eastAsia="hr-HR"/>
        </w:rPr>
      </w:pPr>
      <w:hyperlink w:anchor="_Toc26774231" w:history="1">
        <w:r w:rsidR="00D17B4F" w:rsidRPr="00D17B4F">
          <w:rPr>
            <w:rStyle w:val="Hiperveza"/>
            <w:bCs/>
            <w:noProof/>
          </w:rPr>
          <w:t>Tablica 2: Prikaz mjera i nositelja mjera uslijed prirodnih nepogoda</w:t>
        </w:r>
        <w:r w:rsidR="00D17B4F" w:rsidRPr="00D17B4F">
          <w:rPr>
            <w:bCs/>
            <w:noProof/>
            <w:webHidden/>
          </w:rPr>
          <w:tab/>
        </w:r>
        <w:r w:rsidR="00D17B4F" w:rsidRPr="00D17B4F">
          <w:rPr>
            <w:bCs/>
            <w:noProof/>
            <w:webHidden/>
          </w:rPr>
          <w:fldChar w:fldCharType="begin"/>
        </w:r>
        <w:r w:rsidR="00D17B4F" w:rsidRPr="00D17B4F">
          <w:rPr>
            <w:bCs/>
            <w:noProof/>
            <w:webHidden/>
          </w:rPr>
          <w:instrText xml:space="preserve"> PAGEREF _Toc26774231 \h </w:instrText>
        </w:r>
        <w:r w:rsidR="00D17B4F" w:rsidRPr="00D17B4F">
          <w:rPr>
            <w:bCs/>
            <w:noProof/>
            <w:webHidden/>
          </w:rPr>
        </w:r>
        <w:r w:rsidR="00D17B4F" w:rsidRPr="00D17B4F">
          <w:rPr>
            <w:bCs/>
            <w:noProof/>
            <w:webHidden/>
          </w:rPr>
          <w:fldChar w:fldCharType="separate"/>
        </w:r>
        <w:r w:rsidR="00F87307">
          <w:rPr>
            <w:bCs/>
            <w:noProof/>
            <w:webHidden/>
          </w:rPr>
          <w:t>8</w:t>
        </w:r>
        <w:r w:rsidR="00D17B4F" w:rsidRPr="00D17B4F">
          <w:rPr>
            <w:bCs/>
            <w:noProof/>
            <w:webHidden/>
          </w:rPr>
          <w:fldChar w:fldCharType="end"/>
        </w:r>
      </w:hyperlink>
    </w:p>
    <w:p w:rsidR="00D17B4F" w:rsidRPr="00D17B4F" w:rsidRDefault="0088176A">
      <w:pPr>
        <w:pStyle w:val="Tablicaslika"/>
        <w:tabs>
          <w:tab w:val="right" w:leader="dot" w:pos="9060"/>
        </w:tabs>
        <w:rPr>
          <w:rFonts w:eastAsiaTheme="minorEastAsia" w:cstheme="minorBidi"/>
          <w:bCs/>
          <w:smallCaps w:val="0"/>
          <w:noProof/>
          <w:sz w:val="22"/>
          <w:szCs w:val="22"/>
          <w:lang w:eastAsia="hr-HR"/>
        </w:rPr>
      </w:pPr>
      <w:hyperlink w:anchor="_Toc26774232" w:history="1">
        <w:r w:rsidR="00D17B4F" w:rsidRPr="00D17B4F">
          <w:rPr>
            <w:rStyle w:val="Hiperveza"/>
            <w:bCs/>
            <w:noProof/>
          </w:rPr>
          <w:t>Tablica 3: Prikaz spremnosti operativnih snaga vatrogastva koje djeluju na području Općine – VZO Sirač</w:t>
        </w:r>
        <w:r w:rsidR="00D17B4F" w:rsidRPr="00D17B4F">
          <w:rPr>
            <w:bCs/>
            <w:noProof/>
            <w:webHidden/>
          </w:rPr>
          <w:tab/>
        </w:r>
        <w:r w:rsidR="00D17B4F" w:rsidRPr="00D17B4F">
          <w:rPr>
            <w:bCs/>
            <w:noProof/>
            <w:webHidden/>
          </w:rPr>
          <w:fldChar w:fldCharType="begin"/>
        </w:r>
        <w:r w:rsidR="00D17B4F" w:rsidRPr="00D17B4F">
          <w:rPr>
            <w:bCs/>
            <w:noProof/>
            <w:webHidden/>
          </w:rPr>
          <w:instrText xml:space="preserve"> PAGEREF _Toc26774232 \h </w:instrText>
        </w:r>
        <w:r w:rsidR="00D17B4F" w:rsidRPr="00D17B4F">
          <w:rPr>
            <w:bCs/>
            <w:noProof/>
            <w:webHidden/>
          </w:rPr>
        </w:r>
        <w:r w:rsidR="00D17B4F" w:rsidRPr="00D17B4F">
          <w:rPr>
            <w:bCs/>
            <w:noProof/>
            <w:webHidden/>
          </w:rPr>
          <w:fldChar w:fldCharType="separate"/>
        </w:r>
        <w:r w:rsidR="00F87307">
          <w:rPr>
            <w:bCs/>
            <w:noProof/>
            <w:webHidden/>
          </w:rPr>
          <w:t>19</w:t>
        </w:r>
        <w:r w:rsidR="00D17B4F" w:rsidRPr="00D17B4F">
          <w:rPr>
            <w:bCs/>
            <w:noProof/>
            <w:webHidden/>
          </w:rPr>
          <w:fldChar w:fldCharType="end"/>
        </w:r>
      </w:hyperlink>
    </w:p>
    <w:p w:rsidR="00D17B4F" w:rsidRPr="00D17B4F" w:rsidRDefault="0088176A">
      <w:pPr>
        <w:pStyle w:val="Tablicaslika"/>
        <w:tabs>
          <w:tab w:val="right" w:leader="dot" w:pos="9060"/>
        </w:tabs>
        <w:rPr>
          <w:rFonts w:eastAsiaTheme="minorEastAsia" w:cstheme="minorBidi"/>
          <w:bCs/>
          <w:smallCaps w:val="0"/>
          <w:noProof/>
          <w:sz w:val="22"/>
          <w:szCs w:val="22"/>
          <w:lang w:eastAsia="hr-HR"/>
        </w:rPr>
      </w:pPr>
      <w:hyperlink w:anchor="_Toc26774233" w:history="1">
        <w:r w:rsidR="00D17B4F" w:rsidRPr="00372553">
          <w:rPr>
            <w:rStyle w:val="Hiperveza"/>
            <w:rFonts w:ascii="Calibri" w:eastAsia="Calibri" w:hAnsi="Calibri" w:cs="Arial"/>
            <w:bCs/>
            <w:noProof/>
          </w:rPr>
          <w:t>Tablica 4: Prikaz šteta uslijed prijašnjih događaja (prirodne nepogode) na području Općine</w:t>
        </w:r>
        <w:r w:rsidR="00D17B4F" w:rsidRPr="00372553">
          <w:rPr>
            <w:bCs/>
            <w:noProof/>
            <w:webHidden/>
          </w:rPr>
          <w:tab/>
        </w:r>
        <w:r w:rsidR="00D17B4F" w:rsidRPr="00372553">
          <w:rPr>
            <w:bCs/>
            <w:noProof/>
            <w:webHidden/>
          </w:rPr>
          <w:fldChar w:fldCharType="begin"/>
        </w:r>
        <w:r w:rsidR="00D17B4F" w:rsidRPr="00372553">
          <w:rPr>
            <w:bCs/>
            <w:noProof/>
            <w:webHidden/>
          </w:rPr>
          <w:instrText xml:space="preserve"> PAGEREF _Toc26774233 \h </w:instrText>
        </w:r>
        <w:r w:rsidR="00D17B4F" w:rsidRPr="00372553">
          <w:rPr>
            <w:bCs/>
            <w:noProof/>
            <w:webHidden/>
          </w:rPr>
        </w:r>
        <w:r w:rsidR="00D17B4F" w:rsidRPr="00372553">
          <w:rPr>
            <w:bCs/>
            <w:noProof/>
            <w:webHidden/>
          </w:rPr>
          <w:fldChar w:fldCharType="separate"/>
        </w:r>
        <w:r w:rsidR="00F87307">
          <w:rPr>
            <w:bCs/>
            <w:noProof/>
            <w:webHidden/>
          </w:rPr>
          <w:t>19</w:t>
        </w:r>
        <w:r w:rsidR="00D17B4F" w:rsidRPr="00372553">
          <w:rPr>
            <w:bCs/>
            <w:noProof/>
            <w:webHidden/>
          </w:rPr>
          <w:fldChar w:fldCharType="end"/>
        </w:r>
      </w:hyperlink>
    </w:p>
    <w:p w:rsidR="0019361C" w:rsidRPr="00896294" w:rsidRDefault="00F5148E" w:rsidP="0019361C">
      <w:pPr>
        <w:jc w:val="left"/>
        <w:rPr>
          <w:rFonts w:eastAsia="Times New Roman"/>
          <w:bCs/>
          <w:szCs w:val="24"/>
          <w:highlight w:val="yellow"/>
          <w:lang w:bidi="en-US"/>
        </w:rPr>
      </w:pPr>
      <w:r w:rsidRPr="00D17B4F">
        <w:rPr>
          <w:rFonts w:eastAsia="Times New Roman"/>
          <w:bCs/>
          <w:szCs w:val="24"/>
          <w:lang w:bidi="en-US"/>
        </w:rPr>
        <w:fldChar w:fldCharType="end"/>
      </w:r>
    </w:p>
    <w:p w:rsidR="0019361C" w:rsidRPr="00896294" w:rsidRDefault="0019361C" w:rsidP="0019361C">
      <w:pPr>
        <w:jc w:val="left"/>
        <w:rPr>
          <w:rFonts w:eastAsia="Times New Roman"/>
          <w:bCs/>
          <w:szCs w:val="24"/>
          <w:highlight w:val="yellow"/>
          <w:lang w:bidi="en-US"/>
        </w:rPr>
      </w:pPr>
    </w:p>
    <w:p w:rsidR="0019361C" w:rsidRPr="00896294" w:rsidRDefault="0019361C" w:rsidP="0019361C">
      <w:pPr>
        <w:pStyle w:val="Naslov1"/>
        <w:rPr>
          <w:rFonts w:eastAsia="Times New Roman"/>
          <w:szCs w:val="24"/>
          <w:lang w:bidi="en-US"/>
        </w:rPr>
      </w:pPr>
      <w:bookmarkStart w:id="1" w:name="_Toc2082170"/>
      <w:bookmarkStart w:id="2" w:name="_Toc2596242"/>
      <w:bookmarkStart w:id="3" w:name="_Toc6308664"/>
      <w:bookmarkStart w:id="4" w:name="_Toc19604239"/>
      <w:bookmarkStart w:id="5" w:name="_Toc26774204"/>
      <w:r w:rsidRPr="00896294">
        <w:rPr>
          <w:rFonts w:eastAsia="Times New Roman"/>
          <w:lang w:bidi="en-US"/>
        </w:rPr>
        <w:lastRenderedPageBreak/>
        <w:t>1. UVOD</w:t>
      </w:r>
      <w:bookmarkEnd w:id="1"/>
      <w:bookmarkEnd w:id="2"/>
      <w:bookmarkEnd w:id="3"/>
      <w:bookmarkEnd w:id="4"/>
      <w:bookmarkEnd w:id="5"/>
      <w:r w:rsidRPr="00896294">
        <w:rPr>
          <w:rFonts w:eastAsia="Times New Roman"/>
          <w:lang w:bidi="en-US"/>
        </w:rPr>
        <w:t xml:space="preserve"> </w:t>
      </w:r>
    </w:p>
    <w:p w:rsidR="0019361C" w:rsidRPr="00896294" w:rsidRDefault="0019361C" w:rsidP="002574F5">
      <w:pPr>
        <w:spacing w:after="0"/>
        <w:rPr>
          <w:lang w:bidi="en-US"/>
        </w:rPr>
      </w:pPr>
    </w:p>
    <w:p w:rsidR="0019361C" w:rsidRPr="00896294" w:rsidRDefault="0019361C" w:rsidP="0019361C">
      <w:pPr>
        <w:spacing w:after="0"/>
        <w:textAlignment w:val="baseline"/>
        <w:rPr>
          <w:rFonts w:eastAsia="Times New Roman" w:cstheme="minorHAnsi"/>
          <w:szCs w:val="24"/>
          <w:lang w:eastAsia="hr-HR"/>
        </w:rPr>
      </w:pPr>
      <w:r w:rsidRPr="00896294">
        <w:rPr>
          <w:rFonts w:eastAsia="Times New Roman" w:cstheme="minorHAnsi"/>
          <w:szCs w:val="24"/>
          <w:lang w:eastAsia="hr-HR"/>
        </w:rPr>
        <w:t>Temeljem članka 17. stavka 1. Zakona o ublažavanju i uklanjanju posljedica prirodnih nepogoda („Narodne Novine“ broj 16/19</w:t>
      </w:r>
      <w:r w:rsidR="00896294" w:rsidRPr="00896294">
        <w:rPr>
          <w:rFonts w:eastAsia="Times New Roman" w:cstheme="minorHAnsi"/>
          <w:szCs w:val="24"/>
          <w:lang w:eastAsia="hr-HR"/>
        </w:rPr>
        <w:t xml:space="preserve">, </w:t>
      </w:r>
      <w:r w:rsidRPr="00896294">
        <w:rPr>
          <w:rFonts w:eastAsia="Times New Roman" w:cstheme="minorHAnsi"/>
          <w:szCs w:val="24"/>
          <w:lang w:eastAsia="hr-HR"/>
        </w:rPr>
        <w:t xml:space="preserve">u daljnjem tekstu: Zakon) predstavničko tijelo jedinice lokalne i područne (regionalne) samouprave do 30. studenog tekuće godine donosi Plan djelovanja za sljedeću kalendarsku godinu radi određenja mjera i postupanja djelomične sanacije šteta od prirodnih nepogoda. </w:t>
      </w:r>
    </w:p>
    <w:p w:rsidR="0019361C" w:rsidRPr="00896294" w:rsidRDefault="0019361C" w:rsidP="0019361C">
      <w:pPr>
        <w:spacing w:after="0"/>
        <w:textAlignment w:val="baseline"/>
        <w:rPr>
          <w:rFonts w:eastAsia="Times New Roman" w:cstheme="minorHAnsi"/>
          <w:szCs w:val="24"/>
          <w:highlight w:val="yellow"/>
          <w:lang w:eastAsia="hr-HR"/>
        </w:rPr>
      </w:pPr>
    </w:p>
    <w:p w:rsidR="0019361C" w:rsidRPr="00896294" w:rsidRDefault="0019361C" w:rsidP="0019361C">
      <w:pPr>
        <w:spacing w:after="0"/>
        <w:textAlignment w:val="baseline"/>
        <w:rPr>
          <w:rFonts w:eastAsia="Times New Roman" w:cstheme="minorHAnsi"/>
          <w:szCs w:val="24"/>
          <w:lang w:eastAsia="hr-HR"/>
        </w:rPr>
      </w:pPr>
      <w:r w:rsidRPr="00896294">
        <w:rPr>
          <w:rFonts w:eastAsia="Times New Roman" w:cstheme="minorHAnsi"/>
          <w:szCs w:val="24"/>
          <w:lang w:eastAsia="hr-HR"/>
        </w:rPr>
        <w:t>Člankom 17. stavkom 3. Zakona izvršno tijelo jedinice lokalne i područne (regionalne) samouprave podnosi predstavničkom tijelu jedinice lokalne i područne (regionalne) samouprave do 31. ožujka tekuće godine, izvješće o izvršenju plana djelovanja za proteklu kalendarsku godinu.</w:t>
      </w:r>
    </w:p>
    <w:p w:rsidR="0019361C" w:rsidRPr="00896294" w:rsidRDefault="0019361C" w:rsidP="0019361C">
      <w:pPr>
        <w:spacing w:after="0"/>
        <w:textAlignment w:val="baseline"/>
        <w:rPr>
          <w:rFonts w:eastAsia="Times New Roman" w:cstheme="minorHAnsi"/>
          <w:szCs w:val="24"/>
          <w:lang w:eastAsia="hr-HR"/>
        </w:rPr>
      </w:pPr>
      <w:r w:rsidRPr="00896294">
        <w:rPr>
          <w:rFonts w:eastAsia="Times New Roman" w:cstheme="minorHAnsi"/>
          <w:szCs w:val="24"/>
          <w:lang w:eastAsia="hr-HR"/>
        </w:rPr>
        <w:t>Osnovni cilj Zakona temeljem kojeg se donosi ovaj Plan jest prikazivanje važnosti poljoprivrednih dobara te nužnosti uspostave Registra šteta.</w:t>
      </w:r>
    </w:p>
    <w:p w:rsidR="00663181" w:rsidRPr="00896294" w:rsidRDefault="00663181" w:rsidP="00663181">
      <w:pPr>
        <w:pStyle w:val="Naslov1"/>
        <w:spacing w:before="0"/>
        <w:rPr>
          <w:rFonts w:eastAsia="Times New Roman"/>
          <w:highlight w:val="yellow"/>
          <w:lang w:eastAsia="hr-HR"/>
        </w:rPr>
      </w:pPr>
      <w:bookmarkStart w:id="6" w:name="_Toc2082171"/>
      <w:bookmarkStart w:id="7" w:name="_Toc2596243"/>
      <w:bookmarkStart w:id="8" w:name="_Toc6308665"/>
      <w:bookmarkStart w:id="9" w:name="_Toc19604240"/>
    </w:p>
    <w:p w:rsidR="0019361C" w:rsidRPr="00896294" w:rsidRDefault="0019361C" w:rsidP="00663181">
      <w:pPr>
        <w:pStyle w:val="Naslov1"/>
        <w:spacing w:before="0"/>
        <w:rPr>
          <w:rFonts w:eastAsia="Times New Roman"/>
          <w:lang w:eastAsia="hr-HR"/>
        </w:rPr>
      </w:pPr>
      <w:bookmarkStart w:id="10" w:name="_Toc26774205"/>
      <w:r w:rsidRPr="00896294">
        <w:rPr>
          <w:rFonts w:eastAsia="Times New Roman"/>
          <w:lang w:eastAsia="hr-HR"/>
        </w:rPr>
        <w:t>2. PRIRODNE NEPOGODE</w:t>
      </w:r>
      <w:bookmarkEnd w:id="6"/>
      <w:bookmarkEnd w:id="7"/>
      <w:bookmarkEnd w:id="8"/>
      <w:bookmarkEnd w:id="9"/>
      <w:bookmarkEnd w:id="10"/>
    </w:p>
    <w:p w:rsidR="0019361C" w:rsidRPr="00896294" w:rsidRDefault="0019361C" w:rsidP="002574F5">
      <w:pPr>
        <w:spacing w:after="0"/>
        <w:rPr>
          <w:lang w:eastAsia="hr-HR"/>
        </w:rPr>
      </w:pPr>
    </w:p>
    <w:p w:rsidR="0019361C" w:rsidRPr="00896294" w:rsidRDefault="0019361C" w:rsidP="0019361C">
      <w:pPr>
        <w:rPr>
          <w:rFonts w:cstheme="minorHAnsi"/>
          <w:szCs w:val="24"/>
        </w:rPr>
      </w:pPr>
      <w:r w:rsidRPr="00896294">
        <w:rPr>
          <w:rFonts w:eastAsia="Times New Roman" w:cstheme="minorHAns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19361C" w:rsidRPr="00896294" w:rsidRDefault="0019361C" w:rsidP="0019361C">
      <w:pPr>
        <w:spacing w:after="0"/>
        <w:rPr>
          <w:lang w:eastAsia="hr-HR"/>
        </w:rPr>
      </w:pPr>
      <w:r w:rsidRPr="00896294">
        <w:rPr>
          <w:lang w:eastAsia="hr-HR"/>
        </w:rPr>
        <w:t>Prirodnim nepogodama smatraju se:</w:t>
      </w:r>
    </w:p>
    <w:p w:rsidR="0019361C" w:rsidRPr="00896294" w:rsidRDefault="0019361C" w:rsidP="009C29A1">
      <w:pPr>
        <w:pStyle w:val="Odlomakpopisa"/>
        <w:numPr>
          <w:ilvl w:val="0"/>
          <w:numId w:val="1"/>
        </w:numPr>
        <w:jc w:val="both"/>
        <w:rPr>
          <w:sz w:val="24"/>
          <w:szCs w:val="24"/>
          <w:lang w:val="hr-HR" w:eastAsia="hr-HR"/>
        </w:rPr>
      </w:pPr>
      <w:r w:rsidRPr="00896294">
        <w:rPr>
          <w:sz w:val="24"/>
          <w:szCs w:val="24"/>
          <w:lang w:val="hr-HR" w:eastAsia="hr-HR"/>
        </w:rPr>
        <w:t>potres,</w:t>
      </w:r>
    </w:p>
    <w:p w:rsidR="0019361C" w:rsidRPr="00896294" w:rsidRDefault="0019361C" w:rsidP="009C29A1">
      <w:pPr>
        <w:pStyle w:val="Odlomakpopisa"/>
        <w:numPr>
          <w:ilvl w:val="0"/>
          <w:numId w:val="1"/>
        </w:numPr>
        <w:jc w:val="both"/>
        <w:rPr>
          <w:sz w:val="24"/>
          <w:szCs w:val="24"/>
          <w:lang w:val="hr-HR" w:eastAsia="hr-HR"/>
        </w:rPr>
      </w:pPr>
      <w:r w:rsidRPr="00896294">
        <w:rPr>
          <w:sz w:val="24"/>
          <w:szCs w:val="24"/>
          <w:lang w:val="hr-HR" w:eastAsia="hr-HR"/>
        </w:rPr>
        <w:t>olujni, orkanski i ostali jak vjetar,</w:t>
      </w:r>
    </w:p>
    <w:p w:rsidR="0019361C" w:rsidRPr="00896294" w:rsidRDefault="0019361C" w:rsidP="009C29A1">
      <w:pPr>
        <w:pStyle w:val="Odlomakpopisa"/>
        <w:numPr>
          <w:ilvl w:val="0"/>
          <w:numId w:val="1"/>
        </w:numPr>
        <w:jc w:val="both"/>
        <w:rPr>
          <w:sz w:val="24"/>
          <w:szCs w:val="24"/>
          <w:lang w:val="hr-HR" w:eastAsia="hr-HR"/>
        </w:rPr>
      </w:pPr>
      <w:r w:rsidRPr="00896294">
        <w:rPr>
          <w:sz w:val="24"/>
          <w:szCs w:val="24"/>
          <w:lang w:val="hr-HR" w:eastAsia="hr-HR"/>
        </w:rPr>
        <w:t>požar,</w:t>
      </w:r>
    </w:p>
    <w:p w:rsidR="0019361C" w:rsidRPr="00896294" w:rsidRDefault="0019361C" w:rsidP="009C29A1">
      <w:pPr>
        <w:pStyle w:val="Odlomakpopisa"/>
        <w:numPr>
          <w:ilvl w:val="0"/>
          <w:numId w:val="1"/>
        </w:numPr>
        <w:jc w:val="both"/>
        <w:rPr>
          <w:sz w:val="24"/>
          <w:szCs w:val="24"/>
          <w:lang w:val="hr-HR" w:eastAsia="hr-HR"/>
        </w:rPr>
      </w:pPr>
      <w:r w:rsidRPr="00896294">
        <w:rPr>
          <w:sz w:val="24"/>
          <w:szCs w:val="24"/>
          <w:lang w:val="hr-HR" w:eastAsia="hr-HR"/>
        </w:rPr>
        <w:t>poplava,</w:t>
      </w:r>
    </w:p>
    <w:p w:rsidR="0019361C" w:rsidRPr="00896294" w:rsidRDefault="0019361C" w:rsidP="009C29A1">
      <w:pPr>
        <w:pStyle w:val="Odlomakpopisa"/>
        <w:numPr>
          <w:ilvl w:val="0"/>
          <w:numId w:val="1"/>
        </w:numPr>
        <w:jc w:val="both"/>
        <w:rPr>
          <w:sz w:val="24"/>
          <w:szCs w:val="24"/>
          <w:lang w:val="hr-HR" w:eastAsia="hr-HR"/>
        </w:rPr>
      </w:pPr>
      <w:r w:rsidRPr="00896294">
        <w:rPr>
          <w:sz w:val="24"/>
          <w:szCs w:val="24"/>
          <w:lang w:val="hr-HR" w:eastAsia="hr-HR"/>
        </w:rPr>
        <w:t>suša,</w:t>
      </w:r>
    </w:p>
    <w:p w:rsidR="0019361C" w:rsidRPr="00896294" w:rsidRDefault="0019361C" w:rsidP="009C29A1">
      <w:pPr>
        <w:pStyle w:val="Odlomakpopisa"/>
        <w:numPr>
          <w:ilvl w:val="0"/>
          <w:numId w:val="1"/>
        </w:numPr>
        <w:jc w:val="both"/>
        <w:rPr>
          <w:sz w:val="24"/>
          <w:szCs w:val="24"/>
          <w:lang w:val="hr-HR" w:eastAsia="hr-HR"/>
        </w:rPr>
      </w:pPr>
      <w:r w:rsidRPr="00896294">
        <w:rPr>
          <w:sz w:val="24"/>
          <w:szCs w:val="24"/>
          <w:lang w:val="hr-HR" w:eastAsia="hr-HR"/>
        </w:rPr>
        <w:t>tuča,</w:t>
      </w:r>
      <w:r w:rsidR="00896294">
        <w:rPr>
          <w:sz w:val="24"/>
          <w:szCs w:val="24"/>
          <w:lang w:val="hr-HR" w:eastAsia="hr-HR"/>
        </w:rPr>
        <w:t xml:space="preserve"> kiša koja se smrzava u dodiru s podlogom,</w:t>
      </w:r>
    </w:p>
    <w:p w:rsidR="0019361C" w:rsidRPr="00896294" w:rsidRDefault="0019361C" w:rsidP="009C29A1">
      <w:pPr>
        <w:pStyle w:val="Odlomakpopisa"/>
        <w:numPr>
          <w:ilvl w:val="0"/>
          <w:numId w:val="1"/>
        </w:numPr>
        <w:jc w:val="both"/>
        <w:rPr>
          <w:sz w:val="24"/>
          <w:szCs w:val="24"/>
          <w:lang w:val="hr-HR" w:eastAsia="hr-HR"/>
        </w:rPr>
      </w:pPr>
      <w:r w:rsidRPr="00896294">
        <w:rPr>
          <w:sz w:val="24"/>
          <w:szCs w:val="24"/>
          <w:lang w:val="hr-HR" w:eastAsia="hr-HR"/>
        </w:rPr>
        <w:t>mraz,</w:t>
      </w:r>
    </w:p>
    <w:p w:rsidR="0019361C" w:rsidRPr="00896294" w:rsidRDefault="0019361C" w:rsidP="009C29A1">
      <w:pPr>
        <w:pStyle w:val="Odlomakpopisa"/>
        <w:numPr>
          <w:ilvl w:val="0"/>
          <w:numId w:val="1"/>
        </w:numPr>
        <w:jc w:val="both"/>
        <w:rPr>
          <w:sz w:val="24"/>
          <w:szCs w:val="24"/>
          <w:lang w:val="hr-HR" w:eastAsia="hr-HR"/>
        </w:rPr>
      </w:pPr>
      <w:r w:rsidRPr="00896294">
        <w:rPr>
          <w:sz w:val="24"/>
          <w:szCs w:val="24"/>
          <w:lang w:val="hr-HR" w:eastAsia="hr-HR"/>
        </w:rPr>
        <w:t>izvanredno velika visina snijega,</w:t>
      </w:r>
    </w:p>
    <w:p w:rsidR="0019361C" w:rsidRPr="00896294" w:rsidRDefault="0019361C" w:rsidP="009C29A1">
      <w:pPr>
        <w:pStyle w:val="Odlomakpopisa"/>
        <w:numPr>
          <w:ilvl w:val="0"/>
          <w:numId w:val="1"/>
        </w:numPr>
        <w:jc w:val="both"/>
        <w:rPr>
          <w:sz w:val="24"/>
          <w:szCs w:val="24"/>
          <w:lang w:val="hr-HR" w:eastAsia="hr-HR"/>
        </w:rPr>
      </w:pPr>
      <w:r w:rsidRPr="00896294">
        <w:rPr>
          <w:sz w:val="24"/>
          <w:szCs w:val="24"/>
          <w:lang w:val="hr-HR" w:eastAsia="hr-HR"/>
        </w:rPr>
        <w:t>snježni nanos i lavina,</w:t>
      </w:r>
    </w:p>
    <w:p w:rsidR="0019361C" w:rsidRPr="00896294" w:rsidRDefault="0019361C" w:rsidP="009C29A1">
      <w:pPr>
        <w:pStyle w:val="Odlomakpopisa"/>
        <w:numPr>
          <w:ilvl w:val="0"/>
          <w:numId w:val="1"/>
        </w:numPr>
        <w:jc w:val="both"/>
        <w:rPr>
          <w:sz w:val="24"/>
          <w:szCs w:val="24"/>
          <w:lang w:val="hr-HR" w:eastAsia="hr-HR"/>
        </w:rPr>
      </w:pPr>
      <w:r w:rsidRPr="00896294">
        <w:rPr>
          <w:sz w:val="24"/>
          <w:szCs w:val="24"/>
          <w:lang w:val="hr-HR" w:eastAsia="hr-HR"/>
        </w:rPr>
        <w:t>nagomilavanje leda na vodotocima,</w:t>
      </w:r>
    </w:p>
    <w:p w:rsidR="0019361C" w:rsidRPr="00896294" w:rsidRDefault="0019361C" w:rsidP="009C29A1">
      <w:pPr>
        <w:pStyle w:val="Odlomakpopisa"/>
        <w:numPr>
          <w:ilvl w:val="0"/>
          <w:numId w:val="1"/>
        </w:numPr>
        <w:jc w:val="both"/>
        <w:rPr>
          <w:sz w:val="24"/>
          <w:szCs w:val="24"/>
          <w:lang w:val="hr-HR" w:eastAsia="hr-HR"/>
        </w:rPr>
      </w:pPr>
      <w:r w:rsidRPr="00896294">
        <w:rPr>
          <w:sz w:val="24"/>
          <w:szCs w:val="24"/>
          <w:lang w:val="hr-HR" w:eastAsia="hr-HR"/>
        </w:rPr>
        <w:t>klizanje, tečenje, odronjavanje i prevrtanje zemljišta,</w:t>
      </w:r>
    </w:p>
    <w:p w:rsidR="0019361C" w:rsidRPr="00896294" w:rsidRDefault="0019361C" w:rsidP="002574F5">
      <w:pPr>
        <w:pStyle w:val="Odlomakpopisa"/>
        <w:numPr>
          <w:ilvl w:val="0"/>
          <w:numId w:val="1"/>
        </w:numPr>
        <w:jc w:val="both"/>
        <w:rPr>
          <w:sz w:val="24"/>
          <w:szCs w:val="24"/>
          <w:lang w:val="hr-HR" w:eastAsia="hr-HR"/>
        </w:rPr>
      </w:pPr>
      <w:r w:rsidRPr="00896294">
        <w:rPr>
          <w:sz w:val="24"/>
          <w:szCs w:val="24"/>
          <w:lang w:val="hr-HR" w:eastAsia="hr-HR"/>
        </w:rPr>
        <w:t>druge pojave takva opsega koje, ovisno o mjesnim prilikama, uzrokuju bitne poremećaje u životu ljudi na određenom području.</w:t>
      </w:r>
    </w:p>
    <w:p w:rsidR="0019361C" w:rsidRPr="00896294" w:rsidRDefault="0019361C" w:rsidP="002574F5">
      <w:pPr>
        <w:spacing w:before="100" w:beforeAutospacing="1" w:after="100" w:afterAutospacing="1"/>
        <w:rPr>
          <w:rFonts w:eastAsia="Times New Roman" w:cstheme="minorHAnsi"/>
          <w:szCs w:val="24"/>
          <w:lang w:eastAsia="hr-HR"/>
        </w:rPr>
      </w:pPr>
      <w:r w:rsidRPr="00896294">
        <w:rPr>
          <w:rFonts w:eastAsia="Times New Roman" w:cstheme="minorHAnsi"/>
          <w:szCs w:val="24"/>
          <w:lang w:eastAsia="hr-HR"/>
        </w:rPr>
        <w:t>Štetama od prirodnih nepogoda ne smatraju se one štete koje su namjerno izazvane na vlastitoj imovini te štete koje su nastale zbog nemara i/ili zbog nepoduzimanja propisanih mjera zaštite.</w:t>
      </w:r>
    </w:p>
    <w:p w:rsidR="0019361C" w:rsidRPr="00896294" w:rsidRDefault="0019361C" w:rsidP="0019361C">
      <w:pPr>
        <w:rPr>
          <w:rFonts w:eastAsia="Times New Roman" w:cstheme="minorHAnsi"/>
          <w:szCs w:val="24"/>
          <w:lang w:eastAsia="hr-HR"/>
        </w:rPr>
      </w:pPr>
      <w:r w:rsidRPr="00896294">
        <w:rPr>
          <w:rFonts w:eastAsia="Times New Roman" w:cstheme="minorHAnsi"/>
          <w:szCs w:val="24"/>
          <w:lang w:eastAsia="hr-HR"/>
        </w:rPr>
        <w:lastRenderedPageBreak/>
        <w:t>Prirodna nepogoda može se proglasiti ako je vrijednost ukupne izravne štete najmanje 20% vrijednosti izvornih prihoda Općine za prethodnu godinu ili ako je prirod (rod) umanjen najmanje 30% prethodnog trogodišnjeg prosjeka na području Općine ili ako je nepogoda umanjila vrijednost imovine na području Općine najmanje 30%. Ispunjenje uvjeta za proglašenje prirodne nepogode utvrđuje Povjerenstvo Općine.</w:t>
      </w:r>
    </w:p>
    <w:p w:rsidR="0019361C" w:rsidRPr="00896294" w:rsidRDefault="0019361C" w:rsidP="0019361C">
      <w:pPr>
        <w:rPr>
          <w:rFonts w:eastAsia="Times New Roman"/>
          <w:bCs/>
          <w:szCs w:val="24"/>
          <w:lang w:bidi="en-US"/>
        </w:rPr>
      </w:pPr>
      <w:r w:rsidRPr="00896294">
        <w:rPr>
          <w:rFonts w:eastAsia="Times New Roman"/>
          <w:bCs/>
          <w:szCs w:val="24"/>
          <w:lang w:bidi="en-US"/>
        </w:rPr>
        <w:t xml:space="preserve">U Planu djelovanja Općine </w:t>
      </w:r>
      <w:r w:rsidR="00896294" w:rsidRPr="00896294">
        <w:rPr>
          <w:rFonts w:eastAsia="Times New Roman"/>
          <w:bCs/>
          <w:szCs w:val="24"/>
          <w:lang w:bidi="en-US"/>
        </w:rPr>
        <w:t>Sirač</w:t>
      </w:r>
      <w:r w:rsidRPr="00896294">
        <w:rPr>
          <w:rFonts w:eastAsia="Times New Roman"/>
          <w:bCs/>
          <w:szCs w:val="24"/>
          <w:lang w:bidi="en-US"/>
        </w:rPr>
        <w:t xml:space="preserve"> u području prirodnih nepogoda (u daljnjem tekstu: Plan) sagledat će se prirodne nepogode navedene u Tablici 1. </w:t>
      </w:r>
    </w:p>
    <w:p w:rsidR="0019361C" w:rsidRPr="00896294" w:rsidRDefault="0019361C" w:rsidP="0019361C">
      <w:pPr>
        <w:rPr>
          <w:szCs w:val="24"/>
        </w:rPr>
      </w:pPr>
      <w:r w:rsidRPr="00896294">
        <w:rPr>
          <w:szCs w:val="24"/>
        </w:rPr>
        <w:t>U tablici 1. prikazan je registar prirodnih nepogoda, odnosno potencijalnih prijetnji za područje Općine te u skladu s time u tablici su prikazane moguće posljedice te mjere odgovora na prijetnje.</w:t>
      </w:r>
    </w:p>
    <w:p w:rsidR="0019361C" w:rsidRPr="00896294" w:rsidRDefault="0019361C" w:rsidP="0019361C">
      <w:pPr>
        <w:rPr>
          <w:rFonts w:eastAsia="Times New Roman"/>
          <w:b/>
          <w:bCs/>
          <w:szCs w:val="24"/>
          <w:lang w:bidi="en-US"/>
        </w:rPr>
      </w:pPr>
      <w:r w:rsidRPr="00896294">
        <w:rPr>
          <w:szCs w:val="24"/>
        </w:rPr>
        <w:t>Registar prirodnih nepogoda na području Općine izrađen je na temelju praćenja pojave prirodnih nepogoda na području Općine</w:t>
      </w:r>
      <w:r w:rsidR="007B340B">
        <w:rPr>
          <w:szCs w:val="24"/>
        </w:rPr>
        <w:t xml:space="preserve"> te Procjene rizika od velikih nesreća za Općinu Sirač</w:t>
      </w:r>
      <w:r w:rsidRPr="00896294">
        <w:rPr>
          <w:szCs w:val="24"/>
        </w:rPr>
        <w:t>. Registar prirodnih nepogoda Općine sadrži prirodne prijetnje čija je pojava evidentirana i vjerojatna na području Općine, prirodne prijetnje koje su svojom pojavom nanosile značajne štete na građevinskoj i kritičnoj infrastrukturi, štete na pokretnoj i nepokretnoj imovini, poljoprivrednim površinama te su direktno činile prijetnju životu i zdravlju ljudi kao i prirodne prijetnje koje bi svojom pojavom prouzročile katastrofalne posljedice na području Općine.</w:t>
      </w:r>
    </w:p>
    <w:p w:rsidR="00345D67" w:rsidRDefault="00345D67" w:rsidP="00072C0D">
      <w:pPr>
        <w:spacing w:after="0"/>
        <w:rPr>
          <w:u w:val="single"/>
        </w:rPr>
      </w:pPr>
      <w:r w:rsidRPr="00A038DB">
        <w:rPr>
          <w:u w:val="single"/>
        </w:rPr>
        <w:t>Suša</w:t>
      </w:r>
    </w:p>
    <w:p w:rsidR="00345D67" w:rsidRPr="00E1575F" w:rsidRDefault="00345D67" w:rsidP="00072C0D">
      <w:pPr>
        <w:numPr>
          <w:ilvl w:val="0"/>
          <w:numId w:val="34"/>
        </w:numPr>
        <w:spacing w:after="0"/>
        <w:rPr>
          <w:szCs w:val="24"/>
        </w:rPr>
      </w:pPr>
      <w:r w:rsidRPr="00E1575F">
        <w:rPr>
          <w:szCs w:val="24"/>
        </w:rPr>
        <w:t>24. kolovoza 2000. godine  – šteta utvrđena u iznosu od 188.630,00 kn,</w:t>
      </w:r>
    </w:p>
    <w:p w:rsidR="00345D67" w:rsidRPr="00E1575F" w:rsidRDefault="00345D67" w:rsidP="00072C0D">
      <w:pPr>
        <w:numPr>
          <w:ilvl w:val="0"/>
          <w:numId w:val="34"/>
        </w:numPr>
        <w:spacing w:after="0"/>
        <w:rPr>
          <w:szCs w:val="24"/>
        </w:rPr>
      </w:pPr>
      <w:r w:rsidRPr="00E1575F">
        <w:rPr>
          <w:szCs w:val="24"/>
        </w:rPr>
        <w:t xml:space="preserve">09. svibnja 2003. godine – iznos od 485.832,43 kn </w:t>
      </w:r>
      <w:r w:rsidRPr="00E1575F">
        <w:rPr>
          <w:rFonts w:eastAsia="Times New Roman" w:cs="Arial"/>
          <w:color w:val="222222"/>
          <w:szCs w:val="24"/>
          <w:lang w:eastAsia="hr-HR"/>
        </w:rPr>
        <w:t>(nema podatka je li procijenjena ili utvrđena),</w:t>
      </w:r>
    </w:p>
    <w:p w:rsidR="00345D67" w:rsidRPr="00E1575F" w:rsidRDefault="00345D67" w:rsidP="00072C0D">
      <w:pPr>
        <w:numPr>
          <w:ilvl w:val="0"/>
          <w:numId w:val="34"/>
        </w:numPr>
        <w:spacing w:after="0"/>
        <w:rPr>
          <w:szCs w:val="24"/>
        </w:rPr>
      </w:pPr>
      <w:r w:rsidRPr="00E1575F">
        <w:rPr>
          <w:rFonts w:eastAsia="Times New Roman" w:cs="Arial"/>
          <w:color w:val="222222"/>
          <w:szCs w:val="24"/>
          <w:lang w:eastAsia="hr-HR"/>
        </w:rPr>
        <w:t>21. srpnja 2007. godine –</w:t>
      </w:r>
      <w:r>
        <w:rPr>
          <w:rFonts w:eastAsia="Times New Roman" w:cs="Arial"/>
          <w:color w:val="222222"/>
          <w:szCs w:val="24"/>
          <w:lang w:eastAsia="hr-HR"/>
        </w:rPr>
        <w:t xml:space="preserve"> šteta procijenjena </w:t>
      </w:r>
      <w:r w:rsidRPr="00E1575F">
        <w:rPr>
          <w:rFonts w:eastAsia="Times New Roman" w:cs="Arial"/>
          <w:color w:val="222222"/>
          <w:szCs w:val="24"/>
          <w:lang w:eastAsia="hr-HR"/>
        </w:rPr>
        <w:t>u iznosu od 252.170,20 kn,</w:t>
      </w:r>
    </w:p>
    <w:p w:rsidR="00345D67" w:rsidRPr="00E1575F" w:rsidRDefault="00345D67" w:rsidP="00072C0D">
      <w:pPr>
        <w:numPr>
          <w:ilvl w:val="0"/>
          <w:numId w:val="34"/>
        </w:numPr>
        <w:spacing w:after="0"/>
        <w:rPr>
          <w:szCs w:val="24"/>
        </w:rPr>
      </w:pPr>
      <w:r w:rsidRPr="00E1575F">
        <w:rPr>
          <w:rFonts w:eastAsia="Times New Roman" w:cs="Arial"/>
          <w:color w:val="222222"/>
          <w:szCs w:val="24"/>
          <w:lang w:eastAsia="hr-HR"/>
        </w:rPr>
        <w:t xml:space="preserve">2016. godine – </w:t>
      </w:r>
      <w:r>
        <w:rPr>
          <w:rFonts w:eastAsia="Times New Roman" w:cs="Arial"/>
          <w:color w:val="222222"/>
          <w:szCs w:val="24"/>
          <w:lang w:eastAsia="hr-HR"/>
        </w:rPr>
        <w:t>šteta utvrđena</w:t>
      </w:r>
      <w:r w:rsidRPr="00E1575F">
        <w:rPr>
          <w:rFonts w:eastAsia="Times New Roman" w:cs="Arial"/>
          <w:color w:val="222222"/>
          <w:szCs w:val="24"/>
          <w:lang w:eastAsia="hr-HR"/>
        </w:rPr>
        <w:t xml:space="preserve"> u iznosu 92.031,00 k</w:t>
      </w:r>
      <w:r>
        <w:rPr>
          <w:rFonts w:eastAsia="Times New Roman" w:cs="Arial"/>
          <w:color w:val="222222"/>
          <w:szCs w:val="24"/>
          <w:lang w:eastAsia="hr-HR"/>
        </w:rPr>
        <w:t>n.</w:t>
      </w:r>
    </w:p>
    <w:p w:rsidR="00345D67" w:rsidRPr="00E1575F" w:rsidRDefault="00345D67" w:rsidP="00072C0D">
      <w:pPr>
        <w:spacing w:after="0"/>
        <w:ind w:left="418"/>
        <w:rPr>
          <w:szCs w:val="24"/>
        </w:rPr>
      </w:pPr>
    </w:p>
    <w:p w:rsidR="00345D67" w:rsidRDefault="00345D67" w:rsidP="00072C0D">
      <w:pPr>
        <w:spacing w:after="0"/>
        <w:rPr>
          <w:i/>
          <w:szCs w:val="24"/>
          <w:u w:val="single"/>
        </w:rPr>
      </w:pPr>
      <w:r w:rsidRPr="00E1575F">
        <w:rPr>
          <w:i/>
          <w:szCs w:val="24"/>
          <w:u w:val="single"/>
        </w:rPr>
        <w:t>Mraz</w:t>
      </w:r>
    </w:p>
    <w:p w:rsidR="00345D67" w:rsidRDefault="00345D67" w:rsidP="00072C0D">
      <w:pPr>
        <w:numPr>
          <w:ilvl w:val="0"/>
          <w:numId w:val="34"/>
        </w:numPr>
        <w:spacing w:after="0"/>
        <w:rPr>
          <w:szCs w:val="24"/>
        </w:rPr>
      </w:pPr>
      <w:r>
        <w:rPr>
          <w:szCs w:val="24"/>
        </w:rPr>
        <w:t>11. travnja 2001. godine – procijenjen je iznos šteta, međutim nigdje nije naveden.</w:t>
      </w:r>
    </w:p>
    <w:p w:rsidR="00345D67" w:rsidRPr="00E1575F" w:rsidRDefault="00345D67" w:rsidP="00072C0D">
      <w:pPr>
        <w:numPr>
          <w:ilvl w:val="0"/>
          <w:numId w:val="34"/>
        </w:numPr>
        <w:spacing w:after="0"/>
        <w:rPr>
          <w:szCs w:val="24"/>
        </w:rPr>
      </w:pPr>
      <w:r>
        <w:rPr>
          <w:szCs w:val="24"/>
        </w:rPr>
        <w:t>07/08. travnja 2002. godine – šteta procijenjena u iznosu od 10.000,00 kn.</w:t>
      </w:r>
    </w:p>
    <w:p w:rsidR="00345D67" w:rsidRPr="00E1575F" w:rsidRDefault="00345D67" w:rsidP="00072C0D">
      <w:pPr>
        <w:spacing w:after="0"/>
        <w:rPr>
          <w:i/>
          <w:szCs w:val="24"/>
          <w:u w:val="single"/>
        </w:rPr>
      </w:pPr>
    </w:p>
    <w:p w:rsidR="00345D67" w:rsidRDefault="00345D67" w:rsidP="00072C0D">
      <w:pPr>
        <w:spacing w:after="0"/>
        <w:rPr>
          <w:szCs w:val="24"/>
        </w:rPr>
      </w:pPr>
      <w:r>
        <w:rPr>
          <w:szCs w:val="24"/>
        </w:rPr>
        <w:t>Elementarne nepogode zbog mraza i  suše proglašene su 2017. godine pri čemu su utvrđeni iznosi za obje nepogode u iznosu od 61.093,00 kuna.</w:t>
      </w:r>
    </w:p>
    <w:p w:rsidR="00345D67" w:rsidRPr="00E1575F" w:rsidRDefault="00345D67" w:rsidP="00072C0D">
      <w:pPr>
        <w:spacing w:after="0"/>
        <w:rPr>
          <w:szCs w:val="24"/>
        </w:rPr>
      </w:pPr>
    </w:p>
    <w:p w:rsidR="00345D67" w:rsidRPr="00E1575F" w:rsidRDefault="00345D67" w:rsidP="00072C0D">
      <w:pPr>
        <w:spacing w:after="0"/>
        <w:rPr>
          <w:i/>
          <w:szCs w:val="24"/>
          <w:u w:val="single"/>
        </w:rPr>
      </w:pPr>
      <w:r w:rsidRPr="00E1575F">
        <w:rPr>
          <w:i/>
          <w:szCs w:val="24"/>
          <w:u w:val="single"/>
        </w:rPr>
        <w:t>Tuča</w:t>
      </w:r>
    </w:p>
    <w:p w:rsidR="00345D67" w:rsidRPr="00E1575F" w:rsidRDefault="00345D67" w:rsidP="00072C0D">
      <w:pPr>
        <w:numPr>
          <w:ilvl w:val="0"/>
          <w:numId w:val="34"/>
        </w:numPr>
        <w:shd w:val="clear" w:color="auto" w:fill="FFFFFF"/>
        <w:spacing w:after="0" w:line="240" w:lineRule="auto"/>
        <w:jc w:val="left"/>
        <w:rPr>
          <w:rFonts w:eastAsia="Times New Roman" w:cs="Arial"/>
          <w:color w:val="222222"/>
          <w:szCs w:val="24"/>
          <w:lang w:eastAsia="hr-HR"/>
        </w:rPr>
      </w:pPr>
      <w:r w:rsidRPr="00E1575F">
        <w:rPr>
          <w:szCs w:val="24"/>
        </w:rPr>
        <w:t xml:space="preserve">09. lipnja 2003. godine – iznos od 140.248,90 kn </w:t>
      </w:r>
      <w:r w:rsidRPr="00E1575F">
        <w:rPr>
          <w:rFonts w:eastAsia="Times New Roman" w:cs="Arial"/>
          <w:color w:val="222222"/>
          <w:szCs w:val="24"/>
          <w:lang w:eastAsia="hr-HR"/>
        </w:rPr>
        <w:t xml:space="preserve">(nema podatka je li </w:t>
      </w:r>
      <w:r>
        <w:rPr>
          <w:rFonts w:eastAsia="Times New Roman" w:cs="Arial"/>
          <w:color w:val="222222"/>
          <w:szCs w:val="24"/>
          <w:lang w:eastAsia="hr-HR"/>
        </w:rPr>
        <w:t xml:space="preserve">šteta </w:t>
      </w:r>
      <w:r w:rsidRPr="00E1575F">
        <w:rPr>
          <w:rFonts w:eastAsia="Times New Roman" w:cs="Arial"/>
          <w:color w:val="222222"/>
          <w:szCs w:val="24"/>
          <w:lang w:eastAsia="hr-HR"/>
        </w:rPr>
        <w:t>procijenjena ili utvrđena)</w:t>
      </w:r>
      <w:r>
        <w:rPr>
          <w:rFonts w:eastAsia="Times New Roman" w:cs="Arial"/>
          <w:color w:val="222222"/>
          <w:szCs w:val="24"/>
          <w:lang w:eastAsia="hr-HR"/>
        </w:rPr>
        <w:t>.</w:t>
      </w:r>
    </w:p>
    <w:p w:rsidR="00345D67" w:rsidRDefault="00345D67" w:rsidP="00072C0D">
      <w:pPr>
        <w:pStyle w:val="Odlomakpopisa"/>
        <w:spacing w:after="0"/>
        <w:ind w:left="0"/>
      </w:pPr>
    </w:p>
    <w:p w:rsidR="00072C0D" w:rsidRPr="00372553" w:rsidRDefault="00072C0D" w:rsidP="00072C0D">
      <w:pPr>
        <w:pStyle w:val="Odlomakpopisa"/>
        <w:spacing w:after="0"/>
        <w:ind w:left="0"/>
        <w:rPr>
          <w:i/>
          <w:iCs/>
          <w:sz w:val="24"/>
          <w:szCs w:val="24"/>
          <w:u w:val="single"/>
          <w:lang w:val="hr-HR"/>
        </w:rPr>
      </w:pPr>
      <w:r w:rsidRPr="00372553">
        <w:rPr>
          <w:i/>
          <w:iCs/>
          <w:sz w:val="24"/>
          <w:szCs w:val="24"/>
          <w:u w:val="single"/>
          <w:lang w:val="hr-HR"/>
        </w:rPr>
        <w:t>Olujno nevrjeme</w:t>
      </w:r>
    </w:p>
    <w:p w:rsidR="00072C0D" w:rsidRPr="00372553" w:rsidRDefault="00072C0D" w:rsidP="00072C0D">
      <w:pPr>
        <w:pStyle w:val="Odlomakpopisa"/>
        <w:spacing w:after="0"/>
        <w:ind w:left="0"/>
        <w:rPr>
          <w:i/>
          <w:iCs/>
          <w:u w:val="single"/>
          <w:lang w:val="hr-HR"/>
        </w:rPr>
      </w:pPr>
    </w:p>
    <w:p w:rsidR="0019361C" w:rsidRPr="00372553" w:rsidRDefault="00072C0D" w:rsidP="00072C0D">
      <w:pPr>
        <w:pStyle w:val="Odlomakpopisa"/>
        <w:numPr>
          <w:ilvl w:val="0"/>
          <w:numId w:val="35"/>
        </w:numPr>
        <w:spacing w:after="0"/>
        <w:rPr>
          <w:sz w:val="24"/>
          <w:szCs w:val="24"/>
          <w:lang w:val="hr-HR"/>
        </w:rPr>
      </w:pPr>
      <w:r w:rsidRPr="00372553">
        <w:rPr>
          <w:sz w:val="24"/>
          <w:szCs w:val="24"/>
          <w:lang w:val="hr-HR"/>
        </w:rPr>
        <w:t xml:space="preserve">Odluka o proglašenju elementarne nepogode za područje grada Daruvara i općina Končanica, </w:t>
      </w:r>
      <w:proofErr w:type="spellStart"/>
      <w:r w:rsidRPr="00372553">
        <w:rPr>
          <w:sz w:val="24"/>
          <w:szCs w:val="24"/>
          <w:lang w:val="hr-HR"/>
        </w:rPr>
        <w:t>Đulovac</w:t>
      </w:r>
      <w:proofErr w:type="spellEnd"/>
      <w:r w:rsidRPr="00372553">
        <w:rPr>
          <w:sz w:val="24"/>
          <w:szCs w:val="24"/>
          <w:lang w:val="hr-HR"/>
        </w:rPr>
        <w:t xml:space="preserve"> i Sirač od 22. svibnja 2009.god. </w:t>
      </w:r>
    </w:p>
    <w:p w:rsidR="0019361C" w:rsidRPr="00896294" w:rsidRDefault="0019361C" w:rsidP="00345D67">
      <w:pPr>
        <w:rPr>
          <w:rFonts w:eastAsia="Times New Roman"/>
          <w:b/>
          <w:szCs w:val="24"/>
          <w:highlight w:val="yellow"/>
          <w:lang w:bidi="en-US"/>
        </w:rPr>
        <w:sectPr w:rsidR="0019361C" w:rsidRPr="00896294" w:rsidSect="0019361C">
          <w:headerReference w:type="default" r:id="rId9"/>
          <w:footerReference w:type="default" r:id="rId10"/>
          <w:pgSz w:w="11906" w:h="16838"/>
          <w:pgMar w:top="1418" w:right="1418" w:bottom="1418" w:left="1418" w:header="709" w:footer="709" w:gutter="0"/>
          <w:cols w:space="708"/>
          <w:titlePg/>
          <w:docGrid w:linePitch="360"/>
        </w:sectPr>
      </w:pPr>
    </w:p>
    <w:p w:rsidR="00C34825" w:rsidRPr="007B340B" w:rsidRDefault="00C34825" w:rsidP="00C34825">
      <w:pPr>
        <w:spacing w:after="0" w:line="360" w:lineRule="auto"/>
        <w:jc w:val="center"/>
        <w:rPr>
          <w:rFonts w:ascii="Calibri" w:eastAsia="Calibri" w:hAnsi="Calibri" w:cs="Arial"/>
          <w:b/>
          <w:bCs/>
          <w:sz w:val="20"/>
          <w:szCs w:val="20"/>
        </w:rPr>
      </w:pPr>
      <w:bookmarkStart w:id="11" w:name="_Toc512434718"/>
      <w:bookmarkStart w:id="12" w:name="_Toc514240312"/>
      <w:bookmarkStart w:id="13" w:name="_Toc516128397"/>
      <w:bookmarkStart w:id="14" w:name="_Toc527969507"/>
      <w:bookmarkStart w:id="15" w:name="_Toc2082197"/>
      <w:bookmarkStart w:id="16" w:name="_Toc2596291"/>
      <w:bookmarkStart w:id="17" w:name="_Toc2766407"/>
      <w:bookmarkStart w:id="18" w:name="_Toc19604265"/>
      <w:bookmarkStart w:id="19" w:name="_Toc26774230"/>
      <w:bookmarkStart w:id="20" w:name="_Hlk512347717"/>
      <w:r w:rsidRPr="007B340B">
        <w:rPr>
          <w:rFonts w:ascii="Calibri" w:eastAsia="Calibri" w:hAnsi="Calibri" w:cs="Arial"/>
          <w:b/>
          <w:bCs/>
          <w:sz w:val="20"/>
          <w:szCs w:val="20"/>
        </w:rPr>
        <w:lastRenderedPageBreak/>
        <w:t xml:space="preserve">Tablica </w:t>
      </w:r>
      <w:r w:rsidRPr="007B340B">
        <w:rPr>
          <w:rFonts w:ascii="Calibri" w:eastAsia="Calibri" w:hAnsi="Calibri" w:cs="Arial"/>
          <w:b/>
          <w:bCs/>
          <w:noProof/>
          <w:sz w:val="20"/>
          <w:szCs w:val="20"/>
        </w:rPr>
        <w:fldChar w:fldCharType="begin"/>
      </w:r>
      <w:r w:rsidRPr="007B340B">
        <w:rPr>
          <w:rFonts w:ascii="Calibri" w:eastAsia="Calibri" w:hAnsi="Calibri" w:cs="Arial"/>
          <w:b/>
          <w:bCs/>
          <w:noProof/>
          <w:sz w:val="20"/>
          <w:szCs w:val="20"/>
        </w:rPr>
        <w:instrText xml:space="preserve"> SEQ Tablica \* ARABIC </w:instrText>
      </w:r>
      <w:r w:rsidRPr="007B340B">
        <w:rPr>
          <w:rFonts w:ascii="Calibri" w:eastAsia="Calibri" w:hAnsi="Calibri" w:cs="Arial"/>
          <w:b/>
          <w:bCs/>
          <w:noProof/>
          <w:sz w:val="20"/>
          <w:szCs w:val="20"/>
        </w:rPr>
        <w:fldChar w:fldCharType="separate"/>
      </w:r>
      <w:r w:rsidR="00F87307">
        <w:rPr>
          <w:rFonts w:ascii="Calibri" w:eastAsia="Calibri" w:hAnsi="Calibri" w:cs="Arial"/>
          <w:b/>
          <w:bCs/>
          <w:noProof/>
          <w:sz w:val="20"/>
          <w:szCs w:val="20"/>
        </w:rPr>
        <w:t>1</w:t>
      </w:r>
      <w:r w:rsidRPr="007B340B">
        <w:rPr>
          <w:rFonts w:ascii="Calibri" w:eastAsia="Calibri" w:hAnsi="Calibri" w:cs="Arial"/>
          <w:b/>
          <w:bCs/>
          <w:noProof/>
          <w:sz w:val="20"/>
          <w:szCs w:val="20"/>
        </w:rPr>
        <w:fldChar w:fldCharType="end"/>
      </w:r>
      <w:r w:rsidRPr="007B340B">
        <w:rPr>
          <w:rFonts w:ascii="Calibri" w:eastAsia="Calibri" w:hAnsi="Calibri" w:cs="Arial"/>
          <w:b/>
          <w:bCs/>
          <w:sz w:val="20"/>
          <w:szCs w:val="20"/>
        </w:rPr>
        <w:t xml:space="preserve">: </w:t>
      </w:r>
      <w:bookmarkEnd w:id="11"/>
      <w:bookmarkEnd w:id="12"/>
      <w:bookmarkEnd w:id="13"/>
      <w:bookmarkEnd w:id="14"/>
      <w:r w:rsidRPr="007B340B">
        <w:rPr>
          <w:rFonts w:ascii="Calibri" w:eastAsia="Calibri" w:hAnsi="Calibri" w:cs="Arial"/>
          <w:b/>
          <w:bCs/>
          <w:sz w:val="20"/>
          <w:szCs w:val="20"/>
        </w:rPr>
        <w:t>Registar prirodnih nepogoda na području Općine</w:t>
      </w:r>
      <w:bookmarkEnd w:id="15"/>
      <w:bookmarkEnd w:id="16"/>
      <w:bookmarkEnd w:id="17"/>
      <w:bookmarkEnd w:id="18"/>
      <w:bookmarkEnd w:id="19"/>
    </w:p>
    <w:tbl>
      <w:tblPr>
        <w:tblW w:w="14170" w:type="dxa"/>
        <w:tblCellMar>
          <w:left w:w="10" w:type="dxa"/>
          <w:right w:w="10" w:type="dxa"/>
        </w:tblCellMar>
        <w:tblLook w:val="04A0" w:firstRow="1" w:lastRow="0" w:firstColumn="1" w:lastColumn="0" w:noHBand="0" w:noVBand="1"/>
      </w:tblPr>
      <w:tblGrid>
        <w:gridCol w:w="660"/>
        <w:gridCol w:w="1275"/>
        <w:gridCol w:w="3275"/>
        <w:gridCol w:w="3007"/>
        <w:gridCol w:w="3260"/>
        <w:gridCol w:w="2693"/>
      </w:tblGrid>
      <w:tr w:rsidR="00C34825" w:rsidRPr="007B340B" w:rsidTr="00F5148E">
        <w:trPr>
          <w:trHeight w:val="95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825" w:rsidRPr="007B340B" w:rsidRDefault="00C34825" w:rsidP="00F5148E">
            <w:pPr>
              <w:spacing w:after="0" w:line="240" w:lineRule="auto"/>
              <w:jc w:val="center"/>
              <w:rPr>
                <w:rFonts w:cstheme="minorHAnsi"/>
                <w:b/>
                <w:sz w:val="20"/>
                <w:szCs w:val="20"/>
              </w:rPr>
            </w:pPr>
            <w:bookmarkStart w:id="21" w:name="_Hlk512255850"/>
            <w:r w:rsidRPr="007B340B">
              <w:rPr>
                <w:rFonts w:cstheme="minorHAnsi"/>
                <w:b/>
                <w:sz w:val="20"/>
                <w:szCs w:val="20"/>
              </w:rPr>
              <w:t>R.B. rizika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825" w:rsidRPr="007B340B" w:rsidRDefault="00C34825" w:rsidP="00F5148E">
            <w:pPr>
              <w:spacing w:after="0" w:line="240" w:lineRule="auto"/>
              <w:jc w:val="center"/>
              <w:rPr>
                <w:rFonts w:cstheme="minorHAnsi"/>
                <w:b/>
                <w:sz w:val="20"/>
                <w:szCs w:val="20"/>
              </w:rPr>
            </w:pPr>
            <w:r w:rsidRPr="007B340B">
              <w:rPr>
                <w:rFonts w:cstheme="minorHAnsi"/>
                <w:b/>
                <w:sz w:val="20"/>
                <w:szCs w:val="20"/>
              </w:rPr>
              <w:t>Prijetnja</w:t>
            </w:r>
          </w:p>
        </w:tc>
        <w:tc>
          <w:tcPr>
            <w:tcW w:w="327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34825" w:rsidRPr="007B340B" w:rsidRDefault="00C34825" w:rsidP="00F5148E">
            <w:pPr>
              <w:spacing w:after="0" w:line="240" w:lineRule="auto"/>
              <w:jc w:val="center"/>
              <w:rPr>
                <w:rFonts w:cstheme="minorHAnsi"/>
                <w:b/>
                <w:sz w:val="20"/>
                <w:szCs w:val="20"/>
              </w:rPr>
            </w:pPr>
            <w:r w:rsidRPr="007B340B">
              <w:rPr>
                <w:rFonts w:cstheme="minorHAnsi"/>
                <w:b/>
                <w:sz w:val="20"/>
                <w:szCs w:val="20"/>
              </w:rPr>
              <w:t>Kratki opis scenarija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4825" w:rsidRPr="007B340B" w:rsidRDefault="00C34825" w:rsidP="00F5148E">
            <w:pPr>
              <w:spacing w:after="0" w:line="240" w:lineRule="auto"/>
              <w:jc w:val="center"/>
              <w:rPr>
                <w:rFonts w:cstheme="minorHAnsi"/>
                <w:b/>
                <w:sz w:val="20"/>
                <w:szCs w:val="20"/>
              </w:rPr>
            </w:pPr>
            <w:r w:rsidRPr="007B340B">
              <w:rPr>
                <w:rFonts w:cstheme="minorHAnsi"/>
                <w:b/>
                <w:sz w:val="20"/>
                <w:szCs w:val="20"/>
              </w:rPr>
              <w:t>Utjecaj na društvene vrijednosti</w:t>
            </w:r>
          </w:p>
        </w:tc>
        <w:tc>
          <w:tcPr>
            <w:tcW w:w="32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34825" w:rsidRPr="007B340B" w:rsidRDefault="00C34825" w:rsidP="00F5148E">
            <w:pPr>
              <w:spacing w:after="0" w:line="240" w:lineRule="auto"/>
              <w:jc w:val="center"/>
              <w:rPr>
                <w:rFonts w:cstheme="minorHAnsi"/>
                <w:b/>
                <w:sz w:val="20"/>
                <w:szCs w:val="20"/>
              </w:rPr>
            </w:pPr>
            <w:r w:rsidRPr="007B340B">
              <w:rPr>
                <w:rFonts w:cstheme="minorHAnsi"/>
                <w:b/>
                <w:sz w:val="20"/>
                <w:szCs w:val="20"/>
              </w:rPr>
              <w:t>Preventivne mjere</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34825" w:rsidRPr="007B340B" w:rsidRDefault="00C34825" w:rsidP="00F5148E">
            <w:pPr>
              <w:spacing w:after="0" w:line="240" w:lineRule="auto"/>
              <w:jc w:val="center"/>
              <w:rPr>
                <w:rFonts w:cstheme="minorHAnsi"/>
                <w:b/>
                <w:sz w:val="20"/>
                <w:szCs w:val="20"/>
              </w:rPr>
            </w:pPr>
            <w:r w:rsidRPr="007B340B">
              <w:rPr>
                <w:rFonts w:cstheme="minorHAnsi"/>
                <w:b/>
                <w:sz w:val="20"/>
                <w:szCs w:val="20"/>
              </w:rPr>
              <w:t>Mjere odgovora</w:t>
            </w:r>
          </w:p>
        </w:tc>
      </w:tr>
      <w:tr w:rsidR="00C34825" w:rsidRPr="00896294" w:rsidTr="007B340B">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C34825" w:rsidRPr="007B340B" w:rsidRDefault="00C34825" w:rsidP="007B340B">
            <w:pPr>
              <w:numPr>
                <w:ilvl w:val="0"/>
                <w:numId w:val="2"/>
              </w:numPr>
              <w:spacing w:after="0" w:line="240" w:lineRule="auto"/>
              <w:contextualSpacing/>
              <w:jc w:val="center"/>
              <w:rPr>
                <w:rFonts w:ascii="Calibri" w:hAnsi="Calibri" w:cs="Calibri"/>
                <w:b/>
                <w:sz w:val="18"/>
                <w:szCs w:val="1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825" w:rsidRPr="007B340B" w:rsidRDefault="00C34825" w:rsidP="007B340B">
            <w:pPr>
              <w:spacing w:after="0" w:line="240" w:lineRule="auto"/>
              <w:rPr>
                <w:rFonts w:ascii="Calibri" w:hAnsi="Calibri" w:cs="Calibri"/>
                <w:b/>
                <w:sz w:val="18"/>
                <w:szCs w:val="18"/>
              </w:rPr>
            </w:pPr>
            <w:r w:rsidRPr="007B340B">
              <w:rPr>
                <w:rFonts w:ascii="Calibri" w:hAnsi="Calibri" w:cs="Calibri"/>
                <w:b/>
                <w:sz w:val="18"/>
                <w:szCs w:val="18"/>
              </w:rPr>
              <w:t>Tuča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825" w:rsidRPr="007B340B" w:rsidRDefault="00345D67" w:rsidP="007B340B">
            <w:pPr>
              <w:widowControl w:val="0"/>
              <w:spacing w:after="0" w:line="240" w:lineRule="auto"/>
              <w:rPr>
                <w:rFonts w:ascii="Calibri" w:hAnsi="Calibri" w:cs="Calibri"/>
                <w:sz w:val="18"/>
                <w:szCs w:val="18"/>
              </w:rPr>
            </w:pPr>
            <w:r w:rsidRPr="007B340B">
              <w:rPr>
                <w:rFonts w:ascii="Calibri" w:hAnsi="Calibri" w:cs="Calibri"/>
                <w:sz w:val="18"/>
                <w:szCs w:val="18"/>
              </w:rPr>
              <w:t xml:space="preserve">Područje Hrvatske nalazi se u umjerenim geografskim širinama gdje je pojava tuče i </w:t>
            </w:r>
            <w:proofErr w:type="spellStart"/>
            <w:r w:rsidRPr="007B340B">
              <w:rPr>
                <w:rFonts w:ascii="Calibri" w:hAnsi="Calibri" w:cs="Calibri"/>
                <w:sz w:val="18"/>
                <w:szCs w:val="18"/>
              </w:rPr>
              <w:t>sugradice</w:t>
            </w:r>
            <w:proofErr w:type="spellEnd"/>
            <w:r w:rsidRPr="007B340B">
              <w:rPr>
                <w:rFonts w:ascii="Calibri" w:hAnsi="Calibri" w:cs="Calibri"/>
                <w:sz w:val="18"/>
                <w:szCs w:val="18"/>
              </w:rPr>
              <w:t xml:space="preserve"> relativno česta. Pojava tuče i </w:t>
            </w:r>
            <w:proofErr w:type="spellStart"/>
            <w:r w:rsidRPr="007B340B">
              <w:rPr>
                <w:rFonts w:ascii="Calibri" w:hAnsi="Calibri" w:cs="Calibri"/>
                <w:sz w:val="18"/>
                <w:szCs w:val="18"/>
              </w:rPr>
              <w:t>sugradice</w:t>
            </w:r>
            <w:proofErr w:type="spellEnd"/>
            <w:r w:rsidRPr="007B340B">
              <w:rPr>
                <w:rFonts w:ascii="Calibri" w:hAnsi="Calibri" w:cs="Calibri"/>
                <w:sz w:val="18"/>
                <w:szCs w:val="18"/>
              </w:rPr>
              <w:t xml:space="preserve"> najčešća je u toplom dijelu godine. Tuča i sugradica svojim intenzitetom nanose velike štete na poljoprivrednim kulturama, kao i na pokretnoj i nepokretnoj imovini.</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825" w:rsidRPr="007B340B" w:rsidRDefault="00C34825" w:rsidP="007B340B">
            <w:pPr>
              <w:autoSpaceDE w:val="0"/>
              <w:autoSpaceDN w:val="0"/>
              <w:adjustRightInd w:val="0"/>
              <w:spacing w:after="0" w:line="240" w:lineRule="auto"/>
              <w:rPr>
                <w:rFonts w:ascii="Calibri" w:eastAsia="Calibri" w:hAnsi="Calibri" w:cs="Calibri"/>
                <w:sz w:val="18"/>
                <w:szCs w:val="18"/>
              </w:rPr>
            </w:pPr>
            <w:r w:rsidRPr="007B340B">
              <w:rPr>
                <w:rFonts w:ascii="Calibri" w:eastAsia="Calibri" w:hAnsi="Calibri" w:cs="Calibri"/>
                <w:sz w:val="18"/>
                <w:szCs w:val="18"/>
              </w:rPr>
              <w:t>Problemi u prometu, opskrba lokalne i regionalne samouprave, problemi kod pružanja zdravstvenih usluga, štete na poljoprivrednim površinama, štete na objektima. Pojava leda na objektima kritične infrastrukture (elektroenergetika, telekomunikacije, vodoopskrba) može učiniti znatne materijalne štete.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825" w:rsidRPr="007B340B" w:rsidRDefault="00C34825" w:rsidP="007B340B">
            <w:pPr>
              <w:autoSpaceDE w:val="0"/>
              <w:autoSpaceDN w:val="0"/>
              <w:adjustRightInd w:val="0"/>
              <w:spacing w:after="0" w:line="240" w:lineRule="auto"/>
              <w:rPr>
                <w:rFonts w:ascii="Calibri" w:eastAsia="Calibri" w:hAnsi="Calibri" w:cs="Calibri"/>
                <w:sz w:val="18"/>
                <w:szCs w:val="18"/>
              </w:rPr>
            </w:pPr>
            <w:r w:rsidRPr="007B340B">
              <w:rPr>
                <w:rFonts w:ascii="Calibri" w:eastAsia="Calibri" w:hAnsi="Calibri" w:cs="Calibri"/>
                <w:sz w:val="18"/>
                <w:szCs w:val="18"/>
              </w:rPr>
              <w:t xml:space="preserve">Edukacija i osposobljavanje građana </w:t>
            </w:r>
            <w:r w:rsidR="00D17B4F">
              <w:rPr>
                <w:rFonts w:ascii="Calibri" w:eastAsia="Calibri" w:hAnsi="Calibri" w:cs="Calibri"/>
                <w:sz w:val="18"/>
                <w:szCs w:val="18"/>
              </w:rPr>
              <w:t>Općine</w:t>
            </w:r>
            <w:r w:rsidRPr="007B340B">
              <w:rPr>
                <w:rFonts w:ascii="Calibri" w:eastAsia="Calibri" w:hAnsi="Calibri" w:cs="Calibri"/>
                <w:sz w:val="18"/>
                <w:szCs w:val="18"/>
              </w:rPr>
              <w:t xml:space="preserve"> s ciljem ublažavanja posljedica od snježnih oborina i poledica. Potrebno je redovito čišćenje pločnika, pristupnih putova, čišćenje snijega i leda s vozila prije uključivanja u promet i korištenje zimske opreme na vozilima. Poštivanjem urbanističkih mjera izgradnji objekata smanjit će se posljedice uzrokovane kišom i/ili tučom.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825" w:rsidRPr="007B340B" w:rsidRDefault="00C34825" w:rsidP="007B340B">
            <w:pPr>
              <w:autoSpaceDE w:val="0"/>
              <w:autoSpaceDN w:val="0"/>
              <w:adjustRightInd w:val="0"/>
              <w:spacing w:after="0" w:line="240" w:lineRule="auto"/>
              <w:rPr>
                <w:rFonts w:ascii="Calibri" w:eastAsia="Calibri" w:hAnsi="Calibri" w:cs="Calibri"/>
                <w:sz w:val="18"/>
                <w:szCs w:val="18"/>
              </w:rPr>
            </w:pPr>
            <w:r w:rsidRPr="007B340B">
              <w:rPr>
                <w:rFonts w:ascii="Calibri" w:eastAsia="Calibri" w:hAnsi="Calibri" w:cs="Calibri"/>
                <w:sz w:val="18"/>
                <w:szCs w:val="18"/>
              </w:rPr>
              <w:t>Rano obavješćivanje i upozoravanje, pripremljena zimska služba.</w:t>
            </w:r>
          </w:p>
        </w:tc>
      </w:tr>
      <w:tr w:rsidR="00C34825" w:rsidRPr="00896294" w:rsidTr="007B340B">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C34825" w:rsidRPr="007B340B" w:rsidRDefault="00C34825" w:rsidP="007B340B">
            <w:pPr>
              <w:numPr>
                <w:ilvl w:val="0"/>
                <w:numId w:val="2"/>
              </w:numPr>
              <w:spacing w:after="0" w:line="240" w:lineRule="auto"/>
              <w:contextualSpacing/>
              <w:jc w:val="center"/>
              <w:rPr>
                <w:rFonts w:ascii="Calibri" w:hAnsi="Calibri" w:cs="Calibri"/>
                <w:b/>
                <w:sz w:val="18"/>
                <w:szCs w:val="1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825" w:rsidRPr="007B340B" w:rsidRDefault="00C34825" w:rsidP="007B340B">
            <w:pPr>
              <w:spacing w:after="0" w:line="240" w:lineRule="auto"/>
              <w:rPr>
                <w:rFonts w:ascii="Calibri" w:hAnsi="Calibri" w:cs="Calibri"/>
                <w:b/>
                <w:sz w:val="18"/>
                <w:szCs w:val="18"/>
              </w:rPr>
            </w:pPr>
            <w:r w:rsidRPr="007B340B">
              <w:rPr>
                <w:rFonts w:ascii="Calibri" w:hAnsi="Calibri" w:cs="Calibri"/>
                <w:b/>
                <w:sz w:val="18"/>
                <w:szCs w:val="18"/>
              </w:rPr>
              <w:t>Suša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825" w:rsidRPr="007B340B" w:rsidRDefault="00C34825" w:rsidP="007B340B">
            <w:pPr>
              <w:spacing w:after="0" w:line="240" w:lineRule="auto"/>
              <w:rPr>
                <w:rFonts w:ascii="Calibri" w:hAnsi="Calibri" w:cs="Calibri"/>
                <w:sz w:val="18"/>
                <w:szCs w:val="18"/>
              </w:rPr>
            </w:pPr>
            <w:r w:rsidRPr="007B340B">
              <w:rPr>
                <w:rFonts w:ascii="Calibri" w:hAnsi="Calibri" w:cs="Calibri"/>
                <w:sz w:val="18"/>
                <w:szCs w:val="18"/>
              </w:rPr>
              <w:t xml:space="preserve">Meteorološka suša ili dulje razdoblje bez oborina može uzrokovati ozbiljne štete u poljoprivredi, vodoprivredi te u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 </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825" w:rsidRPr="007B340B" w:rsidRDefault="00C34825" w:rsidP="007B340B">
            <w:pPr>
              <w:spacing w:after="0" w:line="240" w:lineRule="auto"/>
              <w:rPr>
                <w:rFonts w:ascii="Calibri" w:hAnsi="Calibri" w:cs="Calibri"/>
                <w:sz w:val="18"/>
                <w:szCs w:val="18"/>
              </w:rPr>
            </w:pPr>
            <w:r w:rsidRPr="007B340B">
              <w:rPr>
                <w:rFonts w:ascii="Calibri" w:hAnsi="Calibri" w:cs="Calibri"/>
                <w:sz w:val="18"/>
                <w:szCs w:val="18"/>
              </w:rPr>
              <w:t xml:space="preserve">Suša bi neimenovano utjecala na vodostaje rijeka, vodocrpilišta i druge izvore vode za piće (bunari) jer bi se razina istih snizila u ovisnosti od vremenskog trajanja suše. Smanjenjem nivoa i količine vode u vodnim objektima, otežala bi se distribucija iste korisnicima, a mogućnosti pojave zaraze (hidrična epidemija – trbušni tifus, dizenterija, hepatitis) su veće. S obzirom na razvijenost područja te dobre cestovne povezanosti nijedna štetna posljedica neće imati tako drastičan utjecaj na snabdijevanje stanovništva hranom koji bi doveo u pitanje funkcioniranje Općine.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825" w:rsidRPr="007B340B" w:rsidRDefault="00C34825" w:rsidP="007B340B">
            <w:pPr>
              <w:spacing w:after="0" w:line="240" w:lineRule="auto"/>
              <w:rPr>
                <w:rFonts w:ascii="Calibri" w:hAnsi="Calibri" w:cs="Calibri"/>
                <w:sz w:val="18"/>
                <w:szCs w:val="18"/>
              </w:rPr>
            </w:pPr>
            <w:r w:rsidRPr="007B340B">
              <w:rPr>
                <w:rFonts w:ascii="Calibri" w:hAnsi="Calibri" w:cs="Calibri"/>
                <w:sz w:val="18"/>
                <w:szCs w:val="18"/>
              </w:rPr>
              <w:t>Navodnjavanje, savjetovanje.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825" w:rsidRPr="007B340B" w:rsidRDefault="00C34825" w:rsidP="007B340B">
            <w:pPr>
              <w:spacing w:after="0" w:line="240" w:lineRule="auto"/>
              <w:rPr>
                <w:rFonts w:ascii="Calibri" w:hAnsi="Calibri" w:cs="Calibri"/>
                <w:sz w:val="18"/>
                <w:szCs w:val="18"/>
              </w:rPr>
            </w:pPr>
            <w:r w:rsidRPr="007B340B">
              <w:rPr>
                <w:rFonts w:ascii="Calibri" w:hAnsi="Calibri" w:cs="Calibri"/>
                <w:sz w:val="18"/>
                <w:szCs w:val="18"/>
              </w:rPr>
              <w:t>Upozoravanje.</w:t>
            </w:r>
          </w:p>
        </w:tc>
      </w:tr>
      <w:tr w:rsidR="00C34825" w:rsidRPr="00896294" w:rsidTr="007B340B">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C34825" w:rsidRPr="007B340B" w:rsidRDefault="00C34825" w:rsidP="007B340B">
            <w:pPr>
              <w:numPr>
                <w:ilvl w:val="0"/>
                <w:numId w:val="2"/>
              </w:numPr>
              <w:spacing w:after="0" w:line="240" w:lineRule="auto"/>
              <w:contextualSpacing/>
              <w:jc w:val="center"/>
              <w:rPr>
                <w:rFonts w:ascii="Calibri" w:hAnsi="Calibri" w:cs="Calibri"/>
                <w:b/>
                <w:sz w:val="18"/>
                <w:szCs w:val="1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825" w:rsidRPr="007B340B" w:rsidRDefault="00C34825" w:rsidP="007B340B">
            <w:pPr>
              <w:spacing w:after="0" w:line="240" w:lineRule="auto"/>
              <w:rPr>
                <w:rFonts w:ascii="Calibri" w:hAnsi="Calibri" w:cs="Calibri"/>
                <w:b/>
                <w:sz w:val="18"/>
                <w:szCs w:val="18"/>
              </w:rPr>
            </w:pPr>
            <w:r w:rsidRPr="007B340B">
              <w:rPr>
                <w:rFonts w:ascii="Calibri" w:hAnsi="Calibri" w:cs="Calibri"/>
                <w:b/>
                <w:sz w:val="18"/>
                <w:szCs w:val="18"/>
              </w:rPr>
              <w:t>Poplava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825" w:rsidRPr="007B340B" w:rsidRDefault="007B340B" w:rsidP="007B340B">
            <w:pPr>
              <w:spacing w:after="0" w:line="240" w:lineRule="auto"/>
              <w:rPr>
                <w:bCs/>
                <w:sz w:val="18"/>
                <w:szCs w:val="18"/>
                <w:lang w:eastAsia="hr-HR"/>
              </w:rPr>
            </w:pPr>
            <w:r w:rsidRPr="007B340B">
              <w:rPr>
                <w:rFonts w:ascii="Calibri" w:eastAsia="Calibri" w:hAnsi="Calibri" w:cs="Calibri"/>
                <w:sz w:val="18"/>
                <w:szCs w:val="18"/>
              </w:rPr>
              <w:t xml:space="preserve">Poplava je prirodni fenomen čija se pojava ne može izbjeći, ali se rizici od poplavljivanja mogu smanjiti na prihvatljivu razinu, poduzimanjem različitih preventivnih mjera. Poplave su među najopasnijim elementarnim nepogodama jer mogu uzrokovati gubitke </w:t>
            </w:r>
            <w:r w:rsidRPr="007B340B">
              <w:rPr>
                <w:rFonts w:ascii="Calibri" w:eastAsia="Calibri" w:hAnsi="Calibri" w:cs="Calibri"/>
                <w:sz w:val="18"/>
                <w:szCs w:val="18"/>
              </w:rPr>
              <w:lastRenderedPageBreak/>
              <w:t>ljudskih života, velike materijalne štete, oštećenje kulturnih dobara i ekološke katastrofe.</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825" w:rsidRPr="007B340B" w:rsidRDefault="00C34825" w:rsidP="007B340B">
            <w:pPr>
              <w:autoSpaceDE w:val="0"/>
              <w:autoSpaceDN w:val="0"/>
              <w:adjustRightInd w:val="0"/>
              <w:spacing w:after="0" w:line="240" w:lineRule="auto"/>
              <w:rPr>
                <w:rFonts w:ascii="Calibri" w:eastAsia="Calibri" w:hAnsi="Calibri" w:cs="Calibri"/>
                <w:sz w:val="18"/>
                <w:szCs w:val="18"/>
              </w:rPr>
            </w:pPr>
            <w:r w:rsidRPr="007B340B">
              <w:rPr>
                <w:rFonts w:ascii="Calibri" w:eastAsia="Calibri" w:hAnsi="Calibri" w:cs="Calibri"/>
                <w:sz w:val="18"/>
                <w:szCs w:val="18"/>
              </w:rPr>
              <w:lastRenderedPageBreak/>
              <w:t>Opskrba vodom i odvodnja: poremećaj u funkcioniranju, Potapanje podruma, zagađenja izvora vode. Cestovni promet: prekidi i otežano obavljanje djelatnosti do otklanjanja posljedica. Proizvodnja i distribucija električne energije.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825" w:rsidRPr="007B340B" w:rsidRDefault="00C34825" w:rsidP="007B340B">
            <w:pPr>
              <w:spacing w:after="0" w:line="240" w:lineRule="auto"/>
              <w:rPr>
                <w:rFonts w:ascii="Calibri" w:hAnsi="Calibri" w:cs="Calibri"/>
                <w:sz w:val="18"/>
                <w:szCs w:val="18"/>
              </w:rPr>
            </w:pPr>
            <w:r w:rsidRPr="007B340B">
              <w:rPr>
                <w:rFonts w:ascii="Calibri" w:eastAsia="Calibri" w:hAnsi="Calibri" w:cs="Calibri"/>
                <w:sz w:val="18"/>
                <w:szCs w:val="18"/>
              </w:rPr>
              <w:t xml:space="preserve">Građenje, tehničko i gospodarsko održavanje regulacijskih i zaštitnih vodnih građevina i vodnih građevina za melioracijsku odvodnju, tehničko i gospodarsko održavanje vodotoka i vodnog dobra, te druge radove kojima se omogućuju kontrolirani i neškodljivi </w:t>
            </w:r>
            <w:r w:rsidRPr="007B340B">
              <w:rPr>
                <w:rFonts w:ascii="Calibri" w:eastAsia="Calibri" w:hAnsi="Calibri" w:cs="Calibri"/>
                <w:sz w:val="18"/>
                <w:szCs w:val="18"/>
              </w:rPr>
              <w:lastRenderedPageBreak/>
              <w:t>protoci voda i njihovo namjensko korištenje.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4825" w:rsidRPr="007B340B" w:rsidRDefault="00C34825" w:rsidP="007B340B">
            <w:pPr>
              <w:autoSpaceDE w:val="0"/>
              <w:autoSpaceDN w:val="0"/>
              <w:adjustRightInd w:val="0"/>
              <w:spacing w:after="0" w:line="240" w:lineRule="auto"/>
              <w:rPr>
                <w:rFonts w:ascii="Calibri" w:eastAsia="Calibri" w:hAnsi="Calibri" w:cs="Calibri"/>
                <w:sz w:val="18"/>
                <w:szCs w:val="18"/>
              </w:rPr>
            </w:pPr>
            <w:r w:rsidRPr="007B340B">
              <w:rPr>
                <w:rFonts w:ascii="Calibri" w:eastAsia="Calibri" w:hAnsi="Calibri" w:cs="Calibri"/>
                <w:sz w:val="18"/>
                <w:szCs w:val="18"/>
              </w:rPr>
              <w:lastRenderedPageBreak/>
              <w:t>Uzbunjivanje i obavješćivanje, evakuacija, zbrinjavanje, sklanjanje, spašavanje, pružanje prve pomoći.</w:t>
            </w:r>
          </w:p>
        </w:tc>
      </w:tr>
      <w:tr w:rsidR="007B340B" w:rsidRPr="00896294" w:rsidTr="007B340B">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B340B" w:rsidRPr="007B340B" w:rsidRDefault="007B340B" w:rsidP="007B340B">
            <w:pPr>
              <w:numPr>
                <w:ilvl w:val="0"/>
                <w:numId w:val="2"/>
              </w:numPr>
              <w:spacing w:after="0" w:line="240" w:lineRule="auto"/>
              <w:contextualSpacing/>
              <w:jc w:val="center"/>
              <w:rPr>
                <w:rFonts w:ascii="Calibri" w:hAnsi="Calibri" w:cs="Calibri"/>
                <w:b/>
                <w:sz w:val="18"/>
                <w:szCs w:val="18"/>
                <w:lang w:val="en-US"/>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B340B" w:rsidRPr="007B340B" w:rsidRDefault="007B340B" w:rsidP="007B340B">
            <w:pPr>
              <w:spacing w:after="0" w:line="240" w:lineRule="auto"/>
              <w:rPr>
                <w:rFonts w:cstheme="minorHAnsi"/>
                <w:b/>
                <w:sz w:val="18"/>
                <w:szCs w:val="18"/>
              </w:rPr>
            </w:pPr>
            <w:r w:rsidRPr="007B340B">
              <w:rPr>
                <w:rFonts w:cstheme="minorHAnsi"/>
                <w:b/>
                <w:sz w:val="18"/>
                <w:szCs w:val="18"/>
              </w:rPr>
              <w:t>Mraz</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340B" w:rsidRPr="007B340B" w:rsidRDefault="007B340B" w:rsidP="007B340B">
            <w:pPr>
              <w:tabs>
                <w:tab w:val="left" w:pos="990"/>
              </w:tabs>
              <w:spacing w:after="0" w:line="240" w:lineRule="auto"/>
              <w:rPr>
                <w:rFonts w:ascii="Calibri" w:eastAsia="Calibri" w:hAnsi="Calibri" w:cs="Calibri"/>
                <w:sz w:val="18"/>
                <w:szCs w:val="18"/>
              </w:rPr>
            </w:pPr>
            <w:r w:rsidRPr="007B340B">
              <w:rPr>
                <w:rFonts w:ascii="Calibri" w:eastAsia="Calibri" w:hAnsi="Calibri" w:cs="Calibri"/>
                <w:sz w:val="18"/>
                <w:szCs w:val="18"/>
              </w:rPr>
              <w:t>Mraz je oborina koja nastaje kad uz hladno tlo prizemni sloj zraka pri temperaturi nižoj od 0</w:t>
            </w:r>
            <w:r w:rsidRPr="007B340B">
              <w:rPr>
                <w:rFonts w:ascii="Calibri" w:eastAsia="Calibri" w:hAnsi="Calibri" w:cs="Calibri"/>
                <w:sz w:val="18"/>
                <w:szCs w:val="18"/>
                <w:vertAlign w:val="superscript"/>
              </w:rPr>
              <w:t>o</w:t>
            </w:r>
            <w:r w:rsidRPr="007B340B">
              <w:rPr>
                <w:rFonts w:ascii="Calibri" w:eastAsia="Calibri" w:hAnsi="Calibri" w:cs="Calibri"/>
                <w:sz w:val="18"/>
                <w:szCs w:val="18"/>
              </w:rPr>
              <w:t>C izravno prijeđe iz vodene pare u led. Prilikom pojave niske temperature dolazi do smrzavanja vode što dovodi do pucanja i širenje tkiva te odumiranje biljaka. Pojavljuje se od rujna do svibnja, pri čemu je najopasniji onaj koji se pojavi u vegetacijskom razdoblju.</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340B" w:rsidRPr="007B340B" w:rsidRDefault="007B340B" w:rsidP="007B340B">
            <w:pPr>
              <w:autoSpaceDE w:val="0"/>
              <w:autoSpaceDN w:val="0"/>
              <w:adjustRightInd w:val="0"/>
              <w:spacing w:after="0" w:line="240" w:lineRule="auto"/>
              <w:rPr>
                <w:rFonts w:ascii="Calibri" w:eastAsia="Calibri" w:hAnsi="Calibri" w:cs="Calibri"/>
                <w:sz w:val="18"/>
                <w:szCs w:val="18"/>
              </w:rPr>
            </w:pPr>
            <w:r w:rsidRPr="007B340B">
              <w:rPr>
                <w:rFonts w:ascii="Calibri" w:eastAsia="Calibri" w:hAnsi="Calibri" w:cs="Calibri"/>
                <w:sz w:val="18"/>
                <w:szCs w:val="18"/>
              </w:rPr>
              <w:t>Posljedice mogu biti smanjenje ili potpuni gubitak prinosa trajnih nasada te u poljoprivredi.</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340B" w:rsidRPr="007B340B" w:rsidRDefault="007B340B" w:rsidP="007B340B">
            <w:pPr>
              <w:autoSpaceDE w:val="0"/>
              <w:autoSpaceDN w:val="0"/>
              <w:adjustRightInd w:val="0"/>
              <w:spacing w:after="0" w:line="240" w:lineRule="auto"/>
              <w:rPr>
                <w:rFonts w:ascii="Calibri" w:eastAsia="Calibri" w:hAnsi="Calibri" w:cs="Calibri"/>
                <w:sz w:val="18"/>
                <w:szCs w:val="18"/>
              </w:rPr>
            </w:pPr>
          </w:p>
          <w:p w:rsidR="007B340B" w:rsidRPr="007B340B" w:rsidRDefault="007B340B" w:rsidP="007B340B">
            <w:pPr>
              <w:spacing w:after="0" w:line="240" w:lineRule="auto"/>
              <w:rPr>
                <w:rFonts w:ascii="Calibri" w:eastAsia="Calibri" w:hAnsi="Calibri" w:cs="Calibri"/>
                <w:sz w:val="18"/>
                <w:szCs w:val="18"/>
              </w:rPr>
            </w:pPr>
            <w:r w:rsidRPr="007B340B">
              <w:rPr>
                <w:rFonts w:ascii="Calibri" w:eastAsia="Calibri" w:hAnsi="Calibri" w:cs="Calibri"/>
                <w:sz w:val="18"/>
                <w:szCs w:val="18"/>
              </w:rPr>
              <w:t>Edukacija i osposobljavanje stanovnika.</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B340B" w:rsidRPr="007B340B" w:rsidRDefault="007B340B" w:rsidP="007B340B">
            <w:pPr>
              <w:autoSpaceDE w:val="0"/>
              <w:autoSpaceDN w:val="0"/>
              <w:adjustRightInd w:val="0"/>
              <w:spacing w:after="0" w:line="240" w:lineRule="auto"/>
              <w:rPr>
                <w:rFonts w:ascii="Calibri" w:eastAsia="Calibri" w:hAnsi="Calibri" w:cs="Calibri"/>
                <w:sz w:val="18"/>
                <w:szCs w:val="18"/>
              </w:rPr>
            </w:pPr>
            <w:r w:rsidRPr="007B340B">
              <w:rPr>
                <w:rFonts w:ascii="Calibri" w:eastAsia="Calibri" w:hAnsi="Calibri" w:cs="Calibri"/>
                <w:sz w:val="18"/>
                <w:szCs w:val="18"/>
              </w:rPr>
              <w:t>Upozoravanje.</w:t>
            </w:r>
          </w:p>
        </w:tc>
      </w:tr>
      <w:tr w:rsidR="00072C0D" w:rsidRPr="00896294" w:rsidTr="00283C7D">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72C0D" w:rsidRPr="007B340B" w:rsidRDefault="00072C0D" w:rsidP="00072C0D">
            <w:pPr>
              <w:numPr>
                <w:ilvl w:val="0"/>
                <w:numId w:val="2"/>
              </w:numPr>
              <w:spacing w:after="0" w:line="240" w:lineRule="auto"/>
              <w:contextualSpacing/>
              <w:jc w:val="center"/>
              <w:rPr>
                <w:rFonts w:ascii="Calibri" w:hAnsi="Calibri" w:cs="Calibri"/>
                <w:b/>
                <w:sz w:val="18"/>
                <w:szCs w:val="1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C0D" w:rsidRPr="00087FCF" w:rsidRDefault="00072C0D" w:rsidP="00072C0D">
            <w:pPr>
              <w:spacing w:after="0" w:line="240" w:lineRule="auto"/>
              <w:jc w:val="center"/>
              <w:rPr>
                <w:rFonts w:ascii="Calibri" w:hAnsi="Calibri" w:cs="Calibri"/>
                <w:b/>
                <w:sz w:val="18"/>
                <w:szCs w:val="18"/>
              </w:rPr>
            </w:pPr>
            <w:r>
              <w:rPr>
                <w:rFonts w:ascii="Calibri" w:hAnsi="Calibri" w:cs="Calibri"/>
                <w:b/>
                <w:sz w:val="18"/>
                <w:szCs w:val="18"/>
              </w:rPr>
              <w:t>Ekstremne vremenske pojave – Vjetar</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C0D" w:rsidRPr="00245113" w:rsidRDefault="00072C0D" w:rsidP="00072C0D">
            <w:pPr>
              <w:spacing w:after="0" w:line="240" w:lineRule="auto"/>
              <w:rPr>
                <w:rFonts w:cstheme="minorHAnsi"/>
                <w:color w:val="000000"/>
                <w:sz w:val="18"/>
                <w:szCs w:val="18"/>
              </w:rPr>
            </w:pPr>
            <w:r w:rsidRPr="00245113">
              <w:rPr>
                <w:rFonts w:cstheme="minorHAnsi"/>
                <w:sz w:val="18"/>
                <w:szCs w:val="18"/>
              </w:rPr>
              <w:t xml:space="preserve">U hladnom dijelu godine javljaju se prodori hladnog zraka sa sjevera i sjeveroistoka, te je u takvim vremenskim situacijama moguć jak, pa čak i olujni sjeveroistočni (NE) vjetar. U ljetnim mjesecima dolazi do jakog miješanja zraka, razvijaju se grmljavinski oblaci te se stvaraju uvjeti za ljetne oluje koje karakterizira jak, odnosno olujni vjetar praćen pljuskom kiše i grmljavinom, a nerijetko i tučom. </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C0D" w:rsidRPr="00245113" w:rsidRDefault="00072C0D" w:rsidP="00072C0D">
            <w:pPr>
              <w:spacing w:after="0" w:line="240" w:lineRule="auto"/>
              <w:rPr>
                <w:rFonts w:cstheme="minorHAnsi"/>
                <w:sz w:val="18"/>
                <w:szCs w:val="18"/>
              </w:rPr>
            </w:pPr>
            <w:r w:rsidRPr="00245113">
              <w:rPr>
                <w:rFonts w:cstheme="minorHAnsi"/>
                <w:sz w:val="18"/>
                <w:szCs w:val="18"/>
              </w:rPr>
              <w:t xml:space="preserve">Štete od jakog vjetra moguće su u: građevinarstvu (ruše se krovovi i slabije građevine), u elektroprivredi i HPT prometu (kidaju se električni i telefonski vodovi, ruše se nosači), u poljoprivredi i šumarstvu (uzrokuje polijeganje žitarica, osipanje zrna iz klasa, prijelom stabljike, kidanje cvjetova, </w:t>
            </w:r>
            <w:proofErr w:type="spellStart"/>
            <w:r w:rsidRPr="00245113">
              <w:rPr>
                <w:rFonts w:cstheme="minorHAnsi"/>
                <w:sz w:val="18"/>
                <w:szCs w:val="18"/>
              </w:rPr>
              <w:t>otresanje</w:t>
            </w:r>
            <w:proofErr w:type="spellEnd"/>
            <w:r w:rsidRPr="00245113">
              <w:rPr>
                <w:rFonts w:cstheme="minorHAnsi"/>
                <w:sz w:val="18"/>
                <w:szCs w:val="18"/>
              </w:rPr>
              <w:t xml:space="preserve"> plodova, lom grana i cijelih stabla voćaka i različitog šumskog drveća), u prometu (opasnost za cestovni promet, poradi rušenja stabala i grana na prometnice).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C0D" w:rsidRPr="00245113" w:rsidRDefault="00072C0D" w:rsidP="00072C0D">
            <w:pPr>
              <w:spacing w:after="0" w:line="240" w:lineRule="auto"/>
              <w:rPr>
                <w:rFonts w:cstheme="minorHAnsi"/>
                <w:sz w:val="18"/>
                <w:szCs w:val="18"/>
              </w:rPr>
            </w:pPr>
            <w:r w:rsidRPr="00245113">
              <w:rPr>
                <w:rFonts w:cstheme="minorHAnsi"/>
                <w:sz w:val="18"/>
                <w:szCs w:val="18"/>
              </w:rPr>
              <w:t xml:space="preserve">Poduzimanje preventivnih mjera, savjetovanje, obavješćivanje.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2C0D" w:rsidRPr="00245113" w:rsidRDefault="00072C0D" w:rsidP="00072C0D">
            <w:pPr>
              <w:spacing w:after="0" w:line="240" w:lineRule="auto"/>
              <w:rPr>
                <w:rFonts w:cstheme="minorHAnsi"/>
                <w:sz w:val="18"/>
                <w:szCs w:val="18"/>
              </w:rPr>
            </w:pPr>
            <w:r w:rsidRPr="00245113">
              <w:rPr>
                <w:rFonts w:cstheme="minorHAnsi"/>
                <w:sz w:val="18"/>
                <w:szCs w:val="18"/>
              </w:rPr>
              <w:t>Upozoravanje.</w:t>
            </w:r>
          </w:p>
        </w:tc>
      </w:tr>
      <w:tr w:rsidR="00072C0D" w:rsidRPr="00896294" w:rsidTr="007B340B">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72C0D" w:rsidRPr="007B340B" w:rsidRDefault="00072C0D" w:rsidP="00072C0D">
            <w:pPr>
              <w:numPr>
                <w:ilvl w:val="0"/>
                <w:numId w:val="2"/>
              </w:numPr>
              <w:spacing w:after="0" w:line="240" w:lineRule="auto"/>
              <w:contextualSpacing/>
              <w:jc w:val="center"/>
              <w:rPr>
                <w:rFonts w:ascii="Calibri" w:hAnsi="Calibri" w:cs="Calibri"/>
                <w:b/>
                <w:sz w:val="18"/>
                <w:szCs w:val="1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C0D" w:rsidRPr="007B340B" w:rsidRDefault="00072C0D" w:rsidP="00072C0D">
            <w:pPr>
              <w:spacing w:after="0" w:line="240" w:lineRule="auto"/>
              <w:rPr>
                <w:rFonts w:ascii="Calibri" w:hAnsi="Calibri" w:cs="Calibri"/>
                <w:b/>
                <w:sz w:val="18"/>
                <w:szCs w:val="18"/>
              </w:rPr>
            </w:pPr>
            <w:r w:rsidRPr="007B340B">
              <w:rPr>
                <w:rFonts w:ascii="Calibri" w:hAnsi="Calibri" w:cs="Calibri"/>
                <w:b/>
                <w:sz w:val="18"/>
                <w:szCs w:val="18"/>
              </w:rPr>
              <w:t>Klizišta</w:t>
            </w:r>
          </w:p>
        </w:tc>
        <w:tc>
          <w:tcPr>
            <w:tcW w:w="32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2C0D" w:rsidRPr="007B340B" w:rsidRDefault="00072C0D" w:rsidP="00072C0D">
            <w:pPr>
              <w:tabs>
                <w:tab w:val="left" w:pos="2160"/>
              </w:tabs>
              <w:spacing w:after="0" w:line="240" w:lineRule="auto"/>
              <w:rPr>
                <w:rFonts w:ascii="Calibri" w:hAnsi="Calibri" w:cs="Calibri"/>
                <w:sz w:val="18"/>
                <w:szCs w:val="18"/>
              </w:rPr>
            </w:pPr>
            <w:r w:rsidRPr="007B340B">
              <w:rPr>
                <w:rFonts w:ascii="Calibri" w:hAnsi="Calibri" w:cs="Calibri"/>
                <w:sz w:val="18"/>
                <w:szCs w:val="18"/>
              </w:rPr>
              <w:t xml:space="preserve">Klizišta te odroni zemlje primarno su nastali kao rezultat iskrčivanja šumskih površina čime je tlo postalo podložno čestim erozivnim procesima. Pojavi klizišta doprinose i bujične vode te velike količine oborina. Uzroci nastanka klizišta mogu biti prirodni te oni nastali ljudskim faktorom, odnosno potaknuti ljudskim aktivnostima. Prirodni uzroci dijele se na geološke i morfološke. Geološke karakterizira mineraloški sastav stijena, nagib plićih slojeva tla i smjer pružanja, odnos nagiba klizišta u odnosu na nagib površine kosine te njihova geotehnička </w:t>
            </w:r>
            <w:r w:rsidRPr="007B340B">
              <w:rPr>
                <w:rFonts w:ascii="Calibri" w:hAnsi="Calibri" w:cs="Calibri"/>
                <w:sz w:val="18"/>
                <w:szCs w:val="18"/>
              </w:rPr>
              <w:lastRenderedPageBreak/>
              <w:t>svojstva. Morfološke uzroke karakteriziraju promijene reljefa uslijed djelovanja različitih endogenih te egzogenih sila. Klizišta se javljaju po razdoblju velikih količina oborina, topljenja snijega, povlačenja podzemnih voda.</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2C0D" w:rsidRPr="007B340B" w:rsidRDefault="00072C0D" w:rsidP="00072C0D">
            <w:pPr>
              <w:autoSpaceDE w:val="0"/>
              <w:autoSpaceDN w:val="0"/>
              <w:adjustRightInd w:val="0"/>
              <w:spacing w:after="0" w:line="240" w:lineRule="auto"/>
              <w:rPr>
                <w:rFonts w:ascii="Calibri" w:hAnsi="Calibri" w:cs="Calibri"/>
                <w:sz w:val="18"/>
                <w:szCs w:val="18"/>
              </w:rPr>
            </w:pPr>
            <w:r w:rsidRPr="007B340B">
              <w:rPr>
                <w:rFonts w:ascii="Calibri" w:hAnsi="Calibri" w:cs="Calibri"/>
                <w:sz w:val="18"/>
                <w:szCs w:val="18"/>
              </w:rPr>
              <w:lastRenderedPageBreak/>
              <w:t>Klizišta mogu uzrokovati štetu na materijalnim i kulturnim dobrima te okolišu, mogu uzrokovati štetu na  stambenim građevinama te industrijske i komunalne infrastrukture, zastoj u prometu i neprotočne prometnice.</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2C0D" w:rsidRPr="007B340B" w:rsidRDefault="00072C0D" w:rsidP="00072C0D">
            <w:pPr>
              <w:spacing w:after="0" w:line="240" w:lineRule="auto"/>
              <w:rPr>
                <w:rFonts w:ascii="Calibri" w:hAnsi="Calibri" w:cs="Calibri"/>
                <w:sz w:val="18"/>
                <w:szCs w:val="18"/>
              </w:rPr>
            </w:pPr>
            <w:r w:rsidRPr="007B340B">
              <w:rPr>
                <w:rFonts w:ascii="Calibri" w:hAnsi="Calibri" w:cs="Calibri"/>
                <w:sz w:val="18"/>
                <w:szCs w:val="18"/>
              </w:rPr>
              <w:t>Blokada balvanima, drenaža za odvod vode iz zemlje koja se postavlja u dubinu ili na površinu te kanali, ježevi/barikade za kratkotrajnu stabilizaciju, manji odroni mogu se osigurati zečjim nasipima, površine natopljene vodom za vrijeme jakih oborina prekrivaju se vodonepropusnim ceradama da bi se spriječilo daljnje natapanje tla. Dugoročne mjere su pošumljavanje, građenje zaštitnih, betonskih zidova te smanjenje nagiba putem sanacije terena.</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72C0D" w:rsidRPr="007B340B" w:rsidRDefault="00072C0D" w:rsidP="00072C0D">
            <w:pPr>
              <w:spacing w:after="0" w:line="240" w:lineRule="auto"/>
              <w:rPr>
                <w:rFonts w:ascii="Calibri" w:hAnsi="Calibri" w:cs="Calibri"/>
                <w:sz w:val="18"/>
                <w:szCs w:val="18"/>
              </w:rPr>
            </w:pPr>
            <w:r w:rsidRPr="007B340B">
              <w:rPr>
                <w:rFonts w:ascii="Calibri" w:hAnsi="Calibri" w:cs="Calibri"/>
                <w:sz w:val="18"/>
                <w:szCs w:val="18"/>
              </w:rPr>
              <w:t>Sanacija klizišta je odgovoran i skup posao. Svako klizište obilježavaju različite značajke, prema tome potrebna je visoka razina stručnosti i kako bi se što točnije odredio razlog nastanka, dubinu i osobine te kako bi se uz odgovarajuću projektnu dokumentaciju dugoročno sanirala šteta.</w:t>
            </w:r>
          </w:p>
          <w:p w:rsidR="00072C0D" w:rsidRPr="007B340B" w:rsidRDefault="00072C0D" w:rsidP="00072C0D">
            <w:pPr>
              <w:spacing w:after="0" w:line="240" w:lineRule="auto"/>
              <w:ind w:left="34"/>
              <w:rPr>
                <w:rFonts w:ascii="Calibri" w:hAnsi="Calibri" w:cs="Calibri"/>
                <w:sz w:val="18"/>
                <w:szCs w:val="18"/>
              </w:rPr>
            </w:pPr>
          </w:p>
        </w:tc>
      </w:tr>
      <w:tr w:rsidR="00072C0D" w:rsidRPr="00896294" w:rsidTr="007B340B">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72C0D" w:rsidRPr="007B340B" w:rsidRDefault="00072C0D" w:rsidP="00072C0D">
            <w:pPr>
              <w:numPr>
                <w:ilvl w:val="0"/>
                <w:numId w:val="2"/>
              </w:numPr>
              <w:spacing w:after="0" w:line="240" w:lineRule="auto"/>
              <w:contextualSpacing/>
              <w:jc w:val="center"/>
              <w:rPr>
                <w:rFonts w:ascii="Calibri" w:hAnsi="Calibri" w:cs="Calibri"/>
                <w:b/>
                <w:sz w:val="18"/>
                <w:szCs w:val="1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C0D" w:rsidRPr="007B340B" w:rsidRDefault="00072C0D" w:rsidP="00072C0D">
            <w:pPr>
              <w:spacing w:after="0" w:line="240" w:lineRule="auto"/>
              <w:rPr>
                <w:rFonts w:ascii="Calibri" w:hAnsi="Calibri" w:cs="Calibri"/>
                <w:b/>
                <w:sz w:val="18"/>
                <w:szCs w:val="18"/>
              </w:rPr>
            </w:pPr>
            <w:r w:rsidRPr="007B340B">
              <w:rPr>
                <w:rFonts w:ascii="Calibri" w:hAnsi="Calibri" w:cs="Calibri"/>
                <w:b/>
                <w:sz w:val="18"/>
                <w:szCs w:val="18"/>
              </w:rPr>
              <w:t>Ekstremne temperature</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C0D" w:rsidRPr="007B340B" w:rsidRDefault="00072C0D" w:rsidP="00072C0D">
            <w:pPr>
              <w:spacing w:after="0" w:line="240" w:lineRule="auto"/>
              <w:rPr>
                <w:rFonts w:ascii="Calibri" w:hAnsi="Calibri" w:cs="Calibri"/>
                <w:sz w:val="18"/>
                <w:szCs w:val="18"/>
              </w:rPr>
            </w:pPr>
            <w:r w:rsidRPr="007B340B">
              <w:rPr>
                <w:rFonts w:ascii="Calibri" w:eastAsia="Calibri" w:hAnsi="Calibri" w:cs="Calibri"/>
                <w:sz w:val="18"/>
                <w:szCs w:val="18"/>
              </w:rPr>
              <w:t xml:space="preserve">Toplinski val kao prirodna pojava uzrokovana klimatskim promjenama, nastaje naglo bez prethodnih najava, neočekivano za </w:t>
            </w:r>
            <w:r w:rsidR="00D17B4F">
              <w:rPr>
                <w:rFonts w:ascii="Calibri" w:eastAsia="Calibri" w:hAnsi="Calibri" w:cs="Calibri"/>
                <w:sz w:val="18"/>
                <w:szCs w:val="18"/>
              </w:rPr>
              <w:t>Općinu</w:t>
            </w:r>
            <w:r w:rsidRPr="007B340B">
              <w:rPr>
                <w:rFonts w:ascii="Calibri" w:eastAsia="Calibri" w:hAnsi="Calibri" w:cs="Calibri"/>
                <w:sz w:val="18"/>
                <w:szCs w:val="18"/>
              </w:rPr>
              <w:t xml:space="preserve"> koja ima umjerenu kontinentalnu klimu. Toplina može biti okidač za uzrok mnogih zdravstvenih stanja i izazvati umor, srčani udar ili konfuziju, inzult te pogoršati postojeće stanje kod kroničnih bolesnika.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C0D" w:rsidRPr="007B340B" w:rsidRDefault="00072C0D" w:rsidP="00072C0D">
            <w:pPr>
              <w:spacing w:after="0" w:line="240" w:lineRule="auto"/>
              <w:rPr>
                <w:rFonts w:ascii="Calibri" w:hAnsi="Calibri" w:cs="Calibri"/>
                <w:sz w:val="18"/>
                <w:szCs w:val="18"/>
              </w:rPr>
            </w:pPr>
            <w:r w:rsidRPr="007B340B">
              <w:rPr>
                <w:rFonts w:ascii="Calibri" w:eastAsia="Calibri" w:hAnsi="Calibri" w:cs="Calibri"/>
                <w:sz w:val="18"/>
                <w:szCs w:val="18"/>
              </w:rPr>
              <w:t>Ekonomska analiza zdravstvenih učinaka i prilagodbe na klimatske promjene ukazuje na direktne i indirektne posljedice na zdravlje od pojave ekstremnih temperatura uslijed klimatskih promjena to su: povećana smrtnost i broj ozljeda, povećan rizik od zaraznih bolesti, prehrana i razvoj djece, negativan utjecaj na mentalno zdravlje i kardio respiratorne bolesti.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C0D" w:rsidRPr="007B340B" w:rsidRDefault="00072C0D" w:rsidP="00072C0D">
            <w:pPr>
              <w:autoSpaceDE w:val="0"/>
              <w:autoSpaceDN w:val="0"/>
              <w:adjustRightInd w:val="0"/>
              <w:spacing w:after="0" w:line="240" w:lineRule="auto"/>
              <w:rPr>
                <w:rFonts w:ascii="Calibri" w:eastAsia="Calibri" w:hAnsi="Calibri" w:cs="Calibri"/>
                <w:sz w:val="18"/>
                <w:szCs w:val="18"/>
              </w:rPr>
            </w:pPr>
            <w:r w:rsidRPr="007B340B">
              <w:rPr>
                <w:rFonts w:ascii="Calibri" w:eastAsia="Calibri" w:hAnsi="Calibri" w:cs="Calibri"/>
                <w:sz w:val="18"/>
                <w:szCs w:val="18"/>
              </w:rPr>
              <w:t xml:space="preserve">Zdravstvenim mjerama prevencije uz medijsku podršku u pružanju pravovremenih informacija, a vezano uz zaštitu od vrućine ključan je i važan čimbenik očuvanja kardiološkog zdravlja, ali i zdravlja općenito. Edukacija građana </w:t>
            </w:r>
            <w:r w:rsidR="00D17B4F">
              <w:rPr>
                <w:rFonts w:ascii="Calibri" w:eastAsia="Calibri" w:hAnsi="Calibri" w:cs="Calibri"/>
                <w:sz w:val="18"/>
                <w:szCs w:val="18"/>
              </w:rPr>
              <w:t>Općine</w:t>
            </w:r>
            <w:r w:rsidRPr="007B340B">
              <w:rPr>
                <w:rFonts w:ascii="Calibri" w:eastAsia="Calibri" w:hAnsi="Calibri" w:cs="Calibri"/>
                <w:sz w:val="18"/>
                <w:szCs w:val="18"/>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C0D" w:rsidRPr="007B340B" w:rsidRDefault="00072C0D" w:rsidP="00072C0D">
            <w:pPr>
              <w:autoSpaceDE w:val="0"/>
              <w:autoSpaceDN w:val="0"/>
              <w:adjustRightInd w:val="0"/>
              <w:spacing w:after="0" w:line="240" w:lineRule="auto"/>
              <w:rPr>
                <w:rFonts w:ascii="Calibri" w:eastAsia="Calibri" w:hAnsi="Calibri" w:cs="Calibri"/>
                <w:sz w:val="18"/>
                <w:szCs w:val="18"/>
              </w:rPr>
            </w:pPr>
            <w:r w:rsidRPr="007B340B">
              <w:rPr>
                <w:rFonts w:ascii="Calibri" w:eastAsia="Calibri" w:hAnsi="Calibri" w:cs="Calibri"/>
                <w:sz w:val="18"/>
                <w:szCs w:val="18"/>
              </w:rPr>
              <w:t>Obavješćivanje, pružanje prve pomoći.</w:t>
            </w:r>
          </w:p>
        </w:tc>
      </w:tr>
      <w:tr w:rsidR="00072C0D" w:rsidRPr="00896294" w:rsidTr="007B340B">
        <w:trPr>
          <w:trHeight w:val="410"/>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72C0D" w:rsidRPr="007B340B" w:rsidRDefault="00072C0D" w:rsidP="00072C0D">
            <w:pPr>
              <w:numPr>
                <w:ilvl w:val="0"/>
                <w:numId w:val="2"/>
              </w:numPr>
              <w:spacing w:after="0" w:line="240" w:lineRule="auto"/>
              <w:contextualSpacing/>
              <w:jc w:val="center"/>
              <w:rPr>
                <w:rFonts w:ascii="Calibri" w:hAnsi="Calibri" w:cs="Calibri"/>
                <w:b/>
                <w:sz w:val="18"/>
                <w:szCs w:val="1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C0D" w:rsidRPr="007B340B" w:rsidRDefault="00072C0D" w:rsidP="00072C0D">
            <w:pPr>
              <w:spacing w:after="0" w:line="240" w:lineRule="auto"/>
              <w:rPr>
                <w:rFonts w:ascii="Calibri" w:hAnsi="Calibri" w:cs="Calibri"/>
                <w:b/>
                <w:sz w:val="18"/>
                <w:szCs w:val="18"/>
              </w:rPr>
            </w:pPr>
            <w:r w:rsidRPr="007B340B">
              <w:rPr>
                <w:rFonts w:ascii="Calibri" w:hAnsi="Calibri" w:cs="Calibri"/>
                <w:b/>
                <w:sz w:val="18"/>
                <w:szCs w:val="18"/>
              </w:rPr>
              <w:t>Potres</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C0D" w:rsidRPr="007B340B" w:rsidRDefault="00072C0D" w:rsidP="00072C0D">
            <w:pPr>
              <w:autoSpaceDE w:val="0"/>
              <w:autoSpaceDN w:val="0"/>
              <w:adjustRightInd w:val="0"/>
              <w:spacing w:after="0" w:line="240" w:lineRule="auto"/>
              <w:rPr>
                <w:rFonts w:ascii="Calibri" w:eastAsia="Calibri" w:hAnsi="Calibri" w:cs="Calibri"/>
                <w:sz w:val="18"/>
                <w:szCs w:val="18"/>
              </w:rPr>
            </w:pPr>
            <w:r w:rsidRPr="007B340B">
              <w:rPr>
                <w:rFonts w:ascii="Calibri" w:eastAsia="Calibri" w:hAnsi="Calibri" w:cs="Calibri"/>
                <w:sz w:val="18"/>
                <w:szCs w:val="18"/>
              </w:rPr>
              <w:t>Potres je elementarna nepogoda uzrokovana prirodnim događajem koji je vjerojatno najveći uzrok stradavanja ljudi i uništenja materijalnih dobara. Potresi su uzrok katastrofa koje karakterizira brz nastanak, događaju se učestalo i bez prethodnog upozorenja.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C0D" w:rsidRPr="007B340B" w:rsidRDefault="00072C0D" w:rsidP="00072C0D">
            <w:pPr>
              <w:autoSpaceDE w:val="0"/>
              <w:autoSpaceDN w:val="0"/>
              <w:adjustRightInd w:val="0"/>
              <w:spacing w:after="0" w:line="240" w:lineRule="auto"/>
              <w:rPr>
                <w:rFonts w:ascii="Calibri" w:eastAsia="Calibri" w:hAnsi="Calibri" w:cs="Calibri"/>
                <w:sz w:val="18"/>
                <w:szCs w:val="18"/>
              </w:rPr>
            </w:pPr>
            <w:r w:rsidRPr="007B340B">
              <w:rPr>
                <w:rFonts w:ascii="Calibri" w:eastAsia="Calibri" w:hAnsi="Calibri" w:cs="Calibri"/>
                <w:sz w:val="18"/>
                <w:szCs w:val="18"/>
              </w:rPr>
              <w:t>Potresi mogu uzrokovati sljedeće: veliki postotak oštećenosti stambenih građevina, industrijske i komunalne infrastrukture, problemi u komunikaciji, neprotočne prometnice, određen broj povrijeđenih i poginulih, štetu na materijalnim i kulturnim dobrima te okolišu, nedovoljni kapaciteti za zbrinjavanje ozlijeđenih i evakuiranih itd. te sekundarne katastrofalne posljedice.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C0D" w:rsidRPr="007B340B" w:rsidRDefault="00072C0D" w:rsidP="00072C0D">
            <w:pPr>
              <w:autoSpaceDE w:val="0"/>
              <w:autoSpaceDN w:val="0"/>
              <w:adjustRightInd w:val="0"/>
              <w:spacing w:after="0" w:line="240" w:lineRule="auto"/>
              <w:rPr>
                <w:rFonts w:ascii="Calibri" w:eastAsia="Calibri" w:hAnsi="Calibri" w:cs="Calibri"/>
                <w:sz w:val="18"/>
                <w:szCs w:val="18"/>
              </w:rPr>
            </w:pPr>
            <w:r w:rsidRPr="007B340B">
              <w:rPr>
                <w:rFonts w:ascii="Calibri" w:eastAsia="Calibri" w:hAnsi="Calibri" w:cs="Calibri"/>
                <w:sz w:val="18"/>
                <w:szCs w:val="18"/>
              </w:rPr>
              <w:t xml:space="preserve">Protupotresno projektiranje i građenje građevina sukladno odgovarajućim tehničkim propisima i hrvatskim/europskim normama. Izgradnja sustava ranog upozoravanja. Edukacija i osposobljavanje operativnih snaga sustava civilne zaštite </w:t>
            </w:r>
            <w:r w:rsidR="00D17B4F">
              <w:rPr>
                <w:rFonts w:ascii="Calibri" w:eastAsia="Calibri" w:hAnsi="Calibri" w:cs="Calibri"/>
                <w:sz w:val="18"/>
                <w:szCs w:val="18"/>
              </w:rPr>
              <w:t xml:space="preserve">Općine.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2C0D" w:rsidRPr="007B340B" w:rsidRDefault="00072C0D" w:rsidP="00072C0D">
            <w:pPr>
              <w:autoSpaceDE w:val="0"/>
              <w:autoSpaceDN w:val="0"/>
              <w:adjustRightInd w:val="0"/>
              <w:spacing w:after="0" w:line="240" w:lineRule="auto"/>
              <w:rPr>
                <w:rFonts w:ascii="Calibri" w:eastAsia="Calibri" w:hAnsi="Calibri" w:cs="Calibri"/>
                <w:sz w:val="18"/>
                <w:szCs w:val="18"/>
              </w:rPr>
            </w:pPr>
            <w:r w:rsidRPr="007B340B">
              <w:rPr>
                <w:rFonts w:ascii="Calibri" w:eastAsia="Calibri" w:hAnsi="Calibri" w:cs="Calibri"/>
                <w:sz w:val="18"/>
                <w:szCs w:val="18"/>
              </w:rPr>
              <w:t>Uzbunjivanje i obavješćivanje, evakuacija, zbrinjavanje, sklanjanje, spašavanje, pružanje prve pomoći.</w:t>
            </w:r>
          </w:p>
        </w:tc>
      </w:tr>
    </w:tbl>
    <w:p w:rsidR="00283C7D" w:rsidRDefault="00283C7D" w:rsidP="00283C7D">
      <w:pPr>
        <w:pStyle w:val="Naslov1"/>
        <w:spacing w:before="0"/>
      </w:pPr>
      <w:bookmarkStart w:id="22" w:name="_Toc2082173"/>
      <w:bookmarkStart w:id="23" w:name="_Toc2596245"/>
      <w:bookmarkStart w:id="24" w:name="_Toc6308667"/>
      <w:bookmarkStart w:id="25" w:name="_Toc19604242"/>
      <w:bookmarkStart w:id="26" w:name="_Hlk2153430"/>
      <w:bookmarkEnd w:id="20"/>
      <w:bookmarkEnd w:id="21"/>
    </w:p>
    <w:p w:rsidR="00283C7D" w:rsidRDefault="00283C7D" w:rsidP="00283C7D"/>
    <w:p w:rsidR="00283C7D" w:rsidRDefault="00283C7D" w:rsidP="00283C7D"/>
    <w:p w:rsidR="00283C7D" w:rsidRPr="00283C7D" w:rsidRDefault="00283C7D" w:rsidP="00283C7D"/>
    <w:p w:rsidR="00C34825" w:rsidRPr="006C616D" w:rsidRDefault="00C34825" w:rsidP="00283C7D">
      <w:pPr>
        <w:pStyle w:val="Naslov1"/>
        <w:spacing w:before="0"/>
      </w:pPr>
      <w:bookmarkStart w:id="27" w:name="_Toc26774206"/>
      <w:r w:rsidRPr="006C616D">
        <w:lastRenderedPageBreak/>
        <w:t>3. POPIS MJERA I NOSITELJA MJERA U SLUČAJU NASTAJANJA PRIRODNIH NEPOGODA NA PODRUČJU OPĆINE</w:t>
      </w:r>
      <w:bookmarkEnd w:id="22"/>
      <w:bookmarkEnd w:id="23"/>
      <w:bookmarkEnd w:id="24"/>
      <w:bookmarkEnd w:id="25"/>
      <w:bookmarkEnd w:id="27"/>
    </w:p>
    <w:p w:rsidR="00C34825" w:rsidRPr="006C616D" w:rsidRDefault="00C34825" w:rsidP="00663181">
      <w:pPr>
        <w:spacing w:after="0"/>
      </w:pPr>
    </w:p>
    <w:p w:rsidR="00C34825" w:rsidRPr="006C616D" w:rsidRDefault="00C34825" w:rsidP="00FF5D71">
      <w:pPr>
        <w:spacing w:after="0"/>
        <w:rPr>
          <w:rFonts w:eastAsia="Times New Roman" w:cstheme="minorHAnsi"/>
          <w:szCs w:val="24"/>
          <w:lang w:eastAsia="hr-HR"/>
        </w:rPr>
      </w:pPr>
      <w:r w:rsidRPr="006C616D">
        <w:rPr>
          <w:rFonts w:eastAsia="Times New Roman" w:cstheme="minorHAnsi"/>
          <w:szCs w:val="24"/>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bookmarkEnd w:id="26"/>
    </w:p>
    <w:p w:rsidR="00FF5D71" w:rsidRPr="00181C9F" w:rsidRDefault="00F935B3" w:rsidP="00F935B3">
      <w:pPr>
        <w:pStyle w:val="Opisslike"/>
        <w:keepNext/>
        <w:jc w:val="center"/>
      </w:pPr>
      <w:bookmarkStart w:id="28" w:name="_Toc2082198"/>
      <w:bookmarkStart w:id="29" w:name="_Toc2596292"/>
      <w:bookmarkStart w:id="30" w:name="_Toc2766408"/>
      <w:bookmarkStart w:id="31" w:name="_Toc19604266"/>
      <w:bookmarkStart w:id="32" w:name="_Toc26774231"/>
      <w:r w:rsidRPr="00181C9F">
        <w:t xml:space="preserve">Tablica </w:t>
      </w:r>
      <w:r w:rsidR="0088176A">
        <w:fldChar w:fldCharType="begin"/>
      </w:r>
      <w:r w:rsidR="0088176A">
        <w:instrText xml:space="preserve"> SEQ Tablica \* ARABIC </w:instrText>
      </w:r>
      <w:r w:rsidR="0088176A">
        <w:fldChar w:fldCharType="separate"/>
      </w:r>
      <w:r w:rsidR="00F87307">
        <w:rPr>
          <w:noProof/>
        </w:rPr>
        <w:t>2</w:t>
      </w:r>
      <w:r w:rsidR="0088176A">
        <w:rPr>
          <w:noProof/>
        </w:rPr>
        <w:fldChar w:fldCharType="end"/>
      </w:r>
      <w:r w:rsidRPr="00181C9F">
        <w:t>: Prikaz mjera i nositelja mjera uslijed prirodnih nepogoda</w:t>
      </w:r>
      <w:bookmarkEnd w:id="28"/>
      <w:bookmarkEnd w:id="29"/>
      <w:bookmarkEnd w:id="30"/>
      <w:bookmarkEnd w:id="31"/>
      <w:bookmarkEnd w:id="32"/>
    </w:p>
    <w:tbl>
      <w:tblPr>
        <w:tblStyle w:val="Reetkatablice"/>
        <w:tblW w:w="0" w:type="auto"/>
        <w:tblLook w:val="04A0" w:firstRow="1" w:lastRow="0" w:firstColumn="1" w:lastColumn="0" w:noHBand="0" w:noVBand="1"/>
      </w:tblPr>
      <w:tblGrid>
        <w:gridCol w:w="619"/>
        <w:gridCol w:w="2353"/>
        <w:gridCol w:w="5670"/>
        <w:gridCol w:w="5350"/>
      </w:tblGrid>
      <w:tr w:rsidR="00C34825" w:rsidRPr="00181C9F" w:rsidTr="00C34825">
        <w:tc>
          <w:tcPr>
            <w:tcW w:w="619" w:type="dxa"/>
            <w:vMerge w:val="restart"/>
          </w:tcPr>
          <w:p w:rsidR="00C34825" w:rsidRPr="00181C9F" w:rsidRDefault="00C34825" w:rsidP="00C34825">
            <w:pPr>
              <w:spacing w:after="0"/>
              <w:jc w:val="center"/>
              <w:rPr>
                <w:rFonts w:eastAsia="Times New Roman"/>
                <w:b/>
                <w:sz w:val="20"/>
                <w:szCs w:val="20"/>
                <w:lang w:bidi="en-US"/>
              </w:rPr>
            </w:pPr>
            <w:r w:rsidRPr="00181C9F">
              <w:rPr>
                <w:rFonts w:eastAsia="Times New Roman"/>
                <w:b/>
                <w:sz w:val="20"/>
                <w:szCs w:val="20"/>
                <w:lang w:bidi="en-US"/>
              </w:rPr>
              <w:t>R.Br.</w:t>
            </w:r>
          </w:p>
        </w:tc>
        <w:tc>
          <w:tcPr>
            <w:tcW w:w="13373" w:type="dxa"/>
            <w:gridSpan w:val="3"/>
          </w:tcPr>
          <w:p w:rsidR="00C34825" w:rsidRPr="00181C9F" w:rsidRDefault="00C34825" w:rsidP="00C34825">
            <w:pPr>
              <w:spacing w:after="0"/>
              <w:jc w:val="center"/>
              <w:rPr>
                <w:rFonts w:eastAsia="Times New Roman"/>
                <w:b/>
                <w:bCs/>
                <w:sz w:val="20"/>
                <w:szCs w:val="20"/>
                <w:lang w:bidi="en-US"/>
              </w:rPr>
            </w:pPr>
            <w:r w:rsidRPr="00181C9F">
              <w:rPr>
                <w:b/>
                <w:bCs/>
                <w:sz w:val="20"/>
                <w:szCs w:val="20"/>
              </w:rPr>
              <w:t>Popis mjera i nositelja mjera u slučaju nastanka prirodnih nepogoda</w:t>
            </w:r>
          </w:p>
        </w:tc>
      </w:tr>
      <w:tr w:rsidR="00C34825" w:rsidRPr="00181C9F" w:rsidTr="00C34825">
        <w:tc>
          <w:tcPr>
            <w:tcW w:w="619" w:type="dxa"/>
            <w:vMerge/>
          </w:tcPr>
          <w:p w:rsidR="00C34825" w:rsidRPr="00181C9F" w:rsidRDefault="00C34825" w:rsidP="00C34825">
            <w:pPr>
              <w:spacing w:after="0"/>
              <w:jc w:val="center"/>
              <w:rPr>
                <w:rFonts w:eastAsia="Times New Roman"/>
                <w:bCs/>
                <w:sz w:val="20"/>
                <w:szCs w:val="20"/>
                <w:lang w:bidi="en-US"/>
              </w:rPr>
            </w:pPr>
          </w:p>
        </w:tc>
        <w:tc>
          <w:tcPr>
            <w:tcW w:w="2353" w:type="dxa"/>
          </w:tcPr>
          <w:p w:rsidR="00C34825" w:rsidRPr="00181C9F" w:rsidRDefault="00C34825" w:rsidP="00C34825">
            <w:pPr>
              <w:spacing w:after="0"/>
              <w:jc w:val="center"/>
              <w:rPr>
                <w:rFonts w:eastAsia="Times New Roman"/>
                <w:b/>
                <w:sz w:val="20"/>
                <w:szCs w:val="20"/>
                <w:lang w:bidi="en-US"/>
              </w:rPr>
            </w:pPr>
            <w:r w:rsidRPr="00181C9F">
              <w:rPr>
                <w:rFonts w:eastAsia="Times New Roman"/>
                <w:b/>
                <w:sz w:val="20"/>
                <w:szCs w:val="20"/>
                <w:lang w:bidi="en-US"/>
              </w:rPr>
              <w:t>Naziv prirodne nepogode</w:t>
            </w:r>
          </w:p>
        </w:tc>
        <w:tc>
          <w:tcPr>
            <w:tcW w:w="5670" w:type="dxa"/>
          </w:tcPr>
          <w:p w:rsidR="00C34825" w:rsidRPr="00181C9F" w:rsidRDefault="00C34825" w:rsidP="00C34825">
            <w:pPr>
              <w:spacing w:after="0"/>
              <w:jc w:val="center"/>
              <w:rPr>
                <w:rFonts w:eastAsia="Times New Roman"/>
                <w:b/>
                <w:sz w:val="20"/>
                <w:szCs w:val="20"/>
                <w:lang w:bidi="en-US"/>
              </w:rPr>
            </w:pPr>
            <w:r w:rsidRPr="00181C9F">
              <w:rPr>
                <w:rFonts w:eastAsia="Times New Roman"/>
                <w:b/>
                <w:sz w:val="20"/>
                <w:szCs w:val="20"/>
                <w:lang w:bidi="en-US"/>
              </w:rPr>
              <w:t>Mjere i aktivnosti</w:t>
            </w:r>
          </w:p>
        </w:tc>
        <w:tc>
          <w:tcPr>
            <w:tcW w:w="5350" w:type="dxa"/>
          </w:tcPr>
          <w:p w:rsidR="00C34825" w:rsidRPr="00181C9F" w:rsidRDefault="00FF5D71" w:rsidP="00C34825">
            <w:pPr>
              <w:spacing w:after="0"/>
              <w:jc w:val="center"/>
              <w:rPr>
                <w:rFonts w:eastAsia="Times New Roman"/>
                <w:b/>
                <w:sz w:val="20"/>
                <w:szCs w:val="20"/>
                <w:lang w:bidi="en-US"/>
              </w:rPr>
            </w:pPr>
            <w:r w:rsidRPr="00181C9F">
              <w:rPr>
                <w:rFonts w:eastAsia="Times New Roman"/>
                <w:b/>
                <w:sz w:val="20"/>
                <w:szCs w:val="20"/>
                <w:lang w:bidi="en-US"/>
              </w:rPr>
              <w:t>Nositelji</w:t>
            </w:r>
            <w:r w:rsidR="00C34825" w:rsidRPr="00181C9F">
              <w:rPr>
                <w:rFonts w:eastAsia="Times New Roman"/>
                <w:b/>
                <w:sz w:val="20"/>
                <w:szCs w:val="20"/>
                <w:lang w:bidi="en-US"/>
              </w:rPr>
              <w:t xml:space="preserve"> mjera i aktivnosti</w:t>
            </w:r>
          </w:p>
        </w:tc>
      </w:tr>
      <w:tr w:rsidR="0007324A" w:rsidRPr="00181C9F" w:rsidTr="0007324A">
        <w:trPr>
          <w:trHeight w:val="72"/>
        </w:trPr>
        <w:tc>
          <w:tcPr>
            <w:tcW w:w="619" w:type="dxa"/>
            <w:vMerge w:val="restart"/>
          </w:tcPr>
          <w:p w:rsidR="0007324A" w:rsidRPr="00181C9F" w:rsidRDefault="0007324A" w:rsidP="00C34825">
            <w:pPr>
              <w:spacing w:after="0"/>
              <w:jc w:val="center"/>
              <w:rPr>
                <w:rFonts w:eastAsia="Times New Roman"/>
                <w:bCs/>
                <w:sz w:val="20"/>
                <w:szCs w:val="20"/>
                <w:lang w:bidi="en-US"/>
              </w:rPr>
            </w:pPr>
            <w:r w:rsidRPr="00181C9F">
              <w:rPr>
                <w:rFonts w:eastAsia="Times New Roman"/>
                <w:bCs/>
                <w:sz w:val="20"/>
                <w:szCs w:val="20"/>
                <w:lang w:bidi="en-US"/>
              </w:rPr>
              <w:t>1.</w:t>
            </w:r>
          </w:p>
        </w:tc>
        <w:tc>
          <w:tcPr>
            <w:tcW w:w="2353" w:type="dxa"/>
            <w:vMerge w:val="restart"/>
          </w:tcPr>
          <w:p w:rsidR="0007324A" w:rsidRPr="00181C9F" w:rsidRDefault="0007324A" w:rsidP="00C34825">
            <w:pPr>
              <w:spacing w:after="0"/>
              <w:jc w:val="center"/>
              <w:rPr>
                <w:rFonts w:eastAsia="Times New Roman"/>
                <w:bCs/>
                <w:sz w:val="20"/>
                <w:szCs w:val="20"/>
                <w:lang w:bidi="en-US"/>
              </w:rPr>
            </w:pPr>
            <w:r w:rsidRPr="00181C9F">
              <w:rPr>
                <w:rFonts w:eastAsia="Times New Roman"/>
                <w:bCs/>
                <w:sz w:val="20"/>
                <w:szCs w:val="20"/>
                <w:lang w:bidi="en-US"/>
              </w:rPr>
              <w:t>Tuča</w:t>
            </w:r>
          </w:p>
        </w:tc>
        <w:tc>
          <w:tcPr>
            <w:tcW w:w="5670" w:type="dxa"/>
          </w:tcPr>
          <w:p w:rsidR="0007324A" w:rsidRPr="00181C9F" w:rsidRDefault="0007324A" w:rsidP="0007324A">
            <w:pPr>
              <w:spacing w:after="0"/>
              <w:rPr>
                <w:rFonts w:eastAsia="Times New Roman"/>
                <w:bCs/>
                <w:sz w:val="20"/>
                <w:szCs w:val="20"/>
                <w:lang w:bidi="en-US"/>
              </w:rPr>
            </w:pPr>
            <w:r w:rsidRPr="00181C9F">
              <w:rPr>
                <w:rFonts w:cstheme="minorHAnsi"/>
                <w:bCs/>
                <w:sz w:val="20"/>
                <w:szCs w:val="20"/>
                <w:lang w:eastAsia="hr-HR"/>
              </w:rPr>
              <w:t>Organizacija obavještavanja o pojavi opasnosti.</w:t>
            </w:r>
          </w:p>
        </w:tc>
        <w:tc>
          <w:tcPr>
            <w:tcW w:w="5350" w:type="dxa"/>
          </w:tcPr>
          <w:p w:rsidR="0007324A" w:rsidRPr="00372553" w:rsidRDefault="0007324A" w:rsidP="009C29A1">
            <w:pPr>
              <w:pStyle w:val="Odlomakpopisa"/>
              <w:numPr>
                <w:ilvl w:val="0"/>
                <w:numId w:val="30"/>
              </w:numPr>
              <w:spacing w:after="0"/>
              <w:jc w:val="both"/>
              <w:rPr>
                <w:rFonts w:eastAsia="Times New Roman"/>
                <w:bCs/>
                <w:sz w:val="20"/>
                <w:szCs w:val="20"/>
                <w:lang w:val="hr-HR" w:bidi="en-US"/>
              </w:rPr>
            </w:pPr>
            <w:r w:rsidRPr="00372553">
              <w:rPr>
                <w:rFonts w:eastAsia="Times New Roman"/>
                <w:bCs/>
                <w:sz w:val="20"/>
                <w:szCs w:val="20"/>
                <w:lang w:val="hr-HR" w:bidi="en-US"/>
              </w:rPr>
              <w:t xml:space="preserve">Općina </w:t>
            </w:r>
            <w:r w:rsidR="00283C7D" w:rsidRPr="00372553">
              <w:rPr>
                <w:rFonts w:eastAsia="Times New Roman"/>
                <w:bCs/>
                <w:sz w:val="20"/>
                <w:szCs w:val="20"/>
                <w:lang w:val="hr-HR" w:bidi="en-US"/>
              </w:rPr>
              <w:t>Sirač</w:t>
            </w:r>
            <w:r w:rsidR="00A81DAE" w:rsidRPr="00372553">
              <w:rPr>
                <w:rFonts w:eastAsia="Times New Roman"/>
                <w:bCs/>
                <w:sz w:val="20"/>
                <w:szCs w:val="20"/>
                <w:lang w:val="hr-HR" w:bidi="en-US"/>
              </w:rPr>
              <w:t xml:space="preserve"> </w:t>
            </w:r>
            <w:r w:rsidR="00A81DAE" w:rsidRPr="00372553">
              <w:rPr>
                <w:rFonts w:eastAsia="Times New Roman"/>
                <w:b/>
                <w:i/>
                <w:iCs/>
                <w:sz w:val="20"/>
                <w:szCs w:val="20"/>
                <w:u w:val="single"/>
                <w:lang w:val="hr-HR" w:bidi="en-US"/>
              </w:rPr>
              <w:t>(Prilog 13.)</w:t>
            </w:r>
          </w:p>
          <w:p w:rsidR="0007324A" w:rsidRPr="00181C9F" w:rsidRDefault="0007324A" w:rsidP="009C29A1">
            <w:pPr>
              <w:pStyle w:val="Odlomakpopisa"/>
              <w:numPr>
                <w:ilvl w:val="0"/>
                <w:numId w:val="30"/>
              </w:numPr>
              <w:spacing w:after="0"/>
              <w:jc w:val="both"/>
              <w:rPr>
                <w:rFonts w:eastAsia="Times New Roman"/>
                <w:bCs/>
                <w:sz w:val="20"/>
                <w:szCs w:val="20"/>
                <w:lang w:bidi="en-US"/>
              </w:rPr>
            </w:pPr>
            <w:r w:rsidRPr="00372553">
              <w:rPr>
                <w:rFonts w:eastAsia="Times New Roman"/>
                <w:bCs/>
                <w:sz w:val="20"/>
                <w:szCs w:val="20"/>
                <w:lang w:val="hr-HR" w:bidi="en-US"/>
              </w:rPr>
              <w:t>Povjerenici civilne zaštite</w:t>
            </w:r>
            <w:r w:rsidR="00A81DAE" w:rsidRPr="00372553">
              <w:rPr>
                <w:rFonts w:eastAsia="Times New Roman"/>
                <w:bCs/>
                <w:sz w:val="20"/>
                <w:szCs w:val="20"/>
                <w:lang w:val="hr-HR" w:bidi="en-US"/>
              </w:rPr>
              <w:t xml:space="preserve"> </w:t>
            </w:r>
            <w:r w:rsidR="00A81DAE" w:rsidRPr="00372553">
              <w:rPr>
                <w:rFonts w:eastAsia="Times New Roman"/>
                <w:b/>
                <w:i/>
                <w:iCs/>
                <w:sz w:val="20"/>
                <w:szCs w:val="20"/>
                <w:u w:val="single"/>
                <w:lang w:val="hr-HR" w:bidi="en-US"/>
              </w:rPr>
              <w:t>(Prilog 2.)</w:t>
            </w:r>
          </w:p>
        </w:tc>
      </w:tr>
      <w:tr w:rsidR="0007324A" w:rsidRPr="00896294" w:rsidTr="00C34825">
        <w:trPr>
          <w:trHeight w:val="71"/>
        </w:trPr>
        <w:tc>
          <w:tcPr>
            <w:tcW w:w="619" w:type="dxa"/>
            <w:vMerge/>
          </w:tcPr>
          <w:p w:rsidR="0007324A" w:rsidRPr="00181C9F" w:rsidRDefault="0007324A" w:rsidP="00C34825">
            <w:pPr>
              <w:spacing w:after="0"/>
              <w:jc w:val="center"/>
              <w:rPr>
                <w:rFonts w:eastAsia="Times New Roman"/>
                <w:bCs/>
                <w:sz w:val="20"/>
                <w:szCs w:val="20"/>
                <w:lang w:bidi="en-US"/>
              </w:rPr>
            </w:pPr>
          </w:p>
        </w:tc>
        <w:tc>
          <w:tcPr>
            <w:tcW w:w="2353" w:type="dxa"/>
            <w:vMerge/>
          </w:tcPr>
          <w:p w:rsidR="0007324A" w:rsidRPr="00181C9F" w:rsidRDefault="0007324A" w:rsidP="00C34825">
            <w:pPr>
              <w:spacing w:after="0"/>
              <w:jc w:val="center"/>
              <w:rPr>
                <w:rFonts w:eastAsia="Times New Roman"/>
                <w:bCs/>
                <w:sz w:val="20"/>
                <w:szCs w:val="20"/>
                <w:lang w:bidi="en-US"/>
              </w:rPr>
            </w:pPr>
          </w:p>
        </w:tc>
        <w:tc>
          <w:tcPr>
            <w:tcW w:w="5670" w:type="dxa"/>
          </w:tcPr>
          <w:p w:rsidR="0007324A" w:rsidRPr="00181C9F" w:rsidRDefault="0007324A" w:rsidP="0007324A">
            <w:pPr>
              <w:spacing w:after="0"/>
              <w:rPr>
                <w:rFonts w:eastAsia="Times New Roman"/>
                <w:bCs/>
                <w:sz w:val="20"/>
                <w:szCs w:val="20"/>
                <w:lang w:bidi="en-US"/>
              </w:rPr>
            </w:pPr>
            <w:r w:rsidRPr="00181C9F">
              <w:rPr>
                <w:rFonts w:cstheme="minorHAnsi"/>
                <w:bCs/>
                <w:sz w:val="20"/>
                <w:szCs w:val="20"/>
                <w:lang w:eastAsia="hr-HR"/>
              </w:rPr>
              <w:t>Organizacija provođenja mjera i aktivnosti sudionika operativnih snaga civilne zaštite za preventivnu zaštitu i otklanjanje posljedica ekstremnih vremenskih uvjeta.</w:t>
            </w:r>
          </w:p>
        </w:tc>
        <w:tc>
          <w:tcPr>
            <w:tcW w:w="5350" w:type="dxa"/>
          </w:tcPr>
          <w:p w:rsidR="0007324A" w:rsidRPr="00372553" w:rsidRDefault="0007324A" w:rsidP="009C29A1">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Operativne snage vatrogastva</w:t>
            </w:r>
            <w:r w:rsidR="00A81DAE" w:rsidRPr="00372553">
              <w:rPr>
                <w:rFonts w:eastAsia="Times New Roman"/>
                <w:bCs/>
                <w:sz w:val="20"/>
                <w:szCs w:val="20"/>
                <w:lang w:val="hr-HR" w:bidi="en-US"/>
              </w:rPr>
              <w:t xml:space="preserve"> </w:t>
            </w:r>
            <w:r w:rsidR="00A81DAE" w:rsidRPr="00372553">
              <w:rPr>
                <w:rFonts w:eastAsia="Times New Roman"/>
                <w:b/>
                <w:i/>
                <w:iCs/>
                <w:sz w:val="20"/>
                <w:szCs w:val="20"/>
                <w:u w:val="single"/>
                <w:lang w:val="hr-HR" w:bidi="en-US"/>
              </w:rPr>
              <w:t>(Prilog 5.)</w:t>
            </w:r>
          </w:p>
          <w:p w:rsidR="0007324A" w:rsidRPr="00372553" w:rsidRDefault="0007324A" w:rsidP="009C29A1">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Vlasnici kritične infrastrukture</w:t>
            </w:r>
            <w:r w:rsidR="00A81DAE" w:rsidRPr="00372553">
              <w:rPr>
                <w:rFonts w:eastAsia="Times New Roman"/>
                <w:bCs/>
                <w:sz w:val="20"/>
                <w:szCs w:val="20"/>
                <w:lang w:val="hr-HR" w:bidi="en-US"/>
              </w:rPr>
              <w:t xml:space="preserve"> </w:t>
            </w:r>
            <w:r w:rsidR="00A81DAE" w:rsidRPr="00372553">
              <w:rPr>
                <w:rFonts w:eastAsia="Times New Roman"/>
                <w:b/>
                <w:i/>
                <w:iCs/>
                <w:sz w:val="20"/>
                <w:szCs w:val="20"/>
                <w:u w:val="single"/>
                <w:lang w:val="hr-HR" w:bidi="en-US"/>
              </w:rPr>
              <w:t>(Prilog 12.)</w:t>
            </w:r>
          </w:p>
          <w:p w:rsidR="0007324A" w:rsidRPr="00372553" w:rsidRDefault="0007324A" w:rsidP="009C29A1">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Općina </w:t>
            </w:r>
            <w:r w:rsidR="00283C7D" w:rsidRPr="00372553">
              <w:rPr>
                <w:rFonts w:eastAsia="Times New Roman"/>
                <w:bCs/>
                <w:sz w:val="20"/>
                <w:szCs w:val="20"/>
                <w:lang w:val="hr-HR" w:bidi="en-US"/>
              </w:rPr>
              <w:t>Sirač</w:t>
            </w:r>
            <w:r w:rsidR="00A81DAE" w:rsidRPr="00372553">
              <w:rPr>
                <w:rFonts w:eastAsia="Times New Roman"/>
                <w:bCs/>
                <w:sz w:val="20"/>
                <w:szCs w:val="20"/>
                <w:lang w:val="hr-HR" w:bidi="en-US"/>
              </w:rPr>
              <w:t xml:space="preserve"> </w:t>
            </w:r>
            <w:r w:rsidR="00A81DAE" w:rsidRPr="00372553">
              <w:rPr>
                <w:rFonts w:eastAsia="Times New Roman"/>
                <w:b/>
                <w:i/>
                <w:iCs/>
                <w:sz w:val="20"/>
                <w:szCs w:val="20"/>
                <w:u w:val="single"/>
                <w:lang w:val="hr-HR" w:bidi="en-US"/>
              </w:rPr>
              <w:t>(Prilog 13.)</w:t>
            </w:r>
          </w:p>
          <w:p w:rsidR="0007324A" w:rsidRPr="00372553" w:rsidRDefault="0007324A" w:rsidP="009C29A1">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Gradsko društvo Crvenoga križa </w:t>
            </w:r>
            <w:r w:rsidR="00283C7D" w:rsidRPr="00372553">
              <w:rPr>
                <w:rFonts w:eastAsia="Times New Roman"/>
                <w:bCs/>
                <w:sz w:val="20"/>
                <w:szCs w:val="20"/>
                <w:lang w:val="hr-HR" w:bidi="en-US"/>
              </w:rPr>
              <w:t>Daruvar</w:t>
            </w:r>
            <w:r w:rsidR="00A81DAE" w:rsidRPr="00372553">
              <w:rPr>
                <w:rFonts w:eastAsia="Times New Roman"/>
                <w:bCs/>
                <w:sz w:val="20"/>
                <w:szCs w:val="20"/>
                <w:lang w:val="hr-HR" w:bidi="en-US"/>
              </w:rPr>
              <w:t xml:space="preserve"> </w:t>
            </w:r>
            <w:r w:rsidR="00A81DAE" w:rsidRPr="00372553">
              <w:rPr>
                <w:rFonts w:eastAsia="Times New Roman"/>
                <w:b/>
                <w:i/>
                <w:iCs/>
                <w:sz w:val="20"/>
                <w:szCs w:val="20"/>
                <w:u w:val="single"/>
                <w:lang w:val="hr-HR" w:bidi="en-US"/>
              </w:rPr>
              <w:t>(Prilog 6.)</w:t>
            </w:r>
          </w:p>
          <w:p w:rsidR="0007324A" w:rsidRPr="00372553" w:rsidRDefault="0007324A" w:rsidP="009C29A1">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Zavod za hitnu medicinu</w:t>
            </w:r>
            <w:r w:rsidR="00283C7D" w:rsidRPr="00372553">
              <w:rPr>
                <w:rFonts w:eastAsia="Times New Roman"/>
                <w:bCs/>
                <w:sz w:val="20"/>
                <w:szCs w:val="20"/>
                <w:lang w:val="hr-HR" w:bidi="en-US"/>
              </w:rPr>
              <w:t xml:space="preserve"> Bjelovarsko - bilogorske</w:t>
            </w:r>
            <w:r w:rsidRPr="00372553">
              <w:rPr>
                <w:rFonts w:eastAsia="Times New Roman"/>
                <w:bCs/>
                <w:sz w:val="20"/>
                <w:szCs w:val="20"/>
                <w:lang w:val="hr-HR" w:bidi="en-US"/>
              </w:rPr>
              <w:t xml:space="preserve"> županije</w:t>
            </w:r>
            <w:r w:rsidR="00A81DAE" w:rsidRPr="00372553">
              <w:rPr>
                <w:rFonts w:eastAsia="Times New Roman"/>
                <w:bCs/>
                <w:sz w:val="20"/>
                <w:szCs w:val="20"/>
                <w:lang w:val="hr-HR" w:bidi="en-US"/>
              </w:rPr>
              <w:t xml:space="preserve"> </w:t>
            </w:r>
            <w:r w:rsidR="00A81DAE" w:rsidRPr="00372553">
              <w:rPr>
                <w:rFonts w:eastAsia="Times New Roman"/>
                <w:b/>
                <w:i/>
                <w:iCs/>
                <w:sz w:val="20"/>
                <w:szCs w:val="20"/>
                <w:u w:val="single"/>
                <w:lang w:val="hr-HR" w:bidi="en-US"/>
              </w:rPr>
              <w:t>(Prilog 11.)</w:t>
            </w:r>
          </w:p>
          <w:p w:rsidR="0007324A" w:rsidRPr="00372553" w:rsidRDefault="0007324A" w:rsidP="009C29A1">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Dom zdravlja </w:t>
            </w:r>
            <w:r w:rsidR="00283C7D" w:rsidRPr="00372553">
              <w:rPr>
                <w:rFonts w:eastAsia="Times New Roman"/>
                <w:bCs/>
                <w:sz w:val="20"/>
                <w:szCs w:val="20"/>
                <w:lang w:val="hr-HR" w:bidi="en-US"/>
              </w:rPr>
              <w:t>Daruvar</w:t>
            </w:r>
            <w:r w:rsidR="00A81DAE" w:rsidRPr="00372553">
              <w:rPr>
                <w:rFonts w:eastAsia="Times New Roman"/>
                <w:bCs/>
                <w:sz w:val="20"/>
                <w:szCs w:val="20"/>
                <w:lang w:val="hr-HR" w:bidi="en-US"/>
              </w:rPr>
              <w:t xml:space="preserve"> </w:t>
            </w:r>
            <w:r w:rsidR="00A81DAE" w:rsidRPr="00372553">
              <w:rPr>
                <w:rFonts w:eastAsia="Times New Roman"/>
                <w:b/>
                <w:i/>
                <w:iCs/>
                <w:sz w:val="20"/>
                <w:szCs w:val="20"/>
                <w:u w:val="single"/>
                <w:lang w:val="hr-HR" w:bidi="en-US"/>
              </w:rPr>
              <w:t>(Prilog 11.)</w:t>
            </w:r>
          </w:p>
          <w:p w:rsidR="0007324A" w:rsidRPr="00372553" w:rsidRDefault="00982904" w:rsidP="009C29A1">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Opća bolnica Bjelovar</w:t>
            </w:r>
            <w:r w:rsidR="00A81DAE" w:rsidRPr="00372553">
              <w:rPr>
                <w:rFonts w:eastAsia="Times New Roman"/>
                <w:bCs/>
                <w:sz w:val="20"/>
                <w:szCs w:val="20"/>
                <w:lang w:val="hr-HR" w:bidi="en-US"/>
              </w:rPr>
              <w:t xml:space="preserve"> </w:t>
            </w:r>
            <w:r w:rsidR="00A81DAE" w:rsidRPr="00372553">
              <w:rPr>
                <w:rFonts w:eastAsia="Times New Roman"/>
                <w:b/>
                <w:i/>
                <w:iCs/>
                <w:sz w:val="20"/>
                <w:szCs w:val="20"/>
                <w:u w:val="single"/>
                <w:lang w:val="hr-HR" w:bidi="en-US"/>
              </w:rPr>
              <w:t>(Prilog 11.)</w:t>
            </w:r>
          </w:p>
          <w:p w:rsidR="00FF5D71" w:rsidRPr="00372553" w:rsidRDefault="00982904" w:rsidP="009C29A1">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Veterinarska stanica Daruvar d.o.o. </w:t>
            </w:r>
            <w:r w:rsidR="00A81DAE" w:rsidRPr="00372553">
              <w:rPr>
                <w:rFonts w:eastAsia="Times New Roman"/>
                <w:bCs/>
                <w:sz w:val="20"/>
                <w:szCs w:val="20"/>
                <w:lang w:val="hr-HR" w:bidi="en-US"/>
              </w:rPr>
              <w:t xml:space="preserve"> </w:t>
            </w:r>
            <w:r w:rsidR="00A81DAE" w:rsidRPr="00372553">
              <w:rPr>
                <w:rFonts w:eastAsia="Times New Roman"/>
                <w:b/>
                <w:i/>
                <w:iCs/>
                <w:sz w:val="20"/>
                <w:szCs w:val="20"/>
                <w:u w:val="single"/>
                <w:lang w:val="hr-HR" w:bidi="en-US"/>
              </w:rPr>
              <w:t>(Prilog 11.)</w:t>
            </w:r>
          </w:p>
          <w:p w:rsidR="00982904" w:rsidRPr="00181C9F" w:rsidRDefault="00982904" w:rsidP="009C29A1">
            <w:pPr>
              <w:pStyle w:val="Odlomakpopisa"/>
              <w:numPr>
                <w:ilvl w:val="0"/>
                <w:numId w:val="31"/>
              </w:numPr>
              <w:spacing w:after="0"/>
              <w:jc w:val="both"/>
              <w:rPr>
                <w:rFonts w:eastAsia="Times New Roman"/>
                <w:bCs/>
                <w:sz w:val="20"/>
                <w:szCs w:val="20"/>
                <w:lang w:bidi="en-US"/>
              </w:rPr>
            </w:pPr>
            <w:r w:rsidRPr="00372553">
              <w:rPr>
                <w:rFonts w:eastAsia="Times New Roman"/>
                <w:bCs/>
                <w:sz w:val="20"/>
                <w:szCs w:val="20"/>
                <w:lang w:val="hr-HR" w:bidi="en-US"/>
              </w:rPr>
              <w:t xml:space="preserve">Veterinarska ambulanta </w:t>
            </w:r>
            <w:r w:rsidR="00181C9F" w:rsidRPr="00372553">
              <w:rPr>
                <w:rFonts w:eastAsia="Times New Roman"/>
                <w:bCs/>
                <w:sz w:val="20"/>
                <w:szCs w:val="20"/>
                <w:lang w:val="hr-HR" w:bidi="en-US"/>
              </w:rPr>
              <w:t>K</w:t>
            </w:r>
            <w:r w:rsidRPr="00372553">
              <w:rPr>
                <w:rFonts w:eastAsia="Times New Roman"/>
                <w:bCs/>
                <w:sz w:val="20"/>
                <w:szCs w:val="20"/>
                <w:lang w:val="hr-HR" w:bidi="en-US"/>
              </w:rPr>
              <w:t>araula d.o.o</w:t>
            </w:r>
            <w:r w:rsidRPr="00372553">
              <w:rPr>
                <w:rFonts w:eastAsia="Times New Roman"/>
                <w:b/>
                <w:i/>
                <w:iCs/>
                <w:sz w:val="20"/>
                <w:szCs w:val="20"/>
                <w:u w:val="single"/>
                <w:lang w:val="hr-HR" w:bidi="en-US"/>
              </w:rPr>
              <w:t>. (Prilog 11.)</w:t>
            </w:r>
          </w:p>
        </w:tc>
      </w:tr>
      <w:tr w:rsidR="0007324A" w:rsidRPr="00896294" w:rsidTr="0007324A">
        <w:trPr>
          <w:trHeight w:val="454"/>
        </w:trPr>
        <w:tc>
          <w:tcPr>
            <w:tcW w:w="619" w:type="dxa"/>
            <w:vMerge/>
          </w:tcPr>
          <w:p w:rsidR="0007324A" w:rsidRPr="00283C7D" w:rsidRDefault="0007324A" w:rsidP="0007324A">
            <w:pPr>
              <w:spacing w:after="0"/>
              <w:jc w:val="center"/>
              <w:rPr>
                <w:rFonts w:eastAsia="Times New Roman"/>
                <w:bCs/>
                <w:sz w:val="20"/>
                <w:szCs w:val="20"/>
                <w:lang w:bidi="en-US"/>
              </w:rPr>
            </w:pPr>
          </w:p>
        </w:tc>
        <w:tc>
          <w:tcPr>
            <w:tcW w:w="2353" w:type="dxa"/>
            <w:vMerge/>
          </w:tcPr>
          <w:p w:rsidR="0007324A" w:rsidRPr="00283C7D" w:rsidRDefault="0007324A" w:rsidP="0007324A">
            <w:pPr>
              <w:spacing w:after="0"/>
              <w:jc w:val="center"/>
              <w:rPr>
                <w:rFonts w:eastAsia="Times New Roman"/>
                <w:bCs/>
                <w:sz w:val="20"/>
                <w:szCs w:val="20"/>
                <w:lang w:bidi="en-US"/>
              </w:rPr>
            </w:pPr>
          </w:p>
        </w:tc>
        <w:tc>
          <w:tcPr>
            <w:tcW w:w="5670" w:type="dxa"/>
            <w:shd w:val="clear" w:color="auto" w:fill="auto"/>
          </w:tcPr>
          <w:p w:rsidR="0007324A" w:rsidRPr="00283C7D" w:rsidRDefault="0007324A" w:rsidP="0007324A">
            <w:pPr>
              <w:spacing w:after="0" w:line="240" w:lineRule="auto"/>
              <w:rPr>
                <w:rFonts w:cstheme="minorHAnsi"/>
                <w:bCs/>
                <w:sz w:val="20"/>
                <w:szCs w:val="20"/>
                <w:lang w:eastAsia="hr-HR"/>
              </w:rPr>
            </w:pPr>
            <w:r w:rsidRPr="00283C7D">
              <w:rPr>
                <w:rFonts w:cstheme="minorHAnsi"/>
                <w:bCs/>
                <w:sz w:val="20"/>
                <w:szCs w:val="20"/>
                <w:lang w:eastAsia="hr-HR"/>
              </w:rPr>
              <w:t>Pregled raspoloživih operativnih kapaciteta za otklanjanje posljedica od ekstremnih vremenskih uvjeta s utvrđenim zadaćama.</w:t>
            </w:r>
          </w:p>
        </w:tc>
        <w:tc>
          <w:tcPr>
            <w:tcW w:w="5350" w:type="dxa"/>
          </w:tcPr>
          <w:p w:rsidR="0007324A" w:rsidRPr="00372553" w:rsidRDefault="00FF5D71" w:rsidP="009C29A1">
            <w:pPr>
              <w:pStyle w:val="Odlomakpopisa"/>
              <w:numPr>
                <w:ilvl w:val="0"/>
                <w:numId w:val="32"/>
              </w:numPr>
              <w:spacing w:after="0"/>
              <w:rPr>
                <w:rFonts w:eastAsia="Times New Roman"/>
                <w:bCs/>
                <w:sz w:val="20"/>
                <w:szCs w:val="20"/>
                <w:lang w:val="hr-HR" w:bidi="en-US"/>
              </w:rPr>
            </w:pPr>
            <w:r w:rsidRPr="00372553">
              <w:rPr>
                <w:rFonts w:eastAsia="Times New Roman"/>
                <w:bCs/>
                <w:sz w:val="20"/>
                <w:szCs w:val="20"/>
                <w:lang w:val="hr-HR" w:bidi="en-US"/>
              </w:rPr>
              <w:t>Operativne snage vatrogastva</w:t>
            </w:r>
            <w:r w:rsidR="00A81DAE" w:rsidRPr="00372553">
              <w:rPr>
                <w:rFonts w:eastAsia="Times New Roman"/>
                <w:bCs/>
                <w:sz w:val="20"/>
                <w:szCs w:val="20"/>
                <w:lang w:val="hr-HR" w:bidi="en-US"/>
              </w:rPr>
              <w:t xml:space="preserve"> </w:t>
            </w:r>
            <w:r w:rsidR="00A81DAE" w:rsidRPr="00372553">
              <w:rPr>
                <w:rFonts w:eastAsia="Times New Roman"/>
                <w:b/>
                <w:i/>
                <w:iCs/>
                <w:sz w:val="20"/>
                <w:szCs w:val="20"/>
                <w:u w:val="single"/>
                <w:lang w:val="hr-HR" w:bidi="en-US"/>
              </w:rPr>
              <w:t>(Prilog 5.)</w:t>
            </w:r>
          </w:p>
          <w:p w:rsidR="00FF5D71" w:rsidRPr="00982904" w:rsidRDefault="00FF5D71" w:rsidP="009C29A1">
            <w:pPr>
              <w:pStyle w:val="Odlomakpopisa"/>
              <w:numPr>
                <w:ilvl w:val="0"/>
                <w:numId w:val="32"/>
              </w:numPr>
              <w:spacing w:after="0"/>
              <w:rPr>
                <w:rFonts w:eastAsia="Times New Roman"/>
                <w:bCs/>
                <w:sz w:val="20"/>
                <w:szCs w:val="20"/>
                <w:lang w:bidi="en-US"/>
              </w:rPr>
            </w:pPr>
            <w:r w:rsidRPr="00372553">
              <w:rPr>
                <w:rFonts w:eastAsia="Times New Roman"/>
                <w:bCs/>
                <w:sz w:val="20"/>
                <w:szCs w:val="20"/>
                <w:lang w:val="hr-HR" w:bidi="en-US"/>
              </w:rPr>
              <w:t>Vlasnici kritične infrastrukture</w:t>
            </w:r>
            <w:r w:rsidR="00A81DAE" w:rsidRPr="00372553">
              <w:rPr>
                <w:rFonts w:eastAsia="Times New Roman"/>
                <w:bCs/>
                <w:sz w:val="20"/>
                <w:szCs w:val="20"/>
                <w:lang w:val="hr-HR" w:bidi="en-US"/>
              </w:rPr>
              <w:t xml:space="preserve"> </w:t>
            </w:r>
            <w:r w:rsidR="00A81DAE" w:rsidRPr="00372553">
              <w:rPr>
                <w:rFonts w:eastAsia="Times New Roman"/>
                <w:b/>
                <w:i/>
                <w:iCs/>
                <w:sz w:val="20"/>
                <w:szCs w:val="20"/>
                <w:u w:val="single"/>
                <w:lang w:val="hr-HR" w:bidi="en-US"/>
              </w:rPr>
              <w:t>(Prilog 12.)</w:t>
            </w:r>
          </w:p>
        </w:tc>
      </w:tr>
      <w:tr w:rsidR="00982904" w:rsidRPr="00896294" w:rsidTr="00FF5D71">
        <w:trPr>
          <w:trHeight w:val="95"/>
        </w:trPr>
        <w:tc>
          <w:tcPr>
            <w:tcW w:w="619" w:type="dxa"/>
            <w:vMerge w:val="restart"/>
          </w:tcPr>
          <w:p w:rsidR="00982904" w:rsidRPr="00283C7D" w:rsidRDefault="00982904" w:rsidP="00982904">
            <w:pPr>
              <w:spacing w:after="0"/>
              <w:jc w:val="center"/>
              <w:rPr>
                <w:rFonts w:eastAsia="Times New Roman"/>
                <w:bCs/>
                <w:sz w:val="20"/>
                <w:szCs w:val="20"/>
                <w:lang w:bidi="en-US"/>
              </w:rPr>
            </w:pPr>
            <w:r w:rsidRPr="00283C7D">
              <w:rPr>
                <w:rFonts w:eastAsia="Times New Roman"/>
                <w:bCs/>
                <w:sz w:val="20"/>
                <w:szCs w:val="20"/>
                <w:lang w:bidi="en-US"/>
              </w:rPr>
              <w:t>2.</w:t>
            </w:r>
          </w:p>
        </w:tc>
        <w:tc>
          <w:tcPr>
            <w:tcW w:w="2353" w:type="dxa"/>
            <w:vMerge w:val="restart"/>
          </w:tcPr>
          <w:p w:rsidR="00982904" w:rsidRPr="00283C7D" w:rsidRDefault="00982904" w:rsidP="00982904">
            <w:pPr>
              <w:spacing w:after="0"/>
              <w:jc w:val="center"/>
              <w:rPr>
                <w:rFonts w:eastAsia="Times New Roman"/>
                <w:bCs/>
                <w:sz w:val="20"/>
                <w:szCs w:val="20"/>
                <w:lang w:bidi="en-US"/>
              </w:rPr>
            </w:pPr>
            <w:r w:rsidRPr="00283C7D">
              <w:rPr>
                <w:rFonts w:eastAsia="Times New Roman"/>
                <w:bCs/>
                <w:sz w:val="20"/>
                <w:szCs w:val="20"/>
                <w:lang w:bidi="en-US"/>
              </w:rPr>
              <w:t>Suša</w:t>
            </w:r>
          </w:p>
        </w:tc>
        <w:tc>
          <w:tcPr>
            <w:tcW w:w="5670" w:type="dxa"/>
          </w:tcPr>
          <w:p w:rsidR="00982904" w:rsidRPr="00283C7D" w:rsidRDefault="00982904" w:rsidP="00982904">
            <w:pPr>
              <w:spacing w:after="0"/>
              <w:rPr>
                <w:rFonts w:eastAsia="Times New Roman"/>
                <w:bCs/>
                <w:sz w:val="20"/>
                <w:szCs w:val="20"/>
                <w:lang w:bidi="en-US"/>
              </w:rPr>
            </w:pPr>
            <w:r w:rsidRPr="00283C7D">
              <w:rPr>
                <w:rFonts w:cstheme="minorHAnsi"/>
                <w:bCs/>
                <w:sz w:val="20"/>
                <w:szCs w:val="20"/>
                <w:lang w:eastAsia="hr-HR"/>
              </w:rPr>
              <w:t>Organizacija obavještavanja o pojavi opasnosti.</w:t>
            </w:r>
          </w:p>
        </w:tc>
        <w:tc>
          <w:tcPr>
            <w:tcW w:w="5350" w:type="dxa"/>
          </w:tcPr>
          <w:p w:rsidR="00982904" w:rsidRPr="00372553" w:rsidRDefault="00982904" w:rsidP="00982904">
            <w:pPr>
              <w:pStyle w:val="Odlomakpopisa"/>
              <w:numPr>
                <w:ilvl w:val="0"/>
                <w:numId w:val="30"/>
              </w:numPr>
              <w:spacing w:after="0"/>
              <w:jc w:val="both"/>
              <w:rPr>
                <w:rFonts w:eastAsia="Times New Roman"/>
                <w:bCs/>
                <w:sz w:val="20"/>
                <w:szCs w:val="20"/>
                <w:lang w:val="hr-HR" w:bidi="en-US"/>
              </w:rPr>
            </w:pPr>
            <w:r w:rsidRPr="00372553">
              <w:rPr>
                <w:rFonts w:eastAsia="Times New Roman"/>
                <w:bCs/>
                <w:sz w:val="20"/>
                <w:szCs w:val="20"/>
                <w:lang w:val="hr-HR" w:bidi="en-US"/>
              </w:rPr>
              <w:t xml:space="preserve">Općina Sirač </w:t>
            </w:r>
            <w:r w:rsidRPr="00372553">
              <w:rPr>
                <w:rFonts w:eastAsia="Times New Roman"/>
                <w:b/>
                <w:i/>
                <w:iCs/>
                <w:sz w:val="20"/>
                <w:szCs w:val="20"/>
                <w:u w:val="single"/>
                <w:lang w:val="hr-HR" w:bidi="en-US"/>
              </w:rPr>
              <w:t>(Prilog 13.)</w:t>
            </w:r>
          </w:p>
          <w:p w:rsidR="00982904" w:rsidRPr="00982904" w:rsidRDefault="00982904" w:rsidP="00982904">
            <w:pPr>
              <w:pStyle w:val="Odlomakpopisa"/>
              <w:numPr>
                <w:ilvl w:val="0"/>
                <w:numId w:val="30"/>
              </w:numPr>
              <w:spacing w:after="0"/>
              <w:jc w:val="both"/>
              <w:rPr>
                <w:rFonts w:eastAsia="Times New Roman"/>
                <w:bCs/>
                <w:sz w:val="20"/>
                <w:szCs w:val="20"/>
                <w:lang w:bidi="en-US"/>
              </w:rPr>
            </w:pPr>
            <w:r w:rsidRPr="00372553">
              <w:rPr>
                <w:rFonts w:eastAsia="Times New Roman"/>
                <w:bCs/>
                <w:sz w:val="20"/>
                <w:szCs w:val="20"/>
                <w:lang w:val="hr-HR" w:bidi="en-US"/>
              </w:rPr>
              <w:t xml:space="preserve">Povjerenici civilne zaštite </w:t>
            </w:r>
            <w:r w:rsidRPr="00372553">
              <w:rPr>
                <w:rFonts w:eastAsia="Times New Roman"/>
                <w:b/>
                <w:i/>
                <w:iCs/>
                <w:sz w:val="20"/>
                <w:szCs w:val="20"/>
                <w:u w:val="single"/>
                <w:lang w:val="hr-HR" w:bidi="en-US"/>
              </w:rPr>
              <w:t>(Prilog 2.)</w:t>
            </w:r>
          </w:p>
        </w:tc>
      </w:tr>
      <w:tr w:rsidR="00982904" w:rsidRPr="00896294" w:rsidTr="00C34825">
        <w:trPr>
          <w:trHeight w:val="95"/>
        </w:trPr>
        <w:tc>
          <w:tcPr>
            <w:tcW w:w="619" w:type="dxa"/>
            <w:vMerge/>
          </w:tcPr>
          <w:p w:rsidR="00982904" w:rsidRPr="00283C7D" w:rsidRDefault="00982904" w:rsidP="00982904">
            <w:pPr>
              <w:spacing w:after="0"/>
              <w:jc w:val="center"/>
              <w:rPr>
                <w:rFonts w:eastAsia="Times New Roman"/>
                <w:bCs/>
                <w:sz w:val="20"/>
                <w:szCs w:val="20"/>
                <w:lang w:bidi="en-US"/>
              </w:rPr>
            </w:pPr>
          </w:p>
        </w:tc>
        <w:tc>
          <w:tcPr>
            <w:tcW w:w="2353" w:type="dxa"/>
            <w:vMerge/>
          </w:tcPr>
          <w:p w:rsidR="00982904" w:rsidRPr="00283C7D" w:rsidRDefault="00982904" w:rsidP="00982904">
            <w:pPr>
              <w:spacing w:after="0"/>
              <w:jc w:val="center"/>
              <w:rPr>
                <w:rFonts w:eastAsia="Times New Roman"/>
                <w:bCs/>
                <w:sz w:val="20"/>
                <w:szCs w:val="20"/>
                <w:lang w:bidi="en-US"/>
              </w:rPr>
            </w:pPr>
          </w:p>
        </w:tc>
        <w:tc>
          <w:tcPr>
            <w:tcW w:w="5670" w:type="dxa"/>
          </w:tcPr>
          <w:p w:rsidR="00982904" w:rsidRPr="00283C7D" w:rsidRDefault="00982904" w:rsidP="00982904">
            <w:pPr>
              <w:spacing w:after="0"/>
              <w:rPr>
                <w:rFonts w:eastAsia="Times New Roman"/>
                <w:bCs/>
                <w:sz w:val="20"/>
                <w:szCs w:val="20"/>
                <w:lang w:bidi="en-US"/>
              </w:rPr>
            </w:pPr>
            <w:r w:rsidRPr="00283C7D">
              <w:rPr>
                <w:rFonts w:cstheme="minorHAnsi"/>
                <w:bCs/>
                <w:sz w:val="20"/>
                <w:szCs w:val="20"/>
                <w:lang w:eastAsia="hr-HR"/>
              </w:rPr>
              <w:t>Organizacija provođenja mjera i aktivnosti sudionika operativnih snaga civilne zaštite za preventivnu zaštitu i otklanjanje posljedica ekstremnih vremenskih uvjeta.</w:t>
            </w:r>
          </w:p>
        </w:tc>
        <w:tc>
          <w:tcPr>
            <w:tcW w:w="5350" w:type="dxa"/>
          </w:tcPr>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Operativne snage vatrogastva </w:t>
            </w:r>
            <w:r w:rsidRPr="00372553">
              <w:rPr>
                <w:rFonts w:eastAsia="Times New Roman"/>
                <w:b/>
                <w:i/>
                <w:iCs/>
                <w:sz w:val="20"/>
                <w:szCs w:val="20"/>
                <w:u w:val="single"/>
                <w:lang w:val="hr-HR" w:bidi="en-US"/>
              </w:rPr>
              <w:t>(Prilog 5.)</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Vlasnici kritične infrastrukture </w:t>
            </w:r>
            <w:r w:rsidRPr="00372553">
              <w:rPr>
                <w:rFonts w:eastAsia="Times New Roman"/>
                <w:b/>
                <w:i/>
                <w:iCs/>
                <w:sz w:val="20"/>
                <w:szCs w:val="20"/>
                <w:u w:val="single"/>
                <w:lang w:val="hr-HR" w:bidi="en-US"/>
              </w:rPr>
              <w:t>(Prilog 12.)</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Općina Sirač </w:t>
            </w:r>
            <w:r w:rsidRPr="00372553">
              <w:rPr>
                <w:rFonts w:eastAsia="Times New Roman"/>
                <w:b/>
                <w:i/>
                <w:iCs/>
                <w:sz w:val="20"/>
                <w:szCs w:val="20"/>
                <w:u w:val="single"/>
                <w:lang w:val="hr-HR" w:bidi="en-US"/>
              </w:rPr>
              <w:t>(Prilog 13.)</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Gradsko društvo Crvenoga križa Daruvar </w:t>
            </w:r>
            <w:r w:rsidRPr="00372553">
              <w:rPr>
                <w:rFonts w:eastAsia="Times New Roman"/>
                <w:b/>
                <w:i/>
                <w:iCs/>
                <w:sz w:val="20"/>
                <w:szCs w:val="20"/>
                <w:u w:val="single"/>
                <w:lang w:val="hr-HR" w:bidi="en-US"/>
              </w:rPr>
              <w:t>(Prilog 6.)</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Zavod za hitnu medicinu Bjelovarsko - bilogorske županije </w:t>
            </w:r>
            <w:r w:rsidRPr="00372553">
              <w:rPr>
                <w:rFonts w:eastAsia="Times New Roman"/>
                <w:b/>
                <w:i/>
                <w:iCs/>
                <w:sz w:val="20"/>
                <w:szCs w:val="20"/>
                <w:u w:val="single"/>
                <w:lang w:val="hr-HR" w:bidi="en-US"/>
              </w:rPr>
              <w:t>(Prilog 11.)</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lastRenderedPageBreak/>
              <w:t xml:space="preserve">Dom zdravlja Daruvar </w:t>
            </w:r>
            <w:r w:rsidRPr="00372553">
              <w:rPr>
                <w:rFonts w:eastAsia="Times New Roman"/>
                <w:b/>
                <w:i/>
                <w:iCs/>
                <w:sz w:val="20"/>
                <w:szCs w:val="20"/>
                <w:u w:val="single"/>
                <w:lang w:val="hr-HR" w:bidi="en-US"/>
              </w:rPr>
              <w:t>(Prilog 11.)</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Opća bolnica Bjelovar </w:t>
            </w:r>
            <w:r w:rsidRPr="00372553">
              <w:rPr>
                <w:rFonts w:eastAsia="Times New Roman"/>
                <w:b/>
                <w:i/>
                <w:iCs/>
                <w:sz w:val="20"/>
                <w:szCs w:val="20"/>
                <w:u w:val="single"/>
                <w:lang w:val="hr-HR" w:bidi="en-US"/>
              </w:rPr>
              <w:t>(Prilog 11.)</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Veterinarska stanica Daruvar d.o.o.  </w:t>
            </w:r>
            <w:r w:rsidRPr="00372553">
              <w:rPr>
                <w:rFonts w:eastAsia="Times New Roman"/>
                <w:b/>
                <w:i/>
                <w:iCs/>
                <w:sz w:val="20"/>
                <w:szCs w:val="20"/>
                <w:u w:val="single"/>
                <w:lang w:val="hr-HR" w:bidi="en-US"/>
              </w:rPr>
              <w:t>(Prilog 11.)</w:t>
            </w:r>
          </w:p>
          <w:p w:rsidR="00982904" w:rsidRPr="00982904" w:rsidRDefault="00982904" w:rsidP="00982904">
            <w:pPr>
              <w:pStyle w:val="Odlomakpopisa"/>
              <w:numPr>
                <w:ilvl w:val="0"/>
                <w:numId w:val="31"/>
              </w:numPr>
              <w:spacing w:after="0"/>
              <w:jc w:val="both"/>
              <w:rPr>
                <w:rFonts w:eastAsia="Times New Roman"/>
                <w:bCs/>
                <w:sz w:val="20"/>
                <w:szCs w:val="20"/>
                <w:lang w:bidi="en-US"/>
              </w:rPr>
            </w:pPr>
            <w:r w:rsidRPr="00372553">
              <w:rPr>
                <w:rFonts w:eastAsia="Times New Roman"/>
                <w:bCs/>
                <w:sz w:val="20"/>
                <w:szCs w:val="20"/>
                <w:lang w:val="hr-HR" w:bidi="en-US"/>
              </w:rPr>
              <w:t xml:space="preserve">Veterinarska ambulanta </w:t>
            </w:r>
            <w:r w:rsidR="00181C9F" w:rsidRPr="00372553">
              <w:rPr>
                <w:rFonts w:eastAsia="Times New Roman"/>
                <w:bCs/>
                <w:sz w:val="20"/>
                <w:szCs w:val="20"/>
                <w:lang w:val="hr-HR" w:bidi="en-US"/>
              </w:rPr>
              <w:t>K</w:t>
            </w:r>
            <w:r w:rsidRPr="00372553">
              <w:rPr>
                <w:rFonts w:eastAsia="Times New Roman"/>
                <w:bCs/>
                <w:sz w:val="20"/>
                <w:szCs w:val="20"/>
                <w:lang w:val="hr-HR" w:bidi="en-US"/>
              </w:rPr>
              <w:t>araula d.o.o</w:t>
            </w:r>
            <w:r w:rsidRPr="00372553">
              <w:rPr>
                <w:rFonts w:eastAsia="Times New Roman"/>
                <w:b/>
                <w:i/>
                <w:iCs/>
                <w:sz w:val="20"/>
                <w:szCs w:val="20"/>
                <w:u w:val="single"/>
                <w:lang w:val="hr-HR" w:bidi="en-US"/>
              </w:rPr>
              <w:t>. (Prilog 11.)</w:t>
            </w:r>
          </w:p>
        </w:tc>
      </w:tr>
      <w:tr w:rsidR="00982904" w:rsidRPr="00896294" w:rsidTr="00F5148E">
        <w:trPr>
          <w:trHeight w:val="95"/>
        </w:trPr>
        <w:tc>
          <w:tcPr>
            <w:tcW w:w="619" w:type="dxa"/>
            <w:vMerge/>
          </w:tcPr>
          <w:p w:rsidR="00982904" w:rsidRPr="00283C7D" w:rsidRDefault="00982904" w:rsidP="00982904">
            <w:pPr>
              <w:spacing w:after="0"/>
              <w:jc w:val="center"/>
              <w:rPr>
                <w:rFonts w:eastAsia="Times New Roman"/>
                <w:bCs/>
                <w:sz w:val="20"/>
                <w:szCs w:val="20"/>
                <w:lang w:bidi="en-US"/>
              </w:rPr>
            </w:pPr>
          </w:p>
        </w:tc>
        <w:tc>
          <w:tcPr>
            <w:tcW w:w="2353" w:type="dxa"/>
            <w:vMerge/>
          </w:tcPr>
          <w:p w:rsidR="00982904" w:rsidRPr="00283C7D" w:rsidRDefault="00982904" w:rsidP="00982904">
            <w:pPr>
              <w:spacing w:after="0"/>
              <w:jc w:val="center"/>
              <w:rPr>
                <w:rFonts w:eastAsia="Times New Roman"/>
                <w:bCs/>
                <w:sz w:val="20"/>
                <w:szCs w:val="20"/>
                <w:lang w:bidi="en-US"/>
              </w:rPr>
            </w:pPr>
          </w:p>
        </w:tc>
        <w:tc>
          <w:tcPr>
            <w:tcW w:w="5670" w:type="dxa"/>
            <w:shd w:val="clear" w:color="auto" w:fill="auto"/>
          </w:tcPr>
          <w:p w:rsidR="00982904" w:rsidRPr="00283C7D" w:rsidRDefault="00982904" w:rsidP="00982904">
            <w:pPr>
              <w:spacing w:after="0" w:line="240" w:lineRule="auto"/>
              <w:rPr>
                <w:rFonts w:cstheme="minorHAnsi"/>
                <w:bCs/>
                <w:sz w:val="20"/>
                <w:szCs w:val="20"/>
                <w:lang w:eastAsia="hr-HR"/>
              </w:rPr>
            </w:pPr>
            <w:r w:rsidRPr="00283C7D">
              <w:rPr>
                <w:rFonts w:cstheme="minorHAnsi"/>
                <w:bCs/>
                <w:sz w:val="20"/>
                <w:szCs w:val="20"/>
                <w:lang w:eastAsia="hr-HR"/>
              </w:rPr>
              <w:t>Pregled raspoloživih operativnih kapaciteta za otklanjanje posljedica od ekstremnih vremenskih uvjeta s utvrđenim zadaćama.</w:t>
            </w:r>
          </w:p>
        </w:tc>
        <w:tc>
          <w:tcPr>
            <w:tcW w:w="5350" w:type="dxa"/>
          </w:tcPr>
          <w:p w:rsidR="00982904" w:rsidRPr="00372553" w:rsidRDefault="00982904" w:rsidP="00982904">
            <w:pPr>
              <w:pStyle w:val="Odlomakpopisa"/>
              <w:numPr>
                <w:ilvl w:val="0"/>
                <w:numId w:val="32"/>
              </w:numPr>
              <w:spacing w:after="0"/>
              <w:rPr>
                <w:rFonts w:eastAsia="Times New Roman"/>
                <w:bCs/>
                <w:sz w:val="20"/>
                <w:szCs w:val="20"/>
                <w:lang w:val="hr-HR" w:bidi="en-US"/>
              </w:rPr>
            </w:pPr>
            <w:r w:rsidRPr="00372553">
              <w:rPr>
                <w:rFonts w:eastAsia="Times New Roman"/>
                <w:bCs/>
                <w:sz w:val="20"/>
                <w:szCs w:val="20"/>
                <w:lang w:val="hr-HR" w:bidi="en-US"/>
              </w:rPr>
              <w:t xml:space="preserve">Operativne snage vatrogastva </w:t>
            </w:r>
            <w:r w:rsidRPr="00372553">
              <w:rPr>
                <w:rFonts w:eastAsia="Times New Roman"/>
                <w:b/>
                <w:i/>
                <w:iCs/>
                <w:sz w:val="20"/>
                <w:szCs w:val="20"/>
                <w:u w:val="single"/>
                <w:lang w:val="hr-HR" w:bidi="en-US"/>
              </w:rPr>
              <w:t>(Prilog 5.)</w:t>
            </w:r>
          </w:p>
          <w:p w:rsidR="00982904" w:rsidRPr="00982904" w:rsidRDefault="00982904" w:rsidP="00982904">
            <w:pPr>
              <w:pStyle w:val="Odlomakpopisa"/>
              <w:numPr>
                <w:ilvl w:val="0"/>
                <w:numId w:val="32"/>
              </w:numPr>
              <w:spacing w:after="0"/>
              <w:rPr>
                <w:rFonts w:eastAsia="Times New Roman"/>
                <w:bCs/>
                <w:sz w:val="20"/>
                <w:szCs w:val="20"/>
                <w:lang w:bidi="en-US"/>
              </w:rPr>
            </w:pPr>
            <w:r w:rsidRPr="00372553">
              <w:rPr>
                <w:rFonts w:eastAsia="Times New Roman"/>
                <w:bCs/>
                <w:sz w:val="20"/>
                <w:szCs w:val="20"/>
                <w:lang w:val="hr-HR" w:bidi="en-US"/>
              </w:rPr>
              <w:t xml:space="preserve">Vlasnici kritične infrastrukture </w:t>
            </w:r>
            <w:r w:rsidRPr="00372553">
              <w:rPr>
                <w:rFonts w:eastAsia="Times New Roman"/>
                <w:b/>
                <w:i/>
                <w:iCs/>
                <w:sz w:val="20"/>
                <w:szCs w:val="20"/>
                <w:u w:val="single"/>
                <w:lang w:val="hr-HR" w:bidi="en-US"/>
              </w:rPr>
              <w:t>(Prilog 12.)</w:t>
            </w:r>
          </w:p>
        </w:tc>
      </w:tr>
      <w:tr w:rsidR="00982904" w:rsidRPr="00896294" w:rsidTr="00283C7D">
        <w:trPr>
          <w:trHeight w:val="95"/>
        </w:trPr>
        <w:tc>
          <w:tcPr>
            <w:tcW w:w="619" w:type="dxa"/>
            <w:vMerge w:val="restart"/>
          </w:tcPr>
          <w:p w:rsidR="00982904" w:rsidRPr="00283C7D" w:rsidRDefault="00982904" w:rsidP="00982904">
            <w:pPr>
              <w:spacing w:after="0"/>
              <w:jc w:val="center"/>
              <w:rPr>
                <w:rFonts w:eastAsia="Times New Roman"/>
                <w:bCs/>
                <w:sz w:val="20"/>
                <w:szCs w:val="20"/>
                <w:lang w:bidi="en-US"/>
              </w:rPr>
            </w:pPr>
            <w:r w:rsidRPr="00283C7D">
              <w:rPr>
                <w:rFonts w:eastAsia="Times New Roman"/>
                <w:bCs/>
                <w:sz w:val="20"/>
                <w:szCs w:val="20"/>
                <w:lang w:bidi="en-US"/>
              </w:rPr>
              <w:t>3.</w:t>
            </w:r>
          </w:p>
        </w:tc>
        <w:tc>
          <w:tcPr>
            <w:tcW w:w="2353" w:type="dxa"/>
            <w:vMerge w:val="restart"/>
          </w:tcPr>
          <w:p w:rsidR="00982904" w:rsidRPr="00283C7D" w:rsidRDefault="00982904" w:rsidP="00982904">
            <w:pPr>
              <w:spacing w:after="0"/>
              <w:jc w:val="center"/>
              <w:rPr>
                <w:rFonts w:eastAsia="Times New Roman"/>
                <w:bCs/>
                <w:sz w:val="20"/>
                <w:szCs w:val="20"/>
                <w:lang w:bidi="en-US"/>
              </w:rPr>
            </w:pPr>
            <w:r w:rsidRPr="00283C7D">
              <w:rPr>
                <w:rFonts w:eastAsia="Times New Roman"/>
                <w:bCs/>
                <w:sz w:val="20"/>
                <w:szCs w:val="20"/>
                <w:lang w:bidi="en-US"/>
              </w:rPr>
              <w:t>Mraz</w:t>
            </w:r>
          </w:p>
        </w:tc>
        <w:tc>
          <w:tcPr>
            <w:tcW w:w="5670" w:type="dxa"/>
          </w:tcPr>
          <w:p w:rsidR="00982904" w:rsidRPr="00283C7D" w:rsidRDefault="00982904" w:rsidP="00982904">
            <w:pPr>
              <w:spacing w:after="0"/>
              <w:rPr>
                <w:rFonts w:eastAsia="Times New Roman"/>
                <w:bCs/>
                <w:sz w:val="20"/>
                <w:szCs w:val="20"/>
                <w:lang w:bidi="en-US"/>
              </w:rPr>
            </w:pPr>
            <w:r w:rsidRPr="00283C7D">
              <w:rPr>
                <w:rFonts w:cstheme="minorHAnsi"/>
                <w:bCs/>
                <w:sz w:val="20"/>
                <w:szCs w:val="20"/>
                <w:lang w:eastAsia="hr-HR"/>
              </w:rPr>
              <w:t>Organizacija obavještavanja o pojavi opasnosti.</w:t>
            </w:r>
          </w:p>
        </w:tc>
        <w:tc>
          <w:tcPr>
            <w:tcW w:w="5350" w:type="dxa"/>
          </w:tcPr>
          <w:p w:rsidR="00982904" w:rsidRPr="00372553" w:rsidRDefault="00982904" w:rsidP="00982904">
            <w:pPr>
              <w:pStyle w:val="Odlomakpopisa"/>
              <w:numPr>
                <w:ilvl w:val="0"/>
                <w:numId w:val="30"/>
              </w:numPr>
              <w:spacing w:after="0"/>
              <w:jc w:val="both"/>
              <w:rPr>
                <w:rFonts w:eastAsia="Times New Roman"/>
                <w:bCs/>
                <w:sz w:val="20"/>
                <w:szCs w:val="20"/>
                <w:lang w:val="hr-HR" w:bidi="en-US"/>
              </w:rPr>
            </w:pPr>
            <w:r w:rsidRPr="00372553">
              <w:rPr>
                <w:rFonts w:eastAsia="Times New Roman"/>
                <w:bCs/>
                <w:sz w:val="20"/>
                <w:szCs w:val="20"/>
                <w:lang w:val="hr-HR" w:bidi="en-US"/>
              </w:rPr>
              <w:t xml:space="preserve">Općina Sirač </w:t>
            </w:r>
            <w:r w:rsidRPr="00372553">
              <w:rPr>
                <w:rFonts w:eastAsia="Times New Roman"/>
                <w:b/>
                <w:i/>
                <w:iCs/>
                <w:sz w:val="20"/>
                <w:szCs w:val="20"/>
                <w:u w:val="single"/>
                <w:lang w:val="hr-HR" w:bidi="en-US"/>
              </w:rPr>
              <w:t>(Prilog 13.)</w:t>
            </w:r>
          </w:p>
          <w:p w:rsidR="00982904" w:rsidRPr="00982904" w:rsidRDefault="00982904" w:rsidP="00982904">
            <w:pPr>
              <w:pStyle w:val="Odlomakpopisa"/>
              <w:numPr>
                <w:ilvl w:val="0"/>
                <w:numId w:val="30"/>
              </w:numPr>
              <w:spacing w:after="0"/>
              <w:jc w:val="both"/>
              <w:rPr>
                <w:rFonts w:eastAsia="Times New Roman"/>
                <w:bCs/>
                <w:sz w:val="20"/>
                <w:szCs w:val="20"/>
                <w:lang w:bidi="en-US"/>
              </w:rPr>
            </w:pPr>
            <w:r w:rsidRPr="00372553">
              <w:rPr>
                <w:rFonts w:eastAsia="Times New Roman"/>
                <w:bCs/>
                <w:sz w:val="20"/>
                <w:szCs w:val="20"/>
                <w:lang w:val="hr-HR" w:bidi="en-US"/>
              </w:rPr>
              <w:t xml:space="preserve">Povjerenici civilne zaštite </w:t>
            </w:r>
            <w:r w:rsidRPr="00372553">
              <w:rPr>
                <w:rFonts w:eastAsia="Times New Roman"/>
                <w:b/>
                <w:i/>
                <w:iCs/>
                <w:sz w:val="20"/>
                <w:szCs w:val="20"/>
                <w:u w:val="single"/>
                <w:lang w:val="hr-HR" w:bidi="en-US"/>
              </w:rPr>
              <w:t>(Prilog 2.)</w:t>
            </w:r>
          </w:p>
        </w:tc>
      </w:tr>
      <w:tr w:rsidR="00982904" w:rsidRPr="00896294" w:rsidTr="00283C7D">
        <w:trPr>
          <w:trHeight w:val="95"/>
        </w:trPr>
        <w:tc>
          <w:tcPr>
            <w:tcW w:w="619" w:type="dxa"/>
            <w:vMerge/>
          </w:tcPr>
          <w:p w:rsidR="00982904" w:rsidRPr="00283C7D" w:rsidRDefault="00982904" w:rsidP="00982904">
            <w:pPr>
              <w:spacing w:after="0"/>
              <w:jc w:val="center"/>
              <w:rPr>
                <w:rFonts w:eastAsia="Times New Roman"/>
                <w:bCs/>
                <w:sz w:val="20"/>
                <w:szCs w:val="20"/>
                <w:lang w:bidi="en-US"/>
              </w:rPr>
            </w:pPr>
          </w:p>
        </w:tc>
        <w:tc>
          <w:tcPr>
            <w:tcW w:w="2353" w:type="dxa"/>
            <w:vMerge/>
          </w:tcPr>
          <w:p w:rsidR="00982904" w:rsidRPr="00283C7D" w:rsidRDefault="00982904" w:rsidP="00982904">
            <w:pPr>
              <w:spacing w:after="0"/>
              <w:jc w:val="center"/>
              <w:rPr>
                <w:rFonts w:eastAsia="Times New Roman"/>
                <w:bCs/>
                <w:sz w:val="20"/>
                <w:szCs w:val="20"/>
                <w:lang w:bidi="en-US"/>
              </w:rPr>
            </w:pPr>
          </w:p>
        </w:tc>
        <w:tc>
          <w:tcPr>
            <w:tcW w:w="5670" w:type="dxa"/>
          </w:tcPr>
          <w:p w:rsidR="00982904" w:rsidRPr="00283C7D" w:rsidRDefault="00982904" w:rsidP="00982904">
            <w:pPr>
              <w:spacing w:after="0" w:line="240" w:lineRule="auto"/>
              <w:rPr>
                <w:rFonts w:cstheme="minorHAnsi"/>
                <w:bCs/>
                <w:sz w:val="20"/>
                <w:szCs w:val="20"/>
                <w:lang w:eastAsia="hr-HR"/>
              </w:rPr>
            </w:pPr>
            <w:r w:rsidRPr="00283C7D">
              <w:rPr>
                <w:rFonts w:cstheme="minorHAnsi"/>
                <w:bCs/>
                <w:sz w:val="20"/>
                <w:szCs w:val="20"/>
                <w:lang w:eastAsia="hr-HR"/>
              </w:rPr>
              <w:t>Organizacija provođenja mjera i aktivnosti sudionika operativnih snaga civilne zaštite za preventivnu zaštitu i otklanjanje posljedica ekstremnih vremenskih uvjeta.</w:t>
            </w:r>
          </w:p>
        </w:tc>
        <w:tc>
          <w:tcPr>
            <w:tcW w:w="5350" w:type="dxa"/>
          </w:tcPr>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Operativne snage vatrogastva </w:t>
            </w:r>
            <w:r w:rsidRPr="00372553">
              <w:rPr>
                <w:rFonts w:eastAsia="Times New Roman"/>
                <w:b/>
                <w:i/>
                <w:iCs/>
                <w:sz w:val="20"/>
                <w:szCs w:val="20"/>
                <w:u w:val="single"/>
                <w:lang w:val="hr-HR" w:bidi="en-US"/>
              </w:rPr>
              <w:t>(Prilog 5.)</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Vlasnici kritične infrastrukture </w:t>
            </w:r>
            <w:r w:rsidRPr="00372553">
              <w:rPr>
                <w:rFonts w:eastAsia="Times New Roman"/>
                <w:b/>
                <w:i/>
                <w:iCs/>
                <w:sz w:val="20"/>
                <w:szCs w:val="20"/>
                <w:u w:val="single"/>
                <w:lang w:val="hr-HR" w:bidi="en-US"/>
              </w:rPr>
              <w:t>(Prilog 12.)</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Općina Sirač </w:t>
            </w:r>
            <w:r w:rsidRPr="00372553">
              <w:rPr>
                <w:rFonts w:eastAsia="Times New Roman"/>
                <w:b/>
                <w:i/>
                <w:iCs/>
                <w:sz w:val="20"/>
                <w:szCs w:val="20"/>
                <w:u w:val="single"/>
                <w:lang w:val="hr-HR" w:bidi="en-US"/>
              </w:rPr>
              <w:t>(Prilog 13.)</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Gradsko društvo Crvenoga križa Daruvar </w:t>
            </w:r>
            <w:r w:rsidRPr="00372553">
              <w:rPr>
                <w:rFonts w:eastAsia="Times New Roman"/>
                <w:b/>
                <w:i/>
                <w:iCs/>
                <w:sz w:val="20"/>
                <w:szCs w:val="20"/>
                <w:u w:val="single"/>
                <w:lang w:val="hr-HR" w:bidi="en-US"/>
              </w:rPr>
              <w:t>(Prilog 6.)</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Zavod za hitnu medicinu Bjelovarsko - bilogorske županije </w:t>
            </w:r>
            <w:r w:rsidRPr="00372553">
              <w:rPr>
                <w:rFonts w:eastAsia="Times New Roman"/>
                <w:b/>
                <w:i/>
                <w:iCs/>
                <w:sz w:val="20"/>
                <w:szCs w:val="20"/>
                <w:u w:val="single"/>
                <w:lang w:val="hr-HR" w:bidi="en-US"/>
              </w:rPr>
              <w:t>(Prilog 11.)</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Dom zdravlja Daruvar </w:t>
            </w:r>
            <w:r w:rsidRPr="00372553">
              <w:rPr>
                <w:rFonts w:eastAsia="Times New Roman"/>
                <w:b/>
                <w:i/>
                <w:iCs/>
                <w:sz w:val="20"/>
                <w:szCs w:val="20"/>
                <w:u w:val="single"/>
                <w:lang w:val="hr-HR" w:bidi="en-US"/>
              </w:rPr>
              <w:t>(Prilog 11.)</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Opća bolnica Bjelovar </w:t>
            </w:r>
            <w:r w:rsidRPr="00372553">
              <w:rPr>
                <w:rFonts w:eastAsia="Times New Roman"/>
                <w:b/>
                <w:i/>
                <w:iCs/>
                <w:sz w:val="20"/>
                <w:szCs w:val="20"/>
                <w:u w:val="single"/>
                <w:lang w:val="hr-HR" w:bidi="en-US"/>
              </w:rPr>
              <w:t>(Prilog 11.)</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Veterinarska stanica Daruvar d.o.o.  </w:t>
            </w:r>
            <w:r w:rsidRPr="00372553">
              <w:rPr>
                <w:rFonts w:eastAsia="Times New Roman"/>
                <w:b/>
                <w:i/>
                <w:iCs/>
                <w:sz w:val="20"/>
                <w:szCs w:val="20"/>
                <w:u w:val="single"/>
                <w:lang w:val="hr-HR" w:bidi="en-US"/>
              </w:rPr>
              <w:t>(Prilog 11.)</w:t>
            </w:r>
          </w:p>
          <w:p w:rsidR="00982904" w:rsidRPr="00982904" w:rsidRDefault="00982904" w:rsidP="00982904">
            <w:pPr>
              <w:pStyle w:val="Odlomakpopisa"/>
              <w:numPr>
                <w:ilvl w:val="0"/>
                <w:numId w:val="31"/>
              </w:numPr>
              <w:spacing w:after="0"/>
              <w:jc w:val="both"/>
              <w:rPr>
                <w:rFonts w:eastAsia="Times New Roman"/>
                <w:bCs/>
                <w:sz w:val="20"/>
                <w:szCs w:val="20"/>
                <w:lang w:bidi="en-US"/>
              </w:rPr>
            </w:pPr>
            <w:r w:rsidRPr="00372553">
              <w:rPr>
                <w:rFonts w:eastAsia="Times New Roman"/>
                <w:bCs/>
                <w:sz w:val="20"/>
                <w:szCs w:val="20"/>
                <w:lang w:val="hr-HR" w:bidi="en-US"/>
              </w:rPr>
              <w:t xml:space="preserve">Veterinarska ambulanta </w:t>
            </w:r>
            <w:r w:rsidR="00181C9F" w:rsidRPr="00372553">
              <w:rPr>
                <w:rFonts w:eastAsia="Times New Roman"/>
                <w:bCs/>
                <w:sz w:val="20"/>
                <w:szCs w:val="20"/>
                <w:lang w:val="hr-HR" w:bidi="en-US"/>
              </w:rPr>
              <w:t>K</w:t>
            </w:r>
            <w:r w:rsidRPr="00372553">
              <w:rPr>
                <w:rFonts w:eastAsia="Times New Roman"/>
                <w:bCs/>
                <w:sz w:val="20"/>
                <w:szCs w:val="20"/>
                <w:lang w:val="hr-HR" w:bidi="en-US"/>
              </w:rPr>
              <w:t>araula d.o.o</w:t>
            </w:r>
            <w:r w:rsidRPr="00372553">
              <w:rPr>
                <w:rFonts w:eastAsia="Times New Roman"/>
                <w:b/>
                <w:i/>
                <w:iCs/>
                <w:sz w:val="20"/>
                <w:szCs w:val="20"/>
                <w:u w:val="single"/>
                <w:lang w:val="hr-HR" w:bidi="en-US"/>
              </w:rPr>
              <w:t>. (Prilog 11.)</w:t>
            </w:r>
          </w:p>
        </w:tc>
      </w:tr>
      <w:tr w:rsidR="00982904" w:rsidRPr="00896294" w:rsidTr="00F5148E">
        <w:trPr>
          <w:trHeight w:val="95"/>
        </w:trPr>
        <w:tc>
          <w:tcPr>
            <w:tcW w:w="619" w:type="dxa"/>
            <w:vMerge/>
          </w:tcPr>
          <w:p w:rsidR="00982904" w:rsidRPr="00283C7D" w:rsidRDefault="00982904" w:rsidP="00982904">
            <w:pPr>
              <w:spacing w:after="0"/>
              <w:jc w:val="center"/>
              <w:rPr>
                <w:rFonts w:eastAsia="Times New Roman"/>
                <w:bCs/>
                <w:sz w:val="20"/>
                <w:szCs w:val="20"/>
                <w:lang w:bidi="en-US"/>
              </w:rPr>
            </w:pPr>
          </w:p>
        </w:tc>
        <w:tc>
          <w:tcPr>
            <w:tcW w:w="2353" w:type="dxa"/>
            <w:vMerge/>
          </w:tcPr>
          <w:p w:rsidR="00982904" w:rsidRPr="00283C7D" w:rsidRDefault="00982904" w:rsidP="00982904">
            <w:pPr>
              <w:spacing w:after="0"/>
              <w:jc w:val="center"/>
              <w:rPr>
                <w:rFonts w:eastAsia="Times New Roman"/>
                <w:bCs/>
                <w:sz w:val="20"/>
                <w:szCs w:val="20"/>
                <w:lang w:bidi="en-US"/>
              </w:rPr>
            </w:pPr>
          </w:p>
        </w:tc>
        <w:tc>
          <w:tcPr>
            <w:tcW w:w="5670" w:type="dxa"/>
            <w:shd w:val="clear" w:color="auto" w:fill="auto"/>
          </w:tcPr>
          <w:p w:rsidR="00982904" w:rsidRPr="00283C7D" w:rsidRDefault="00982904" w:rsidP="00982904">
            <w:pPr>
              <w:spacing w:after="0" w:line="240" w:lineRule="auto"/>
              <w:rPr>
                <w:rFonts w:cstheme="minorHAnsi"/>
                <w:bCs/>
                <w:sz w:val="20"/>
                <w:szCs w:val="20"/>
                <w:lang w:eastAsia="hr-HR"/>
              </w:rPr>
            </w:pPr>
            <w:r w:rsidRPr="00283C7D">
              <w:rPr>
                <w:rFonts w:cstheme="minorHAnsi"/>
                <w:bCs/>
                <w:sz w:val="20"/>
                <w:szCs w:val="20"/>
                <w:lang w:eastAsia="hr-HR"/>
              </w:rPr>
              <w:t>Pregled raspoloživih operativnih kapaciteta za otklanjanje posljedica od ekstremnih vremenskih uvjeta s utvrđenim zadaćama.</w:t>
            </w:r>
          </w:p>
        </w:tc>
        <w:tc>
          <w:tcPr>
            <w:tcW w:w="5350" w:type="dxa"/>
          </w:tcPr>
          <w:p w:rsidR="00982904" w:rsidRPr="00372553" w:rsidRDefault="00982904" w:rsidP="00982904">
            <w:pPr>
              <w:pStyle w:val="Odlomakpopisa"/>
              <w:numPr>
                <w:ilvl w:val="0"/>
                <w:numId w:val="32"/>
              </w:numPr>
              <w:spacing w:after="0"/>
              <w:rPr>
                <w:rFonts w:eastAsia="Times New Roman"/>
                <w:bCs/>
                <w:sz w:val="20"/>
                <w:szCs w:val="20"/>
                <w:lang w:val="hr-HR" w:bidi="en-US"/>
              </w:rPr>
            </w:pPr>
            <w:r w:rsidRPr="00372553">
              <w:rPr>
                <w:rFonts w:eastAsia="Times New Roman"/>
                <w:bCs/>
                <w:sz w:val="20"/>
                <w:szCs w:val="20"/>
                <w:lang w:val="hr-HR" w:bidi="en-US"/>
              </w:rPr>
              <w:t xml:space="preserve">Operativne snage vatrogastva </w:t>
            </w:r>
            <w:r w:rsidRPr="00372553">
              <w:rPr>
                <w:rFonts w:eastAsia="Times New Roman"/>
                <w:b/>
                <w:i/>
                <w:iCs/>
                <w:sz w:val="20"/>
                <w:szCs w:val="20"/>
                <w:u w:val="single"/>
                <w:lang w:val="hr-HR" w:bidi="en-US"/>
              </w:rPr>
              <w:t>(Prilog 5.)</w:t>
            </w:r>
          </w:p>
          <w:p w:rsidR="00982904" w:rsidRPr="00982904" w:rsidRDefault="00982904" w:rsidP="00982904">
            <w:pPr>
              <w:pStyle w:val="Odlomakpopisa"/>
              <w:numPr>
                <w:ilvl w:val="0"/>
                <w:numId w:val="32"/>
              </w:numPr>
              <w:spacing w:after="0"/>
              <w:rPr>
                <w:rFonts w:eastAsia="Times New Roman"/>
                <w:bCs/>
                <w:sz w:val="20"/>
                <w:szCs w:val="20"/>
                <w:lang w:bidi="en-US"/>
              </w:rPr>
            </w:pPr>
            <w:r w:rsidRPr="00372553">
              <w:rPr>
                <w:rFonts w:eastAsia="Times New Roman"/>
                <w:bCs/>
                <w:sz w:val="20"/>
                <w:szCs w:val="20"/>
                <w:lang w:val="hr-HR" w:bidi="en-US"/>
              </w:rPr>
              <w:t xml:space="preserve">Vlasnici kritične infrastrukture </w:t>
            </w:r>
            <w:r w:rsidRPr="00372553">
              <w:rPr>
                <w:rFonts w:eastAsia="Times New Roman"/>
                <w:b/>
                <w:i/>
                <w:iCs/>
                <w:sz w:val="20"/>
                <w:szCs w:val="20"/>
                <w:u w:val="single"/>
                <w:lang w:val="hr-HR" w:bidi="en-US"/>
              </w:rPr>
              <w:t>(Prilog 12.)</w:t>
            </w:r>
          </w:p>
        </w:tc>
      </w:tr>
      <w:tr w:rsidR="00982904" w:rsidRPr="00896294" w:rsidTr="00283C7D">
        <w:trPr>
          <w:trHeight w:val="95"/>
        </w:trPr>
        <w:tc>
          <w:tcPr>
            <w:tcW w:w="619" w:type="dxa"/>
            <w:vMerge w:val="restart"/>
          </w:tcPr>
          <w:p w:rsidR="00982904" w:rsidRPr="00283C7D" w:rsidRDefault="00982904" w:rsidP="00982904">
            <w:pPr>
              <w:spacing w:after="0"/>
              <w:jc w:val="center"/>
              <w:rPr>
                <w:rFonts w:eastAsia="Times New Roman"/>
                <w:bCs/>
                <w:sz w:val="20"/>
                <w:szCs w:val="20"/>
                <w:lang w:bidi="en-US"/>
              </w:rPr>
            </w:pPr>
            <w:r w:rsidRPr="00283C7D">
              <w:rPr>
                <w:rFonts w:eastAsia="Times New Roman"/>
                <w:bCs/>
                <w:sz w:val="20"/>
                <w:szCs w:val="20"/>
                <w:lang w:bidi="en-US"/>
              </w:rPr>
              <w:t>4.</w:t>
            </w:r>
          </w:p>
        </w:tc>
        <w:tc>
          <w:tcPr>
            <w:tcW w:w="2353" w:type="dxa"/>
            <w:vMerge w:val="restart"/>
          </w:tcPr>
          <w:p w:rsidR="00982904" w:rsidRPr="00283C7D" w:rsidRDefault="00982904" w:rsidP="00982904">
            <w:pPr>
              <w:spacing w:after="0"/>
              <w:jc w:val="center"/>
              <w:rPr>
                <w:rFonts w:eastAsia="Times New Roman"/>
                <w:bCs/>
                <w:sz w:val="20"/>
                <w:szCs w:val="20"/>
                <w:lang w:bidi="en-US"/>
              </w:rPr>
            </w:pPr>
            <w:r w:rsidRPr="00283C7D">
              <w:rPr>
                <w:rFonts w:eastAsia="Times New Roman"/>
                <w:bCs/>
                <w:sz w:val="20"/>
                <w:szCs w:val="20"/>
                <w:lang w:bidi="en-US"/>
              </w:rPr>
              <w:t>Vjetar (zračna kretanja općenito)</w:t>
            </w:r>
          </w:p>
        </w:tc>
        <w:tc>
          <w:tcPr>
            <w:tcW w:w="5670" w:type="dxa"/>
          </w:tcPr>
          <w:p w:rsidR="00982904" w:rsidRPr="00283C7D" w:rsidRDefault="00982904" w:rsidP="00982904">
            <w:pPr>
              <w:spacing w:after="0"/>
              <w:rPr>
                <w:rFonts w:eastAsia="Times New Roman"/>
                <w:bCs/>
                <w:sz w:val="20"/>
                <w:szCs w:val="20"/>
                <w:lang w:bidi="en-US"/>
              </w:rPr>
            </w:pPr>
            <w:r w:rsidRPr="00283C7D">
              <w:rPr>
                <w:rFonts w:cstheme="minorHAnsi"/>
                <w:bCs/>
                <w:sz w:val="20"/>
                <w:szCs w:val="20"/>
                <w:lang w:eastAsia="hr-HR"/>
              </w:rPr>
              <w:t>Organizacija obavještavanja o pojavi opasnosti.</w:t>
            </w:r>
          </w:p>
        </w:tc>
        <w:tc>
          <w:tcPr>
            <w:tcW w:w="5350" w:type="dxa"/>
          </w:tcPr>
          <w:p w:rsidR="00982904" w:rsidRPr="00372553" w:rsidRDefault="00982904" w:rsidP="00982904">
            <w:pPr>
              <w:pStyle w:val="Odlomakpopisa"/>
              <w:numPr>
                <w:ilvl w:val="0"/>
                <w:numId w:val="30"/>
              </w:numPr>
              <w:spacing w:after="0"/>
              <w:jc w:val="both"/>
              <w:rPr>
                <w:rFonts w:eastAsia="Times New Roman"/>
                <w:bCs/>
                <w:sz w:val="20"/>
                <w:szCs w:val="20"/>
                <w:lang w:val="hr-HR" w:bidi="en-US"/>
              </w:rPr>
            </w:pPr>
            <w:r w:rsidRPr="00372553">
              <w:rPr>
                <w:rFonts w:eastAsia="Times New Roman"/>
                <w:bCs/>
                <w:sz w:val="20"/>
                <w:szCs w:val="20"/>
                <w:lang w:val="hr-HR" w:bidi="en-US"/>
              </w:rPr>
              <w:t xml:space="preserve">Općina Sirač </w:t>
            </w:r>
            <w:r w:rsidRPr="00372553">
              <w:rPr>
                <w:rFonts w:eastAsia="Times New Roman"/>
                <w:b/>
                <w:i/>
                <w:iCs/>
                <w:sz w:val="20"/>
                <w:szCs w:val="20"/>
                <w:u w:val="single"/>
                <w:lang w:val="hr-HR" w:bidi="en-US"/>
              </w:rPr>
              <w:t>(Prilog 13.)</w:t>
            </w:r>
          </w:p>
          <w:p w:rsidR="00982904" w:rsidRPr="00982904" w:rsidRDefault="00982904" w:rsidP="00982904">
            <w:pPr>
              <w:pStyle w:val="Odlomakpopisa"/>
              <w:numPr>
                <w:ilvl w:val="0"/>
                <w:numId w:val="30"/>
              </w:numPr>
              <w:spacing w:after="0"/>
              <w:jc w:val="both"/>
              <w:rPr>
                <w:rFonts w:eastAsia="Times New Roman"/>
                <w:bCs/>
                <w:sz w:val="20"/>
                <w:szCs w:val="20"/>
                <w:lang w:bidi="en-US"/>
              </w:rPr>
            </w:pPr>
            <w:r w:rsidRPr="00372553">
              <w:rPr>
                <w:rFonts w:eastAsia="Times New Roman"/>
                <w:bCs/>
                <w:sz w:val="20"/>
                <w:szCs w:val="20"/>
                <w:lang w:val="hr-HR" w:bidi="en-US"/>
              </w:rPr>
              <w:t xml:space="preserve">Povjerenici civilne zaštite </w:t>
            </w:r>
            <w:r w:rsidRPr="00372553">
              <w:rPr>
                <w:rFonts w:eastAsia="Times New Roman"/>
                <w:b/>
                <w:i/>
                <w:iCs/>
                <w:sz w:val="20"/>
                <w:szCs w:val="20"/>
                <w:u w:val="single"/>
                <w:lang w:val="hr-HR" w:bidi="en-US"/>
              </w:rPr>
              <w:t>(Prilog 2.)</w:t>
            </w:r>
          </w:p>
        </w:tc>
      </w:tr>
      <w:tr w:rsidR="00982904" w:rsidRPr="00896294" w:rsidTr="00283C7D">
        <w:trPr>
          <w:trHeight w:val="95"/>
        </w:trPr>
        <w:tc>
          <w:tcPr>
            <w:tcW w:w="619" w:type="dxa"/>
            <w:vMerge/>
          </w:tcPr>
          <w:p w:rsidR="00982904" w:rsidRPr="00283C7D" w:rsidRDefault="00982904" w:rsidP="00982904">
            <w:pPr>
              <w:spacing w:after="0"/>
              <w:jc w:val="center"/>
              <w:rPr>
                <w:rFonts w:eastAsia="Times New Roman"/>
                <w:bCs/>
                <w:sz w:val="20"/>
                <w:szCs w:val="20"/>
                <w:lang w:bidi="en-US"/>
              </w:rPr>
            </w:pPr>
          </w:p>
        </w:tc>
        <w:tc>
          <w:tcPr>
            <w:tcW w:w="2353" w:type="dxa"/>
            <w:vMerge/>
          </w:tcPr>
          <w:p w:rsidR="00982904" w:rsidRPr="00283C7D" w:rsidRDefault="00982904" w:rsidP="00982904">
            <w:pPr>
              <w:spacing w:after="0"/>
              <w:jc w:val="center"/>
              <w:rPr>
                <w:rFonts w:eastAsia="Times New Roman"/>
                <w:bCs/>
                <w:sz w:val="20"/>
                <w:szCs w:val="20"/>
                <w:lang w:bidi="en-US"/>
              </w:rPr>
            </w:pPr>
          </w:p>
        </w:tc>
        <w:tc>
          <w:tcPr>
            <w:tcW w:w="5670" w:type="dxa"/>
          </w:tcPr>
          <w:p w:rsidR="00982904" w:rsidRPr="00283C7D" w:rsidRDefault="00982904" w:rsidP="00982904">
            <w:pPr>
              <w:spacing w:after="0" w:line="240" w:lineRule="auto"/>
              <w:rPr>
                <w:rFonts w:cstheme="minorHAnsi"/>
                <w:bCs/>
                <w:sz w:val="20"/>
                <w:szCs w:val="20"/>
                <w:lang w:eastAsia="hr-HR"/>
              </w:rPr>
            </w:pPr>
            <w:r w:rsidRPr="00283C7D">
              <w:rPr>
                <w:rFonts w:cstheme="minorHAnsi"/>
                <w:bCs/>
                <w:sz w:val="20"/>
                <w:szCs w:val="20"/>
                <w:lang w:eastAsia="hr-HR"/>
              </w:rPr>
              <w:t>Organizacija provođenja mjera i aktivnosti sudionika operativnih snaga civilne zaštite za preventivnu zaštitu i otklanjanje posljedica ekstremnih vremenskih uvjeta.</w:t>
            </w:r>
          </w:p>
        </w:tc>
        <w:tc>
          <w:tcPr>
            <w:tcW w:w="5350" w:type="dxa"/>
          </w:tcPr>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Operativne snage vatrogastva </w:t>
            </w:r>
            <w:r w:rsidRPr="00372553">
              <w:rPr>
                <w:rFonts w:eastAsia="Times New Roman"/>
                <w:b/>
                <w:i/>
                <w:iCs/>
                <w:sz w:val="20"/>
                <w:szCs w:val="20"/>
                <w:u w:val="single"/>
                <w:lang w:val="hr-HR" w:bidi="en-US"/>
              </w:rPr>
              <w:t>(Prilog 5.)</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Vlasnici kritične infrastrukture </w:t>
            </w:r>
            <w:r w:rsidRPr="00372553">
              <w:rPr>
                <w:rFonts w:eastAsia="Times New Roman"/>
                <w:b/>
                <w:i/>
                <w:iCs/>
                <w:sz w:val="20"/>
                <w:szCs w:val="20"/>
                <w:u w:val="single"/>
                <w:lang w:val="hr-HR" w:bidi="en-US"/>
              </w:rPr>
              <w:t>(Prilog 12.)</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Općina Sirač </w:t>
            </w:r>
            <w:r w:rsidRPr="00372553">
              <w:rPr>
                <w:rFonts w:eastAsia="Times New Roman"/>
                <w:b/>
                <w:i/>
                <w:iCs/>
                <w:sz w:val="20"/>
                <w:szCs w:val="20"/>
                <w:u w:val="single"/>
                <w:lang w:val="hr-HR" w:bidi="en-US"/>
              </w:rPr>
              <w:t>(Prilog 13.)</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Gradsko društvo Crvenoga križa Daruvar </w:t>
            </w:r>
            <w:r w:rsidRPr="00372553">
              <w:rPr>
                <w:rFonts w:eastAsia="Times New Roman"/>
                <w:b/>
                <w:i/>
                <w:iCs/>
                <w:sz w:val="20"/>
                <w:szCs w:val="20"/>
                <w:u w:val="single"/>
                <w:lang w:val="hr-HR" w:bidi="en-US"/>
              </w:rPr>
              <w:t>(Prilog 6.)</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Zavod za hitnu medicinu Bjelovarsko - bilogorske županije </w:t>
            </w:r>
            <w:r w:rsidRPr="00372553">
              <w:rPr>
                <w:rFonts w:eastAsia="Times New Roman"/>
                <w:b/>
                <w:i/>
                <w:iCs/>
                <w:sz w:val="20"/>
                <w:szCs w:val="20"/>
                <w:u w:val="single"/>
                <w:lang w:val="hr-HR" w:bidi="en-US"/>
              </w:rPr>
              <w:t>(Prilog 11.)</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Dom zdravlja Daruvar </w:t>
            </w:r>
            <w:r w:rsidRPr="00372553">
              <w:rPr>
                <w:rFonts w:eastAsia="Times New Roman"/>
                <w:b/>
                <w:i/>
                <w:iCs/>
                <w:sz w:val="20"/>
                <w:szCs w:val="20"/>
                <w:u w:val="single"/>
                <w:lang w:val="hr-HR" w:bidi="en-US"/>
              </w:rPr>
              <w:t>(Prilog 11.)</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Opća bolnica Bjelovar </w:t>
            </w:r>
            <w:r w:rsidRPr="00372553">
              <w:rPr>
                <w:rFonts w:eastAsia="Times New Roman"/>
                <w:b/>
                <w:i/>
                <w:iCs/>
                <w:sz w:val="20"/>
                <w:szCs w:val="20"/>
                <w:u w:val="single"/>
                <w:lang w:val="hr-HR" w:bidi="en-US"/>
              </w:rPr>
              <w:t>(Prilog 11.)</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t xml:space="preserve">Veterinarska stanica Daruvar d.o.o.  </w:t>
            </w:r>
            <w:r w:rsidRPr="00372553">
              <w:rPr>
                <w:rFonts w:eastAsia="Times New Roman"/>
                <w:b/>
                <w:i/>
                <w:iCs/>
                <w:sz w:val="20"/>
                <w:szCs w:val="20"/>
                <w:u w:val="single"/>
                <w:lang w:val="hr-HR" w:bidi="en-US"/>
              </w:rPr>
              <w:t>(Prilog 11.)</w:t>
            </w:r>
          </w:p>
          <w:p w:rsidR="00982904" w:rsidRPr="00372553" w:rsidRDefault="00982904" w:rsidP="00982904">
            <w:pPr>
              <w:pStyle w:val="Odlomakpopisa"/>
              <w:numPr>
                <w:ilvl w:val="0"/>
                <w:numId w:val="31"/>
              </w:numPr>
              <w:spacing w:after="0"/>
              <w:jc w:val="both"/>
              <w:rPr>
                <w:rFonts w:eastAsia="Times New Roman"/>
                <w:bCs/>
                <w:sz w:val="20"/>
                <w:szCs w:val="20"/>
                <w:lang w:val="hr-HR" w:bidi="en-US"/>
              </w:rPr>
            </w:pPr>
            <w:r w:rsidRPr="00372553">
              <w:rPr>
                <w:rFonts w:eastAsia="Times New Roman"/>
                <w:bCs/>
                <w:sz w:val="20"/>
                <w:szCs w:val="20"/>
                <w:lang w:val="hr-HR" w:bidi="en-US"/>
              </w:rPr>
              <w:lastRenderedPageBreak/>
              <w:t xml:space="preserve">Veterinarska ambulanta </w:t>
            </w:r>
            <w:r w:rsidR="00181C9F" w:rsidRPr="00372553">
              <w:rPr>
                <w:rFonts w:eastAsia="Times New Roman"/>
                <w:bCs/>
                <w:sz w:val="20"/>
                <w:szCs w:val="20"/>
                <w:lang w:val="hr-HR" w:bidi="en-US"/>
              </w:rPr>
              <w:t>K</w:t>
            </w:r>
            <w:r w:rsidRPr="00372553">
              <w:rPr>
                <w:rFonts w:eastAsia="Times New Roman"/>
                <w:bCs/>
                <w:sz w:val="20"/>
                <w:szCs w:val="20"/>
                <w:lang w:val="hr-HR" w:bidi="en-US"/>
              </w:rPr>
              <w:t>araula d.o.o</w:t>
            </w:r>
            <w:r w:rsidRPr="00372553">
              <w:rPr>
                <w:rFonts w:eastAsia="Times New Roman"/>
                <w:b/>
                <w:i/>
                <w:iCs/>
                <w:sz w:val="20"/>
                <w:szCs w:val="20"/>
                <w:u w:val="single"/>
                <w:lang w:val="hr-HR" w:bidi="en-US"/>
              </w:rPr>
              <w:t>. (Prilog 11.)</w:t>
            </w:r>
          </w:p>
        </w:tc>
      </w:tr>
      <w:tr w:rsidR="00982904" w:rsidRPr="00896294" w:rsidTr="00F5148E">
        <w:trPr>
          <w:trHeight w:val="95"/>
        </w:trPr>
        <w:tc>
          <w:tcPr>
            <w:tcW w:w="619" w:type="dxa"/>
            <w:vMerge/>
          </w:tcPr>
          <w:p w:rsidR="00982904" w:rsidRPr="00283C7D" w:rsidRDefault="00982904" w:rsidP="00982904">
            <w:pPr>
              <w:spacing w:after="0"/>
              <w:jc w:val="center"/>
              <w:rPr>
                <w:rFonts w:eastAsia="Times New Roman"/>
                <w:bCs/>
                <w:sz w:val="20"/>
                <w:szCs w:val="20"/>
                <w:lang w:bidi="en-US"/>
              </w:rPr>
            </w:pPr>
          </w:p>
        </w:tc>
        <w:tc>
          <w:tcPr>
            <w:tcW w:w="2353" w:type="dxa"/>
            <w:vMerge/>
          </w:tcPr>
          <w:p w:rsidR="00982904" w:rsidRPr="00283C7D" w:rsidRDefault="00982904" w:rsidP="00982904">
            <w:pPr>
              <w:spacing w:after="0"/>
              <w:jc w:val="center"/>
              <w:rPr>
                <w:rFonts w:eastAsia="Times New Roman"/>
                <w:bCs/>
                <w:sz w:val="20"/>
                <w:szCs w:val="20"/>
                <w:lang w:bidi="en-US"/>
              </w:rPr>
            </w:pPr>
          </w:p>
        </w:tc>
        <w:tc>
          <w:tcPr>
            <w:tcW w:w="5670" w:type="dxa"/>
            <w:shd w:val="clear" w:color="auto" w:fill="auto"/>
          </w:tcPr>
          <w:p w:rsidR="00982904" w:rsidRPr="00283C7D" w:rsidRDefault="00982904" w:rsidP="00982904">
            <w:pPr>
              <w:spacing w:after="0" w:line="240" w:lineRule="auto"/>
              <w:rPr>
                <w:rFonts w:cstheme="minorHAnsi"/>
                <w:bCs/>
                <w:sz w:val="20"/>
                <w:szCs w:val="20"/>
                <w:lang w:eastAsia="hr-HR"/>
              </w:rPr>
            </w:pPr>
            <w:r w:rsidRPr="00283C7D">
              <w:rPr>
                <w:rFonts w:cstheme="minorHAnsi"/>
                <w:bCs/>
                <w:sz w:val="20"/>
                <w:szCs w:val="20"/>
                <w:lang w:eastAsia="hr-HR"/>
              </w:rPr>
              <w:t>Pregled raspoloživih operativnih kapaciteta za otklanjanje posljedica od ekstremnih vremenskih uvjeta s utvrđenim zadaćama.</w:t>
            </w:r>
          </w:p>
        </w:tc>
        <w:tc>
          <w:tcPr>
            <w:tcW w:w="5350" w:type="dxa"/>
          </w:tcPr>
          <w:p w:rsidR="00982904" w:rsidRPr="00372553" w:rsidRDefault="00982904" w:rsidP="00982904">
            <w:pPr>
              <w:pStyle w:val="Odlomakpopisa"/>
              <w:numPr>
                <w:ilvl w:val="0"/>
                <w:numId w:val="32"/>
              </w:numPr>
              <w:spacing w:after="0"/>
              <w:rPr>
                <w:rFonts w:eastAsia="Times New Roman"/>
                <w:bCs/>
                <w:sz w:val="20"/>
                <w:szCs w:val="20"/>
                <w:lang w:val="hr-HR" w:bidi="en-US"/>
              </w:rPr>
            </w:pPr>
            <w:r w:rsidRPr="00372553">
              <w:rPr>
                <w:rFonts w:eastAsia="Times New Roman"/>
                <w:bCs/>
                <w:sz w:val="20"/>
                <w:szCs w:val="20"/>
                <w:lang w:val="hr-HR" w:bidi="en-US"/>
              </w:rPr>
              <w:t xml:space="preserve">Operativne snage vatrogastva </w:t>
            </w:r>
            <w:r w:rsidRPr="00372553">
              <w:rPr>
                <w:rFonts w:eastAsia="Times New Roman"/>
                <w:b/>
                <w:i/>
                <w:iCs/>
                <w:sz w:val="20"/>
                <w:szCs w:val="20"/>
                <w:u w:val="single"/>
                <w:lang w:val="hr-HR" w:bidi="en-US"/>
              </w:rPr>
              <w:t>(Prilog 5.)</w:t>
            </w:r>
          </w:p>
          <w:p w:rsidR="00982904" w:rsidRPr="00982904" w:rsidRDefault="00982904" w:rsidP="00982904">
            <w:pPr>
              <w:pStyle w:val="Odlomakpopisa"/>
              <w:numPr>
                <w:ilvl w:val="0"/>
                <w:numId w:val="32"/>
              </w:numPr>
              <w:spacing w:after="0"/>
              <w:rPr>
                <w:rFonts w:eastAsia="Times New Roman"/>
                <w:bCs/>
                <w:sz w:val="20"/>
                <w:szCs w:val="20"/>
                <w:lang w:bidi="en-US"/>
              </w:rPr>
            </w:pPr>
            <w:r w:rsidRPr="00372553">
              <w:rPr>
                <w:rFonts w:eastAsia="Times New Roman"/>
                <w:bCs/>
                <w:sz w:val="20"/>
                <w:szCs w:val="20"/>
                <w:lang w:val="hr-HR" w:bidi="en-US"/>
              </w:rPr>
              <w:t xml:space="preserve">Vlasnici kritične infrastrukture </w:t>
            </w:r>
            <w:r w:rsidRPr="00372553">
              <w:rPr>
                <w:rFonts w:eastAsia="Times New Roman"/>
                <w:b/>
                <w:i/>
                <w:iCs/>
                <w:sz w:val="20"/>
                <w:szCs w:val="20"/>
                <w:u w:val="single"/>
                <w:lang w:val="hr-HR" w:bidi="en-US"/>
              </w:rPr>
              <w:t>(Prilog 12.)</w:t>
            </w:r>
          </w:p>
        </w:tc>
      </w:tr>
      <w:tr w:rsidR="00283C7D" w:rsidRPr="00896294" w:rsidTr="00F5148E">
        <w:trPr>
          <w:trHeight w:val="50"/>
        </w:trPr>
        <w:tc>
          <w:tcPr>
            <w:tcW w:w="619" w:type="dxa"/>
            <w:vMerge w:val="restart"/>
          </w:tcPr>
          <w:p w:rsidR="00283C7D" w:rsidRPr="00283C7D" w:rsidRDefault="00283C7D" w:rsidP="00283C7D">
            <w:pPr>
              <w:spacing w:after="0"/>
              <w:jc w:val="center"/>
              <w:rPr>
                <w:rFonts w:eastAsia="Times New Roman"/>
                <w:bCs/>
                <w:sz w:val="20"/>
                <w:szCs w:val="20"/>
                <w:lang w:bidi="en-US"/>
              </w:rPr>
            </w:pPr>
            <w:r w:rsidRPr="00283C7D">
              <w:rPr>
                <w:rFonts w:eastAsia="Times New Roman"/>
                <w:bCs/>
                <w:sz w:val="20"/>
                <w:szCs w:val="20"/>
                <w:lang w:bidi="en-US"/>
              </w:rPr>
              <w:t>5.</w:t>
            </w:r>
          </w:p>
        </w:tc>
        <w:tc>
          <w:tcPr>
            <w:tcW w:w="2353" w:type="dxa"/>
            <w:vMerge w:val="restart"/>
          </w:tcPr>
          <w:p w:rsidR="00283C7D" w:rsidRPr="00283C7D" w:rsidRDefault="00283C7D" w:rsidP="00283C7D">
            <w:pPr>
              <w:spacing w:after="0"/>
              <w:jc w:val="center"/>
              <w:rPr>
                <w:rFonts w:eastAsia="Times New Roman"/>
                <w:bCs/>
                <w:sz w:val="20"/>
                <w:szCs w:val="20"/>
                <w:lang w:bidi="en-US"/>
              </w:rPr>
            </w:pPr>
            <w:r w:rsidRPr="00283C7D">
              <w:rPr>
                <w:rFonts w:eastAsia="Times New Roman"/>
                <w:bCs/>
                <w:sz w:val="20"/>
                <w:szCs w:val="20"/>
                <w:lang w:bidi="en-US"/>
              </w:rPr>
              <w:t>Poplava</w:t>
            </w:r>
          </w:p>
        </w:tc>
        <w:tc>
          <w:tcPr>
            <w:tcW w:w="5670" w:type="dxa"/>
            <w:shd w:val="clear" w:color="auto" w:fill="auto"/>
          </w:tcPr>
          <w:p w:rsidR="00283C7D" w:rsidRPr="00283C7D" w:rsidRDefault="00283C7D" w:rsidP="00283C7D">
            <w:pPr>
              <w:spacing w:after="0" w:line="240" w:lineRule="auto"/>
              <w:rPr>
                <w:bCs/>
                <w:sz w:val="20"/>
                <w:szCs w:val="20"/>
              </w:rPr>
            </w:pPr>
            <w:r w:rsidRPr="00283C7D">
              <w:rPr>
                <w:rFonts w:cstheme="minorHAnsi"/>
                <w:bCs/>
                <w:sz w:val="20"/>
                <w:szCs w:val="20"/>
                <w:lang w:eastAsia="hr-HR"/>
              </w:rPr>
              <w:t>Organizacija provođenja obveza iz Državnog plana obrane od poplava (način suradnje s kapacitetima Hrvatskih voda) i Provedbenog plana obrane od poplava.</w:t>
            </w:r>
          </w:p>
        </w:tc>
        <w:tc>
          <w:tcPr>
            <w:tcW w:w="5350" w:type="dxa"/>
          </w:tcPr>
          <w:p w:rsidR="00283C7D" w:rsidRPr="00372553" w:rsidRDefault="00283C7D" w:rsidP="00283C7D">
            <w:pPr>
              <w:pStyle w:val="Odlomakpopisa"/>
              <w:numPr>
                <w:ilvl w:val="0"/>
                <w:numId w:val="26"/>
              </w:numPr>
              <w:spacing w:after="0"/>
              <w:jc w:val="both"/>
              <w:rPr>
                <w:rFonts w:eastAsia="Times New Roman"/>
                <w:bCs/>
                <w:sz w:val="20"/>
                <w:szCs w:val="20"/>
                <w:lang w:val="hr-HR" w:bidi="en-US"/>
              </w:rPr>
            </w:pPr>
            <w:r w:rsidRPr="00372553">
              <w:rPr>
                <w:rFonts w:cstheme="minorHAnsi"/>
                <w:sz w:val="20"/>
                <w:szCs w:val="20"/>
                <w:lang w:val="hr-HR"/>
              </w:rPr>
              <w:t xml:space="preserve">Hrvatske vode – </w:t>
            </w:r>
            <w:proofErr w:type="spellStart"/>
            <w:r w:rsidRPr="00372553">
              <w:rPr>
                <w:rFonts w:cstheme="minorHAnsi"/>
                <w:sz w:val="20"/>
                <w:szCs w:val="20"/>
                <w:lang w:val="hr-HR"/>
              </w:rPr>
              <w:t>Vodnogospodarski</w:t>
            </w:r>
            <w:proofErr w:type="spellEnd"/>
            <w:r w:rsidRPr="00372553">
              <w:rPr>
                <w:rFonts w:cstheme="minorHAnsi"/>
                <w:sz w:val="20"/>
                <w:szCs w:val="20"/>
                <w:lang w:val="hr-HR"/>
              </w:rPr>
              <w:t xml:space="preserve"> odjel za</w:t>
            </w:r>
            <w:r w:rsidR="00982904" w:rsidRPr="00372553">
              <w:rPr>
                <w:rFonts w:cstheme="minorHAnsi"/>
                <w:sz w:val="20"/>
                <w:szCs w:val="20"/>
                <w:lang w:val="hr-HR"/>
              </w:rPr>
              <w:t xml:space="preserve"> srednju i donju Savu</w:t>
            </w:r>
            <w:r w:rsidRPr="00372553">
              <w:rPr>
                <w:rFonts w:cstheme="minorHAnsi"/>
                <w:sz w:val="20"/>
                <w:szCs w:val="20"/>
                <w:lang w:val="hr-HR"/>
              </w:rPr>
              <w:t xml:space="preserve"> – </w:t>
            </w:r>
            <w:proofErr w:type="spellStart"/>
            <w:r w:rsidRPr="00372553">
              <w:rPr>
                <w:rFonts w:cstheme="minorHAnsi"/>
                <w:sz w:val="20"/>
                <w:szCs w:val="20"/>
                <w:lang w:val="hr-HR"/>
              </w:rPr>
              <w:t>Vodnogospodarska</w:t>
            </w:r>
            <w:proofErr w:type="spellEnd"/>
            <w:r w:rsidRPr="00372553">
              <w:rPr>
                <w:rFonts w:cstheme="minorHAnsi"/>
                <w:sz w:val="20"/>
                <w:szCs w:val="20"/>
                <w:lang w:val="hr-HR"/>
              </w:rPr>
              <w:t xml:space="preserve"> ispostava za mali sliv </w:t>
            </w:r>
            <w:r w:rsidR="00982904" w:rsidRPr="00372553">
              <w:rPr>
                <w:rFonts w:cstheme="minorHAnsi"/>
                <w:sz w:val="20"/>
                <w:szCs w:val="20"/>
                <w:lang w:val="hr-HR"/>
              </w:rPr>
              <w:t xml:space="preserve">Ilova – </w:t>
            </w:r>
            <w:proofErr w:type="spellStart"/>
            <w:r w:rsidR="00982904" w:rsidRPr="00372553">
              <w:rPr>
                <w:rFonts w:cstheme="minorHAnsi"/>
                <w:sz w:val="20"/>
                <w:szCs w:val="20"/>
                <w:lang w:val="hr-HR"/>
              </w:rPr>
              <w:t>Pakra</w:t>
            </w:r>
            <w:proofErr w:type="spellEnd"/>
            <w:r w:rsidR="00982904" w:rsidRPr="00372553">
              <w:rPr>
                <w:rFonts w:cstheme="minorHAnsi"/>
                <w:sz w:val="20"/>
                <w:szCs w:val="20"/>
                <w:lang w:val="hr-HR"/>
              </w:rPr>
              <w:t xml:space="preserve">, </w:t>
            </w:r>
            <w:r w:rsidR="00372553">
              <w:rPr>
                <w:rFonts w:cstheme="minorHAnsi"/>
                <w:sz w:val="20"/>
                <w:szCs w:val="20"/>
                <w:lang w:val="hr-HR"/>
              </w:rPr>
              <w:t>D</w:t>
            </w:r>
            <w:r w:rsidR="00982904" w:rsidRPr="00372553">
              <w:rPr>
                <w:rFonts w:cstheme="minorHAnsi"/>
                <w:sz w:val="20"/>
                <w:szCs w:val="20"/>
                <w:lang w:val="hr-HR"/>
              </w:rPr>
              <w:t>aruvar</w:t>
            </w:r>
            <w:r w:rsidRPr="00372553">
              <w:rPr>
                <w:rFonts w:cstheme="minorHAnsi"/>
                <w:sz w:val="20"/>
                <w:szCs w:val="20"/>
                <w:lang w:val="hr-HR"/>
              </w:rPr>
              <w:t xml:space="preserve"> </w:t>
            </w:r>
            <w:r w:rsidRPr="00372553">
              <w:rPr>
                <w:rFonts w:cstheme="minorHAnsi"/>
                <w:b/>
                <w:bCs/>
                <w:i/>
                <w:iCs/>
                <w:sz w:val="20"/>
                <w:szCs w:val="20"/>
                <w:u w:val="single"/>
                <w:lang w:val="hr-HR"/>
              </w:rPr>
              <w:t>(Prilog 12.)</w:t>
            </w:r>
          </w:p>
        </w:tc>
      </w:tr>
      <w:tr w:rsidR="00283C7D" w:rsidRPr="00896294" w:rsidTr="00F5148E">
        <w:trPr>
          <w:trHeight w:val="47"/>
        </w:trPr>
        <w:tc>
          <w:tcPr>
            <w:tcW w:w="619" w:type="dxa"/>
            <w:vMerge/>
          </w:tcPr>
          <w:p w:rsidR="00283C7D" w:rsidRPr="00283C7D" w:rsidRDefault="00283C7D" w:rsidP="00283C7D">
            <w:pPr>
              <w:spacing w:after="0"/>
              <w:jc w:val="center"/>
              <w:rPr>
                <w:rFonts w:eastAsia="Times New Roman"/>
                <w:bCs/>
                <w:sz w:val="20"/>
                <w:szCs w:val="20"/>
                <w:lang w:bidi="en-US"/>
              </w:rPr>
            </w:pPr>
          </w:p>
        </w:tc>
        <w:tc>
          <w:tcPr>
            <w:tcW w:w="2353" w:type="dxa"/>
            <w:vMerge/>
          </w:tcPr>
          <w:p w:rsidR="00283C7D" w:rsidRPr="00283C7D" w:rsidRDefault="00283C7D" w:rsidP="00283C7D">
            <w:pPr>
              <w:spacing w:after="0"/>
              <w:jc w:val="center"/>
              <w:rPr>
                <w:rFonts w:eastAsia="Times New Roman"/>
                <w:bCs/>
                <w:sz w:val="20"/>
                <w:szCs w:val="20"/>
                <w:lang w:bidi="en-US"/>
              </w:rPr>
            </w:pPr>
          </w:p>
        </w:tc>
        <w:tc>
          <w:tcPr>
            <w:tcW w:w="5670" w:type="dxa"/>
            <w:shd w:val="clear" w:color="auto" w:fill="auto"/>
          </w:tcPr>
          <w:p w:rsidR="00283C7D" w:rsidRPr="00283C7D" w:rsidRDefault="00283C7D" w:rsidP="00283C7D">
            <w:pPr>
              <w:spacing w:after="0" w:line="240" w:lineRule="auto"/>
              <w:rPr>
                <w:bCs/>
                <w:sz w:val="20"/>
                <w:szCs w:val="20"/>
              </w:rPr>
            </w:pPr>
            <w:r w:rsidRPr="00283C7D">
              <w:rPr>
                <w:rFonts w:ascii="Calibri" w:hAnsi="Calibri" w:cs="Calibri"/>
                <w:bCs/>
                <w:sz w:val="20"/>
                <w:szCs w:val="20"/>
                <w:lang w:eastAsia="hr-HR"/>
              </w:rPr>
              <w:t>Organizacija i pregled obveza sudionika i operativnih snaga sustava civilne zaštite koji se trebaju uključiti u obranu od poplava.</w:t>
            </w:r>
          </w:p>
        </w:tc>
        <w:tc>
          <w:tcPr>
            <w:tcW w:w="5350" w:type="dxa"/>
          </w:tcPr>
          <w:p w:rsidR="00283C7D" w:rsidRPr="00372553" w:rsidRDefault="00283C7D" w:rsidP="00283C7D">
            <w:pPr>
              <w:pStyle w:val="Odlomakpopisa"/>
              <w:numPr>
                <w:ilvl w:val="0"/>
                <w:numId w:val="27"/>
              </w:numPr>
              <w:spacing w:after="0"/>
              <w:jc w:val="both"/>
              <w:rPr>
                <w:rFonts w:eastAsia="Times New Roman"/>
                <w:bCs/>
                <w:sz w:val="20"/>
                <w:szCs w:val="20"/>
                <w:lang w:val="hr-HR" w:bidi="en-US"/>
              </w:rPr>
            </w:pPr>
            <w:r w:rsidRPr="00372553">
              <w:rPr>
                <w:rFonts w:ascii="Calibri" w:eastAsia="Times New Roman" w:hAnsi="Calibri" w:cs="Calibri"/>
                <w:bCs/>
                <w:iCs/>
                <w:sz w:val="20"/>
                <w:szCs w:val="20"/>
                <w:lang w:val="hr-HR"/>
              </w:rPr>
              <w:t xml:space="preserve">Stožer civilne zaštite </w:t>
            </w:r>
            <w:r w:rsidRPr="00372553">
              <w:rPr>
                <w:rFonts w:ascii="Calibri" w:eastAsia="Times New Roman" w:hAnsi="Calibri" w:cs="Calibri"/>
                <w:b/>
                <w:i/>
                <w:sz w:val="20"/>
                <w:szCs w:val="20"/>
                <w:u w:val="single"/>
                <w:lang w:val="hr-HR"/>
              </w:rPr>
              <w:t>(Prilog 1.)</w:t>
            </w:r>
          </w:p>
          <w:p w:rsidR="00283C7D" w:rsidRPr="00372553" w:rsidRDefault="00283C7D" w:rsidP="00283C7D">
            <w:pPr>
              <w:pStyle w:val="Odlomakpopisa"/>
              <w:numPr>
                <w:ilvl w:val="0"/>
                <w:numId w:val="27"/>
              </w:numPr>
              <w:spacing w:after="0"/>
              <w:jc w:val="both"/>
              <w:rPr>
                <w:rFonts w:eastAsia="Times New Roman"/>
                <w:bCs/>
                <w:sz w:val="20"/>
                <w:szCs w:val="20"/>
                <w:lang w:val="hr-HR" w:bidi="en-US"/>
              </w:rPr>
            </w:pPr>
            <w:r w:rsidRPr="00372553">
              <w:rPr>
                <w:rFonts w:eastAsia="Times New Roman"/>
                <w:bCs/>
                <w:iCs/>
                <w:sz w:val="20"/>
                <w:szCs w:val="20"/>
                <w:lang w:val="hr-HR" w:bidi="en-US"/>
              </w:rPr>
              <w:t xml:space="preserve">Općina </w:t>
            </w:r>
            <w:r w:rsidR="00982904" w:rsidRPr="00372553">
              <w:rPr>
                <w:rFonts w:eastAsia="Times New Roman"/>
                <w:bCs/>
                <w:iCs/>
                <w:sz w:val="20"/>
                <w:szCs w:val="20"/>
                <w:lang w:val="hr-HR" w:bidi="en-US"/>
              </w:rPr>
              <w:t>Sirač</w:t>
            </w:r>
            <w:r w:rsidRPr="00372553">
              <w:rPr>
                <w:rFonts w:eastAsia="Times New Roman"/>
                <w:bCs/>
                <w:iCs/>
                <w:sz w:val="20"/>
                <w:szCs w:val="20"/>
                <w:lang w:val="hr-HR" w:bidi="en-US"/>
              </w:rPr>
              <w:t xml:space="preserve"> </w:t>
            </w:r>
            <w:r w:rsidRPr="00372553">
              <w:rPr>
                <w:rFonts w:eastAsia="Times New Roman"/>
                <w:b/>
                <w:i/>
                <w:sz w:val="20"/>
                <w:szCs w:val="20"/>
                <w:u w:val="single"/>
                <w:lang w:val="hr-HR" w:bidi="en-US"/>
              </w:rPr>
              <w:t>(Prilog 13.)</w:t>
            </w:r>
          </w:p>
          <w:p w:rsidR="00283C7D" w:rsidRPr="00372553" w:rsidRDefault="00283C7D" w:rsidP="00283C7D">
            <w:pPr>
              <w:pStyle w:val="Odlomakpopisa"/>
              <w:numPr>
                <w:ilvl w:val="0"/>
                <w:numId w:val="27"/>
              </w:numPr>
              <w:spacing w:after="0"/>
              <w:jc w:val="both"/>
              <w:rPr>
                <w:rFonts w:eastAsia="Times New Roman"/>
                <w:bCs/>
                <w:sz w:val="20"/>
                <w:szCs w:val="20"/>
                <w:lang w:val="hr-HR" w:bidi="en-US"/>
              </w:rPr>
            </w:pPr>
            <w:r w:rsidRPr="00372553">
              <w:rPr>
                <w:rFonts w:eastAsia="Times New Roman"/>
                <w:bCs/>
                <w:sz w:val="20"/>
                <w:szCs w:val="20"/>
                <w:lang w:val="hr-HR" w:bidi="en-US"/>
              </w:rPr>
              <w:t xml:space="preserve">Operativne snage vatrogastva </w:t>
            </w:r>
            <w:r w:rsidRPr="00372553">
              <w:rPr>
                <w:rFonts w:eastAsia="Times New Roman"/>
                <w:b/>
                <w:i/>
                <w:iCs/>
                <w:sz w:val="20"/>
                <w:szCs w:val="20"/>
                <w:u w:val="single"/>
                <w:lang w:val="hr-HR" w:bidi="en-US"/>
              </w:rPr>
              <w:t>(Prilog 5.)</w:t>
            </w:r>
          </w:p>
          <w:p w:rsidR="00283C7D" w:rsidRPr="00372553" w:rsidRDefault="00283C7D" w:rsidP="00283C7D">
            <w:pPr>
              <w:pStyle w:val="Odlomakpopisa"/>
              <w:numPr>
                <w:ilvl w:val="0"/>
                <w:numId w:val="27"/>
              </w:numPr>
              <w:spacing w:after="0"/>
              <w:jc w:val="both"/>
              <w:rPr>
                <w:rFonts w:eastAsia="Times New Roman"/>
                <w:bCs/>
                <w:sz w:val="20"/>
                <w:szCs w:val="20"/>
                <w:lang w:val="hr-HR" w:bidi="en-US"/>
              </w:rPr>
            </w:pPr>
            <w:r w:rsidRPr="00372553">
              <w:rPr>
                <w:rFonts w:eastAsia="Times New Roman"/>
                <w:bCs/>
                <w:sz w:val="20"/>
                <w:szCs w:val="20"/>
                <w:lang w:val="hr-HR" w:bidi="en-US"/>
              </w:rPr>
              <w:t xml:space="preserve">Policijska uprava </w:t>
            </w:r>
            <w:r w:rsidR="00982904" w:rsidRPr="00372553">
              <w:rPr>
                <w:rFonts w:eastAsia="Times New Roman"/>
                <w:bCs/>
                <w:sz w:val="20"/>
                <w:szCs w:val="20"/>
                <w:lang w:val="hr-HR" w:bidi="en-US"/>
              </w:rPr>
              <w:t>Bjelovarsko - bilogorska</w:t>
            </w:r>
            <w:r w:rsidRPr="00372553">
              <w:rPr>
                <w:rFonts w:eastAsia="Times New Roman"/>
                <w:bCs/>
                <w:sz w:val="20"/>
                <w:szCs w:val="20"/>
                <w:lang w:val="hr-HR" w:bidi="en-US"/>
              </w:rPr>
              <w:t xml:space="preserve"> – Policijska postaja </w:t>
            </w:r>
            <w:r w:rsidR="00982904" w:rsidRPr="00372553">
              <w:rPr>
                <w:rFonts w:eastAsia="Times New Roman"/>
                <w:bCs/>
                <w:sz w:val="20"/>
                <w:szCs w:val="20"/>
                <w:lang w:val="hr-HR" w:bidi="en-US"/>
              </w:rPr>
              <w:t>Daruvar</w:t>
            </w:r>
            <w:r w:rsidRPr="00372553">
              <w:rPr>
                <w:rFonts w:eastAsia="Times New Roman"/>
                <w:bCs/>
                <w:sz w:val="20"/>
                <w:szCs w:val="20"/>
                <w:lang w:val="hr-HR" w:bidi="en-US"/>
              </w:rPr>
              <w:t xml:space="preserve"> </w:t>
            </w:r>
            <w:r w:rsidRPr="00372553">
              <w:rPr>
                <w:rFonts w:eastAsia="Times New Roman"/>
                <w:b/>
                <w:i/>
                <w:iCs/>
                <w:sz w:val="20"/>
                <w:szCs w:val="20"/>
                <w:u w:val="single"/>
                <w:lang w:val="hr-HR" w:bidi="en-US"/>
              </w:rPr>
              <w:t>(Prilog 12.)</w:t>
            </w:r>
          </w:p>
          <w:p w:rsidR="00283C7D" w:rsidRPr="00372553" w:rsidRDefault="00283C7D" w:rsidP="00283C7D">
            <w:pPr>
              <w:pStyle w:val="Odlomakpopisa"/>
              <w:numPr>
                <w:ilvl w:val="0"/>
                <w:numId w:val="27"/>
              </w:numPr>
              <w:spacing w:after="0"/>
              <w:jc w:val="both"/>
              <w:rPr>
                <w:rFonts w:eastAsia="Times New Roman"/>
                <w:bCs/>
                <w:sz w:val="20"/>
                <w:szCs w:val="20"/>
                <w:lang w:val="hr-HR" w:bidi="en-US"/>
              </w:rPr>
            </w:pPr>
            <w:r w:rsidRPr="00372553">
              <w:rPr>
                <w:rFonts w:eastAsia="Times New Roman"/>
                <w:bCs/>
                <w:sz w:val="20"/>
                <w:szCs w:val="20"/>
                <w:lang w:val="hr-HR" w:bidi="en-US"/>
              </w:rPr>
              <w:t xml:space="preserve">Vlasnici kritične infrastrukture </w:t>
            </w:r>
            <w:r w:rsidRPr="00372553">
              <w:rPr>
                <w:rFonts w:eastAsia="Times New Roman"/>
                <w:b/>
                <w:i/>
                <w:iCs/>
                <w:sz w:val="20"/>
                <w:szCs w:val="20"/>
                <w:u w:val="single"/>
                <w:lang w:val="hr-HR" w:bidi="en-US"/>
              </w:rPr>
              <w:t>(Prilog 12.)</w:t>
            </w:r>
          </w:p>
          <w:p w:rsidR="00283C7D" w:rsidRPr="00982904" w:rsidRDefault="00283C7D" w:rsidP="00283C7D">
            <w:pPr>
              <w:pStyle w:val="Odlomakpopisa"/>
              <w:numPr>
                <w:ilvl w:val="0"/>
                <w:numId w:val="27"/>
              </w:numPr>
              <w:spacing w:after="0"/>
              <w:jc w:val="both"/>
              <w:rPr>
                <w:rFonts w:eastAsia="Times New Roman"/>
                <w:bCs/>
                <w:sz w:val="20"/>
                <w:szCs w:val="20"/>
                <w:lang w:bidi="en-US"/>
              </w:rPr>
            </w:pPr>
            <w:r w:rsidRPr="00372553">
              <w:rPr>
                <w:rFonts w:eastAsia="Times New Roman"/>
                <w:bCs/>
                <w:sz w:val="20"/>
                <w:szCs w:val="20"/>
                <w:lang w:val="hr-HR" w:bidi="en-US"/>
              </w:rPr>
              <w:t xml:space="preserve">HGSS – Stanica </w:t>
            </w:r>
            <w:r w:rsidR="00982904" w:rsidRPr="00372553">
              <w:rPr>
                <w:rFonts w:eastAsia="Times New Roman"/>
                <w:bCs/>
                <w:sz w:val="20"/>
                <w:szCs w:val="20"/>
                <w:lang w:val="hr-HR" w:bidi="en-US"/>
              </w:rPr>
              <w:t>Bjelovar</w:t>
            </w:r>
            <w:r w:rsidRPr="00372553">
              <w:rPr>
                <w:rFonts w:eastAsia="Times New Roman"/>
                <w:bCs/>
                <w:sz w:val="20"/>
                <w:szCs w:val="20"/>
                <w:lang w:val="hr-HR" w:bidi="en-US"/>
              </w:rPr>
              <w:t xml:space="preserve"> </w:t>
            </w:r>
            <w:r w:rsidRPr="00372553">
              <w:rPr>
                <w:rFonts w:eastAsia="Times New Roman"/>
                <w:b/>
                <w:i/>
                <w:iCs/>
                <w:sz w:val="20"/>
                <w:szCs w:val="20"/>
                <w:u w:val="single"/>
                <w:lang w:val="hr-HR" w:bidi="en-US"/>
              </w:rPr>
              <w:t>(Prilog 8.)</w:t>
            </w:r>
          </w:p>
        </w:tc>
      </w:tr>
      <w:tr w:rsidR="00283C7D" w:rsidRPr="00896294" w:rsidTr="00F5148E">
        <w:trPr>
          <w:trHeight w:val="47"/>
        </w:trPr>
        <w:tc>
          <w:tcPr>
            <w:tcW w:w="619" w:type="dxa"/>
            <w:vMerge/>
          </w:tcPr>
          <w:p w:rsidR="00283C7D" w:rsidRPr="00283C7D" w:rsidRDefault="00283C7D" w:rsidP="00283C7D">
            <w:pPr>
              <w:spacing w:after="0"/>
              <w:jc w:val="center"/>
              <w:rPr>
                <w:rFonts w:eastAsia="Times New Roman"/>
                <w:bCs/>
                <w:sz w:val="20"/>
                <w:szCs w:val="20"/>
                <w:lang w:bidi="en-US"/>
              </w:rPr>
            </w:pPr>
          </w:p>
        </w:tc>
        <w:tc>
          <w:tcPr>
            <w:tcW w:w="2353" w:type="dxa"/>
            <w:vMerge/>
          </w:tcPr>
          <w:p w:rsidR="00283C7D" w:rsidRPr="00283C7D" w:rsidRDefault="00283C7D" w:rsidP="00283C7D">
            <w:pPr>
              <w:spacing w:after="0"/>
              <w:jc w:val="center"/>
              <w:rPr>
                <w:rFonts w:eastAsia="Times New Roman"/>
                <w:bCs/>
                <w:sz w:val="20"/>
                <w:szCs w:val="20"/>
                <w:lang w:bidi="en-US"/>
              </w:rPr>
            </w:pPr>
          </w:p>
        </w:tc>
        <w:tc>
          <w:tcPr>
            <w:tcW w:w="5670" w:type="dxa"/>
            <w:shd w:val="clear" w:color="auto" w:fill="auto"/>
          </w:tcPr>
          <w:p w:rsidR="00283C7D" w:rsidRPr="00283C7D" w:rsidRDefault="00283C7D" w:rsidP="00283C7D">
            <w:pPr>
              <w:spacing w:after="0" w:line="240" w:lineRule="auto"/>
              <w:rPr>
                <w:rFonts w:ascii="Calibri" w:hAnsi="Calibri" w:cs="Calibri"/>
                <w:bCs/>
                <w:sz w:val="20"/>
                <w:szCs w:val="20"/>
                <w:lang w:eastAsia="hr-HR"/>
              </w:rPr>
            </w:pPr>
            <w:r w:rsidRPr="00283C7D">
              <w:rPr>
                <w:rFonts w:ascii="Calibri" w:hAnsi="Calibri" w:cs="Calibri"/>
                <w:bCs/>
                <w:sz w:val="20"/>
                <w:szCs w:val="20"/>
                <w:lang w:eastAsia="hr-HR"/>
              </w:rPr>
              <w:t>Načela za zaštitu ugroženih objekata kritične infrastrukture i obveze vlasnika kritične infrastrukture.</w:t>
            </w:r>
          </w:p>
        </w:tc>
        <w:tc>
          <w:tcPr>
            <w:tcW w:w="5350" w:type="dxa"/>
          </w:tcPr>
          <w:p w:rsidR="00283C7D" w:rsidRPr="00372553" w:rsidRDefault="00283C7D" w:rsidP="00283C7D">
            <w:pPr>
              <w:pStyle w:val="Odlomakpopisa"/>
              <w:numPr>
                <w:ilvl w:val="0"/>
                <w:numId w:val="27"/>
              </w:numPr>
              <w:spacing w:after="0"/>
              <w:jc w:val="both"/>
              <w:rPr>
                <w:rFonts w:eastAsia="Times New Roman"/>
                <w:bCs/>
                <w:sz w:val="20"/>
                <w:szCs w:val="20"/>
                <w:lang w:val="hr-HR" w:bidi="en-US"/>
              </w:rPr>
            </w:pPr>
            <w:r w:rsidRPr="00372553">
              <w:rPr>
                <w:rFonts w:eastAsia="Times New Roman"/>
                <w:bCs/>
                <w:sz w:val="20"/>
                <w:szCs w:val="20"/>
                <w:lang w:val="hr-HR" w:bidi="en-US"/>
              </w:rPr>
              <w:t>Vlasnici kritične i</w:t>
            </w:r>
            <w:r w:rsidR="00372553">
              <w:rPr>
                <w:rFonts w:eastAsia="Times New Roman"/>
                <w:bCs/>
                <w:sz w:val="20"/>
                <w:szCs w:val="20"/>
                <w:lang w:val="hr-HR" w:bidi="en-US"/>
              </w:rPr>
              <w:t>n</w:t>
            </w:r>
            <w:r w:rsidRPr="00372553">
              <w:rPr>
                <w:rFonts w:eastAsia="Times New Roman"/>
                <w:bCs/>
                <w:sz w:val="20"/>
                <w:szCs w:val="20"/>
                <w:lang w:val="hr-HR" w:bidi="en-US"/>
              </w:rPr>
              <w:t xml:space="preserve">frastrukture </w:t>
            </w:r>
            <w:r w:rsidRPr="00372553">
              <w:rPr>
                <w:rFonts w:eastAsia="Times New Roman"/>
                <w:b/>
                <w:i/>
                <w:iCs/>
                <w:sz w:val="20"/>
                <w:szCs w:val="20"/>
                <w:u w:val="single"/>
                <w:lang w:val="hr-HR" w:bidi="en-US"/>
              </w:rPr>
              <w:t>(Prilog 12.)</w:t>
            </w:r>
          </w:p>
          <w:p w:rsidR="00283C7D" w:rsidRPr="00372553" w:rsidRDefault="00283C7D" w:rsidP="00283C7D">
            <w:pPr>
              <w:pStyle w:val="Odlomakpopisa"/>
              <w:numPr>
                <w:ilvl w:val="0"/>
                <w:numId w:val="27"/>
              </w:numPr>
              <w:spacing w:after="0"/>
              <w:jc w:val="both"/>
              <w:rPr>
                <w:rFonts w:eastAsia="Times New Roman"/>
                <w:bCs/>
                <w:sz w:val="20"/>
                <w:szCs w:val="20"/>
                <w:lang w:val="hr-HR" w:bidi="en-US"/>
              </w:rPr>
            </w:pPr>
            <w:r w:rsidRPr="00372553">
              <w:rPr>
                <w:rFonts w:eastAsia="Times New Roman"/>
                <w:bCs/>
                <w:sz w:val="20"/>
                <w:szCs w:val="20"/>
                <w:lang w:val="hr-HR" w:bidi="en-US"/>
              </w:rPr>
              <w:t xml:space="preserve">HEP ODS d.o.o. Elektra </w:t>
            </w:r>
            <w:r w:rsidR="00982904" w:rsidRPr="00372553">
              <w:rPr>
                <w:rFonts w:eastAsia="Times New Roman"/>
                <w:bCs/>
                <w:sz w:val="20"/>
                <w:szCs w:val="20"/>
                <w:lang w:val="hr-HR" w:bidi="en-US"/>
              </w:rPr>
              <w:t>Križ – Terenska jedinica Daruvar</w:t>
            </w:r>
            <w:r w:rsidRPr="00372553">
              <w:rPr>
                <w:rFonts w:eastAsia="Times New Roman"/>
                <w:bCs/>
                <w:sz w:val="20"/>
                <w:szCs w:val="20"/>
                <w:lang w:val="hr-HR" w:bidi="en-US"/>
              </w:rPr>
              <w:t xml:space="preserve"> </w:t>
            </w:r>
            <w:r w:rsidRPr="00372553">
              <w:rPr>
                <w:rFonts w:eastAsia="Times New Roman"/>
                <w:b/>
                <w:i/>
                <w:iCs/>
                <w:sz w:val="20"/>
                <w:szCs w:val="20"/>
                <w:u w:val="single"/>
                <w:lang w:val="hr-HR" w:bidi="en-US"/>
              </w:rPr>
              <w:t>(Prilog 12.)</w:t>
            </w:r>
          </w:p>
          <w:p w:rsidR="00283C7D" w:rsidRPr="00372553" w:rsidRDefault="00982904" w:rsidP="00283C7D">
            <w:pPr>
              <w:pStyle w:val="Odlomakpopisa"/>
              <w:numPr>
                <w:ilvl w:val="0"/>
                <w:numId w:val="27"/>
              </w:numPr>
              <w:spacing w:after="0"/>
              <w:jc w:val="both"/>
              <w:rPr>
                <w:rFonts w:eastAsia="Times New Roman"/>
                <w:bCs/>
                <w:sz w:val="20"/>
                <w:szCs w:val="20"/>
                <w:lang w:val="hr-HR" w:bidi="en-US"/>
              </w:rPr>
            </w:pPr>
            <w:r w:rsidRPr="00372553">
              <w:rPr>
                <w:rFonts w:eastAsia="Times New Roman"/>
                <w:bCs/>
                <w:sz w:val="20"/>
                <w:szCs w:val="20"/>
                <w:lang w:val="hr-HR" w:bidi="en-US"/>
              </w:rPr>
              <w:t>Darkom vodoopskrba i odvodnja</w:t>
            </w:r>
            <w:r w:rsidR="00283C7D" w:rsidRPr="00372553">
              <w:rPr>
                <w:rFonts w:eastAsia="Times New Roman"/>
                <w:bCs/>
                <w:sz w:val="20"/>
                <w:szCs w:val="20"/>
                <w:lang w:val="hr-HR" w:bidi="en-US"/>
              </w:rPr>
              <w:t xml:space="preserve"> d.o.o. </w:t>
            </w:r>
            <w:r w:rsidR="00283C7D" w:rsidRPr="00372553">
              <w:rPr>
                <w:rFonts w:eastAsia="Times New Roman"/>
                <w:b/>
                <w:i/>
                <w:iCs/>
                <w:sz w:val="20"/>
                <w:szCs w:val="20"/>
                <w:u w:val="single"/>
                <w:lang w:val="hr-HR" w:bidi="en-US"/>
              </w:rPr>
              <w:t>(Prilog 12.)</w:t>
            </w:r>
          </w:p>
          <w:p w:rsidR="00283C7D" w:rsidRPr="00372553" w:rsidRDefault="00283C7D" w:rsidP="00283C7D">
            <w:pPr>
              <w:pStyle w:val="Odlomakpopisa"/>
              <w:numPr>
                <w:ilvl w:val="0"/>
                <w:numId w:val="27"/>
              </w:numPr>
              <w:spacing w:after="0"/>
              <w:jc w:val="both"/>
              <w:rPr>
                <w:rFonts w:eastAsia="Times New Roman"/>
                <w:bCs/>
                <w:sz w:val="20"/>
                <w:szCs w:val="20"/>
                <w:lang w:val="hr-HR" w:bidi="en-US"/>
              </w:rPr>
            </w:pPr>
            <w:r w:rsidRPr="00372553">
              <w:rPr>
                <w:rFonts w:eastAsia="Times New Roman"/>
                <w:bCs/>
                <w:sz w:val="20"/>
                <w:szCs w:val="20"/>
                <w:lang w:val="hr-HR" w:bidi="en-US"/>
              </w:rPr>
              <w:t xml:space="preserve">Hrvatski telekom d.d. </w:t>
            </w:r>
            <w:r w:rsidRPr="00372553">
              <w:rPr>
                <w:rFonts w:eastAsia="Times New Roman"/>
                <w:b/>
                <w:i/>
                <w:iCs/>
                <w:sz w:val="20"/>
                <w:szCs w:val="20"/>
                <w:u w:val="single"/>
                <w:lang w:val="hr-HR" w:bidi="en-US"/>
              </w:rPr>
              <w:t>(Prilog 12.)</w:t>
            </w:r>
          </w:p>
          <w:p w:rsidR="00283C7D" w:rsidRPr="00372553" w:rsidRDefault="00283C7D" w:rsidP="00283C7D">
            <w:pPr>
              <w:pStyle w:val="Odlomakpopisa"/>
              <w:numPr>
                <w:ilvl w:val="0"/>
                <w:numId w:val="27"/>
              </w:numPr>
              <w:spacing w:after="0"/>
              <w:jc w:val="both"/>
              <w:rPr>
                <w:rFonts w:eastAsia="Times New Roman"/>
                <w:bCs/>
                <w:sz w:val="20"/>
                <w:szCs w:val="20"/>
                <w:lang w:val="hr-HR" w:bidi="en-US"/>
              </w:rPr>
            </w:pPr>
            <w:r w:rsidRPr="00372553">
              <w:rPr>
                <w:rFonts w:eastAsia="Times New Roman"/>
                <w:bCs/>
                <w:sz w:val="20"/>
                <w:szCs w:val="20"/>
                <w:lang w:val="hr-HR" w:bidi="en-US"/>
              </w:rPr>
              <w:t xml:space="preserve">Županijska uprava za ceste </w:t>
            </w:r>
            <w:r w:rsidR="00D15DF4" w:rsidRPr="00372553">
              <w:rPr>
                <w:rFonts w:eastAsia="Times New Roman"/>
                <w:bCs/>
                <w:sz w:val="20"/>
                <w:szCs w:val="20"/>
                <w:lang w:val="hr-HR" w:bidi="en-US"/>
              </w:rPr>
              <w:t>Bjelovarsko - bilogorske</w:t>
            </w:r>
            <w:r w:rsidRPr="00372553">
              <w:rPr>
                <w:rFonts w:eastAsia="Times New Roman"/>
                <w:bCs/>
                <w:sz w:val="20"/>
                <w:szCs w:val="20"/>
                <w:lang w:val="hr-HR" w:bidi="en-US"/>
              </w:rPr>
              <w:t xml:space="preserve"> županije </w:t>
            </w:r>
            <w:r w:rsidRPr="00372553">
              <w:rPr>
                <w:rFonts w:eastAsia="Times New Roman"/>
                <w:b/>
                <w:i/>
                <w:iCs/>
                <w:sz w:val="20"/>
                <w:szCs w:val="20"/>
                <w:u w:val="single"/>
                <w:lang w:val="hr-HR" w:bidi="en-US"/>
              </w:rPr>
              <w:t>(Prilog 12.)</w:t>
            </w:r>
          </w:p>
          <w:p w:rsidR="00283C7D" w:rsidRPr="00D15DF4" w:rsidRDefault="00283C7D" w:rsidP="00283C7D">
            <w:pPr>
              <w:pStyle w:val="Odlomakpopisa"/>
              <w:numPr>
                <w:ilvl w:val="0"/>
                <w:numId w:val="27"/>
              </w:numPr>
              <w:spacing w:after="0"/>
              <w:jc w:val="both"/>
              <w:rPr>
                <w:rFonts w:eastAsia="Times New Roman"/>
                <w:bCs/>
                <w:sz w:val="20"/>
                <w:szCs w:val="20"/>
                <w:lang w:bidi="en-US"/>
              </w:rPr>
            </w:pPr>
            <w:r w:rsidRPr="00372553">
              <w:rPr>
                <w:rFonts w:eastAsia="Times New Roman"/>
                <w:bCs/>
                <w:sz w:val="20"/>
                <w:szCs w:val="20"/>
                <w:lang w:val="hr-HR" w:bidi="en-US"/>
              </w:rPr>
              <w:t xml:space="preserve">Općina </w:t>
            </w:r>
            <w:r w:rsidR="00D15DF4" w:rsidRPr="00372553">
              <w:rPr>
                <w:rFonts w:eastAsia="Times New Roman"/>
                <w:bCs/>
                <w:sz w:val="20"/>
                <w:szCs w:val="20"/>
                <w:lang w:val="hr-HR" w:bidi="en-US"/>
              </w:rPr>
              <w:t>Sirač</w:t>
            </w:r>
            <w:r w:rsidRPr="00372553">
              <w:rPr>
                <w:rFonts w:eastAsia="Times New Roman"/>
                <w:bCs/>
                <w:sz w:val="20"/>
                <w:szCs w:val="20"/>
                <w:lang w:val="hr-HR" w:bidi="en-US"/>
              </w:rPr>
              <w:t xml:space="preserve"> </w:t>
            </w:r>
            <w:r w:rsidRPr="00372553">
              <w:rPr>
                <w:rFonts w:eastAsia="Times New Roman"/>
                <w:b/>
                <w:i/>
                <w:iCs/>
                <w:sz w:val="20"/>
                <w:szCs w:val="20"/>
                <w:u w:val="single"/>
                <w:lang w:val="hr-HR" w:bidi="en-US"/>
              </w:rPr>
              <w:t>(Prilog 13.)</w:t>
            </w:r>
          </w:p>
        </w:tc>
      </w:tr>
      <w:tr w:rsidR="00283C7D" w:rsidRPr="00896294" w:rsidTr="00F5148E">
        <w:trPr>
          <w:trHeight w:val="47"/>
        </w:trPr>
        <w:tc>
          <w:tcPr>
            <w:tcW w:w="619" w:type="dxa"/>
            <w:vMerge/>
          </w:tcPr>
          <w:p w:rsidR="00283C7D" w:rsidRPr="00283C7D" w:rsidRDefault="00283C7D" w:rsidP="00283C7D">
            <w:pPr>
              <w:spacing w:after="0"/>
              <w:jc w:val="center"/>
              <w:rPr>
                <w:rFonts w:eastAsia="Times New Roman"/>
                <w:bCs/>
                <w:sz w:val="20"/>
                <w:szCs w:val="20"/>
                <w:lang w:bidi="en-US"/>
              </w:rPr>
            </w:pPr>
          </w:p>
        </w:tc>
        <w:tc>
          <w:tcPr>
            <w:tcW w:w="2353" w:type="dxa"/>
            <w:vMerge/>
          </w:tcPr>
          <w:p w:rsidR="00283C7D" w:rsidRPr="00283C7D" w:rsidRDefault="00283C7D" w:rsidP="00283C7D">
            <w:pPr>
              <w:spacing w:after="0"/>
              <w:jc w:val="center"/>
              <w:rPr>
                <w:rFonts w:eastAsia="Times New Roman"/>
                <w:bCs/>
                <w:sz w:val="20"/>
                <w:szCs w:val="20"/>
                <w:lang w:bidi="en-US"/>
              </w:rPr>
            </w:pPr>
          </w:p>
        </w:tc>
        <w:tc>
          <w:tcPr>
            <w:tcW w:w="5670" w:type="dxa"/>
            <w:shd w:val="clear" w:color="auto" w:fill="auto"/>
          </w:tcPr>
          <w:p w:rsidR="00283C7D" w:rsidRPr="00283C7D" w:rsidRDefault="00283C7D" w:rsidP="00283C7D">
            <w:pPr>
              <w:spacing w:after="0" w:line="240" w:lineRule="auto"/>
              <w:rPr>
                <w:rFonts w:ascii="Calibri" w:hAnsi="Calibri" w:cs="Calibri"/>
                <w:bCs/>
                <w:sz w:val="20"/>
                <w:szCs w:val="20"/>
                <w:lang w:eastAsia="hr-HR"/>
              </w:rPr>
            </w:pPr>
            <w:r w:rsidRPr="00283C7D">
              <w:rPr>
                <w:rFonts w:ascii="Calibri" w:hAnsi="Calibri" w:cs="Calibri"/>
                <w:bCs/>
                <w:sz w:val="20"/>
                <w:szCs w:val="20"/>
                <w:lang w:eastAsia="hr-HR"/>
              </w:rPr>
              <w:t>Organizacija pružanja drugih mjera civilne zaštite tijekom reagiranja sustava civilne zaštite u poplavama (uključujući evakuaciju i zbrinjavanje).</w:t>
            </w:r>
          </w:p>
        </w:tc>
        <w:tc>
          <w:tcPr>
            <w:tcW w:w="5350" w:type="dxa"/>
          </w:tcPr>
          <w:p w:rsidR="00283C7D" w:rsidRPr="00372553" w:rsidRDefault="00283C7D" w:rsidP="00283C7D">
            <w:pPr>
              <w:pStyle w:val="Odlomakpopisa"/>
              <w:numPr>
                <w:ilvl w:val="0"/>
                <w:numId w:val="28"/>
              </w:numPr>
              <w:spacing w:after="0"/>
              <w:jc w:val="both"/>
              <w:rPr>
                <w:rFonts w:eastAsia="Times New Roman"/>
                <w:bCs/>
                <w:sz w:val="20"/>
                <w:szCs w:val="20"/>
                <w:lang w:val="hr-HR" w:bidi="en-US"/>
              </w:rPr>
            </w:pPr>
            <w:r w:rsidRPr="00372553">
              <w:rPr>
                <w:rFonts w:eastAsia="Times New Roman"/>
                <w:bCs/>
                <w:sz w:val="20"/>
                <w:szCs w:val="20"/>
                <w:lang w:val="hr-HR" w:bidi="en-US"/>
              </w:rPr>
              <w:t xml:space="preserve">Zavod za hitnu medicinu </w:t>
            </w:r>
            <w:r w:rsidR="00D15DF4" w:rsidRPr="00372553">
              <w:rPr>
                <w:rFonts w:eastAsia="Times New Roman"/>
                <w:bCs/>
                <w:sz w:val="20"/>
                <w:szCs w:val="20"/>
                <w:lang w:val="hr-HR" w:bidi="en-US"/>
              </w:rPr>
              <w:t>Bjelovarsko - bilogorske</w:t>
            </w:r>
            <w:r w:rsidRPr="00372553">
              <w:rPr>
                <w:rFonts w:eastAsia="Times New Roman"/>
                <w:bCs/>
                <w:sz w:val="20"/>
                <w:szCs w:val="20"/>
                <w:lang w:val="hr-HR" w:bidi="en-US"/>
              </w:rPr>
              <w:t xml:space="preserve"> županije </w:t>
            </w:r>
            <w:r w:rsidRPr="00372553">
              <w:rPr>
                <w:rFonts w:eastAsia="Times New Roman"/>
                <w:b/>
                <w:i/>
                <w:iCs/>
                <w:sz w:val="20"/>
                <w:szCs w:val="20"/>
                <w:u w:val="single"/>
                <w:lang w:val="hr-HR" w:bidi="en-US"/>
              </w:rPr>
              <w:t>(Prilog 11.)</w:t>
            </w:r>
          </w:p>
          <w:p w:rsidR="00283C7D" w:rsidRPr="00372553" w:rsidRDefault="00283C7D" w:rsidP="00283C7D">
            <w:pPr>
              <w:pStyle w:val="Odlomakpopisa"/>
              <w:numPr>
                <w:ilvl w:val="0"/>
                <w:numId w:val="28"/>
              </w:numPr>
              <w:spacing w:after="0"/>
              <w:jc w:val="both"/>
              <w:rPr>
                <w:rFonts w:eastAsia="Times New Roman"/>
                <w:bCs/>
                <w:sz w:val="20"/>
                <w:szCs w:val="20"/>
                <w:lang w:val="hr-HR" w:bidi="en-US"/>
              </w:rPr>
            </w:pPr>
            <w:r w:rsidRPr="00372553">
              <w:rPr>
                <w:rFonts w:eastAsia="Times New Roman"/>
                <w:bCs/>
                <w:sz w:val="20"/>
                <w:szCs w:val="20"/>
                <w:lang w:val="hr-HR" w:bidi="en-US"/>
              </w:rPr>
              <w:t xml:space="preserve">Dom zdravlja </w:t>
            </w:r>
            <w:r w:rsidR="00D15DF4" w:rsidRPr="00372553">
              <w:rPr>
                <w:rFonts w:eastAsia="Times New Roman"/>
                <w:bCs/>
                <w:sz w:val="20"/>
                <w:szCs w:val="20"/>
                <w:lang w:val="hr-HR" w:bidi="en-US"/>
              </w:rPr>
              <w:t>Daruvar</w:t>
            </w:r>
            <w:r w:rsidRPr="00372553">
              <w:rPr>
                <w:rFonts w:eastAsia="Times New Roman"/>
                <w:bCs/>
                <w:sz w:val="20"/>
                <w:szCs w:val="20"/>
                <w:lang w:val="hr-HR" w:bidi="en-US"/>
              </w:rPr>
              <w:t xml:space="preserve"> </w:t>
            </w:r>
            <w:r w:rsidRPr="00372553">
              <w:rPr>
                <w:rFonts w:eastAsia="Times New Roman"/>
                <w:b/>
                <w:i/>
                <w:iCs/>
                <w:sz w:val="20"/>
                <w:szCs w:val="20"/>
                <w:u w:val="single"/>
                <w:lang w:val="hr-HR" w:bidi="en-US"/>
              </w:rPr>
              <w:t>(Prilog 11.)</w:t>
            </w:r>
          </w:p>
          <w:p w:rsidR="00283C7D" w:rsidRPr="00372553" w:rsidRDefault="00283C7D" w:rsidP="00283C7D">
            <w:pPr>
              <w:pStyle w:val="Odlomakpopisa"/>
              <w:numPr>
                <w:ilvl w:val="0"/>
                <w:numId w:val="28"/>
              </w:numPr>
              <w:spacing w:after="0"/>
              <w:jc w:val="both"/>
              <w:rPr>
                <w:rFonts w:eastAsia="Times New Roman"/>
                <w:bCs/>
                <w:sz w:val="20"/>
                <w:szCs w:val="20"/>
                <w:lang w:val="hr-HR" w:bidi="en-US"/>
              </w:rPr>
            </w:pPr>
            <w:r w:rsidRPr="00372553">
              <w:rPr>
                <w:rFonts w:eastAsia="Times New Roman"/>
                <w:bCs/>
                <w:sz w:val="20"/>
                <w:szCs w:val="20"/>
                <w:lang w:val="hr-HR" w:bidi="en-US"/>
              </w:rPr>
              <w:t xml:space="preserve">HGSS – Stanica </w:t>
            </w:r>
            <w:r w:rsidR="00D15DF4" w:rsidRPr="00372553">
              <w:rPr>
                <w:rFonts w:eastAsia="Times New Roman"/>
                <w:bCs/>
                <w:sz w:val="20"/>
                <w:szCs w:val="20"/>
                <w:lang w:val="hr-HR" w:bidi="en-US"/>
              </w:rPr>
              <w:t>Bjelovar</w:t>
            </w:r>
            <w:r w:rsidRPr="00372553">
              <w:rPr>
                <w:rFonts w:eastAsia="Times New Roman"/>
                <w:bCs/>
                <w:sz w:val="20"/>
                <w:szCs w:val="20"/>
                <w:lang w:val="hr-HR" w:bidi="en-US"/>
              </w:rPr>
              <w:t xml:space="preserve"> </w:t>
            </w:r>
            <w:r w:rsidRPr="00372553">
              <w:rPr>
                <w:rFonts w:eastAsia="Times New Roman"/>
                <w:b/>
                <w:i/>
                <w:iCs/>
                <w:sz w:val="20"/>
                <w:szCs w:val="20"/>
                <w:u w:val="single"/>
                <w:lang w:val="hr-HR" w:bidi="en-US"/>
              </w:rPr>
              <w:t>(Prilog 8.)</w:t>
            </w:r>
          </w:p>
          <w:p w:rsidR="00283C7D" w:rsidRPr="00372553" w:rsidRDefault="00283C7D" w:rsidP="00283C7D">
            <w:pPr>
              <w:pStyle w:val="Odlomakpopisa"/>
              <w:numPr>
                <w:ilvl w:val="0"/>
                <w:numId w:val="28"/>
              </w:numPr>
              <w:spacing w:after="0"/>
              <w:jc w:val="both"/>
              <w:rPr>
                <w:rFonts w:eastAsia="Times New Roman"/>
                <w:bCs/>
                <w:sz w:val="20"/>
                <w:szCs w:val="20"/>
                <w:lang w:val="hr-HR" w:bidi="en-US"/>
              </w:rPr>
            </w:pPr>
            <w:r w:rsidRPr="00372553">
              <w:rPr>
                <w:rFonts w:eastAsia="Times New Roman"/>
                <w:bCs/>
                <w:sz w:val="20"/>
                <w:szCs w:val="20"/>
                <w:lang w:val="hr-HR" w:bidi="en-US"/>
              </w:rPr>
              <w:t xml:space="preserve">Koordinatori na lokaciji </w:t>
            </w:r>
            <w:r w:rsidRPr="00372553">
              <w:rPr>
                <w:rFonts w:eastAsia="Times New Roman"/>
                <w:b/>
                <w:i/>
                <w:iCs/>
                <w:sz w:val="20"/>
                <w:szCs w:val="20"/>
                <w:u w:val="single"/>
                <w:lang w:val="hr-HR" w:bidi="en-US"/>
              </w:rPr>
              <w:t>(Prilog 3.)</w:t>
            </w:r>
          </w:p>
          <w:p w:rsidR="00283C7D" w:rsidRPr="00372553" w:rsidRDefault="00D15DF4" w:rsidP="00283C7D">
            <w:pPr>
              <w:pStyle w:val="Odlomakpopisa"/>
              <w:numPr>
                <w:ilvl w:val="0"/>
                <w:numId w:val="28"/>
              </w:numPr>
              <w:spacing w:after="0"/>
              <w:jc w:val="both"/>
              <w:rPr>
                <w:rFonts w:eastAsia="Times New Roman"/>
                <w:bCs/>
                <w:sz w:val="20"/>
                <w:szCs w:val="20"/>
                <w:lang w:val="hr-HR" w:bidi="en-US"/>
              </w:rPr>
            </w:pPr>
            <w:r w:rsidRPr="00372553">
              <w:rPr>
                <w:rFonts w:eastAsia="Times New Roman"/>
                <w:bCs/>
                <w:sz w:val="20"/>
                <w:szCs w:val="20"/>
                <w:lang w:val="hr-HR" w:bidi="en-US"/>
              </w:rPr>
              <w:t>Veterinarska stanica Daruvar</w:t>
            </w:r>
            <w:r w:rsidR="00283C7D" w:rsidRPr="00372553">
              <w:rPr>
                <w:rFonts w:eastAsia="Times New Roman"/>
                <w:bCs/>
                <w:sz w:val="20"/>
                <w:szCs w:val="20"/>
                <w:lang w:val="hr-HR" w:bidi="en-US"/>
              </w:rPr>
              <w:t xml:space="preserve"> </w:t>
            </w:r>
            <w:r w:rsidR="00283C7D" w:rsidRPr="00372553">
              <w:rPr>
                <w:rFonts w:eastAsia="Times New Roman"/>
                <w:b/>
                <w:i/>
                <w:iCs/>
                <w:sz w:val="20"/>
                <w:szCs w:val="20"/>
                <w:u w:val="single"/>
                <w:lang w:val="hr-HR" w:bidi="en-US"/>
              </w:rPr>
              <w:t>(Prilog 11.)</w:t>
            </w:r>
          </w:p>
          <w:p w:rsidR="00D15DF4" w:rsidRPr="00372553" w:rsidRDefault="00D15DF4" w:rsidP="00283C7D">
            <w:pPr>
              <w:pStyle w:val="Odlomakpopisa"/>
              <w:numPr>
                <w:ilvl w:val="0"/>
                <w:numId w:val="28"/>
              </w:numPr>
              <w:spacing w:after="0"/>
              <w:jc w:val="both"/>
              <w:rPr>
                <w:rFonts w:eastAsia="Times New Roman"/>
                <w:bCs/>
                <w:sz w:val="20"/>
                <w:szCs w:val="20"/>
                <w:lang w:val="hr-HR" w:bidi="en-US"/>
              </w:rPr>
            </w:pPr>
            <w:r w:rsidRPr="00372553">
              <w:rPr>
                <w:rFonts w:eastAsia="Times New Roman"/>
                <w:bCs/>
                <w:sz w:val="20"/>
                <w:szCs w:val="20"/>
                <w:lang w:val="hr-HR" w:bidi="en-US"/>
              </w:rPr>
              <w:t xml:space="preserve">Veterinarska ambulanta </w:t>
            </w:r>
            <w:r w:rsidR="00181C9F" w:rsidRPr="00372553">
              <w:rPr>
                <w:rFonts w:eastAsia="Times New Roman"/>
                <w:bCs/>
                <w:sz w:val="20"/>
                <w:szCs w:val="20"/>
                <w:lang w:val="hr-HR" w:bidi="en-US"/>
              </w:rPr>
              <w:t>K</w:t>
            </w:r>
            <w:r w:rsidRPr="00372553">
              <w:rPr>
                <w:rFonts w:eastAsia="Times New Roman"/>
                <w:bCs/>
                <w:sz w:val="20"/>
                <w:szCs w:val="20"/>
                <w:lang w:val="hr-HR" w:bidi="en-US"/>
              </w:rPr>
              <w:t>araula d.o.o.</w:t>
            </w:r>
            <w:r w:rsidRPr="00372553">
              <w:rPr>
                <w:rFonts w:eastAsia="Times New Roman"/>
                <w:b/>
                <w:i/>
                <w:iCs/>
                <w:sz w:val="20"/>
                <w:szCs w:val="20"/>
                <w:u w:val="single"/>
                <w:lang w:val="hr-HR" w:bidi="en-US"/>
              </w:rPr>
              <w:t xml:space="preserve"> (Prilog 11.)</w:t>
            </w:r>
          </w:p>
          <w:p w:rsidR="00283C7D" w:rsidRPr="00372553" w:rsidRDefault="00283C7D" w:rsidP="00283C7D">
            <w:pPr>
              <w:pStyle w:val="Odlomakpopisa"/>
              <w:numPr>
                <w:ilvl w:val="0"/>
                <w:numId w:val="28"/>
              </w:numPr>
              <w:spacing w:after="0"/>
              <w:jc w:val="both"/>
              <w:rPr>
                <w:rFonts w:eastAsia="Times New Roman"/>
                <w:bCs/>
                <w:sz w:val="20"/>
                <w:szCs w:val="20"/>
                <w:lang w:val="hr-HR" w:bidi="en-US"/>
              </w:rPr>
            </w:pPr>
            <w:r w:rsidRPr="00372553">
              <w:rPr>
                <w:rFonts w:eastAsia="Times New Roman"/>
                <w:bCs/>
                <w:sz w:val="20"/>
                <w:szCs w:val="20"/>
                <w:lang w:val="hr-HR" w:bidi="en-US"/>
              </w:rPr>
              <w:t>Centar za socijalnu skrb</w:t>
            </w:r>
            <w:r w:rsidR="00D15DF4" w:rsidRPr="00372553">
              <w:rPr>
                <w:rFonts w:eastAsia="Times New Roman"/>
                <w:bCs/>
                <w:sz w:val="20"/>
                <w:szCs w:val="20"/>
                <w:lang w:val="hr-HR" w:bidi="en-US"/>
              </w:rPr>
              <w:t xml:space="preserve"> Daruvar</w:t>
            </w:r>
            <w:r w:rsidRPr="00372553">
              <w:rPr>
                <w:rFonts w:eastAsia="Times New Roman"/>
                <w:bCs/>
                <w:sz w:val="20"/>
                <w:szCs w:val="20"/>
                <w:lang w:val="hr-HR" w:bidi="en-US"/>
              </w:rPr>
              <w:t xml:space="preserve"> </w:t>
            </w:r>
            <w:r w:rsidRPr="00372553">
              <w:rPr>
                <w:rFonts w:eastAsia="Times New Roman"/>
                <w:b/>
                <w:i/>
                <w:iCs/>
                <w:sz w:val="20"/>
                <w:szCs w:val="20"/>
                <w:u w:val="single"/>
                <w:lang w:val="hr-HR" w:bidi="en-US"/>
              </w:rPr>
              <w:t>(Prilog 12.)</w:t>
            </w:r>
          </w:p>
          <w:p w:rsidR="00283C7D" w:rsidRPr="00372553" w:rsidRDefault="00283C7D" w:rsidP="00283C7D">
            <w:pPr>
              <w:pStyle w:val="Odlomakpopisa"/>
              <w:numPr>
                <w:ilvl w:val="0"/>
                <w:numId w:val="28"/>
              </w:numPr>
              <w:spacing w:after="0"/>
              <w:jc w:val="both"/>
              <w:rPr>
                <w:rFonts w:eastAsia="Times New Roman"/>
                <w:bCs/>
                <w:sz w:val="20"/>
                <w:szCs w:val="20"/>
                <w:lang w:val="hr-HR" w:bidi="en-US"/>
              </w:rPr>
            </w:pPr>
            <w:r w:rsidRPr="00372553">
              <w:rPr>
                <w:rFonts w:eastAsia="Times New Roman"/>
                <w:bCs/>
                <w:sz w:val="20"/>
                <w:szCs w:val="20"/>
                <w:lang w:val="hr-HR" w:bidi="en-US"/>
              </w:rPr>
              <w:t xml:space="preserve">Operativne snage vatrogastva </w:t>
            </w:r>
            <w:r w:rsidRPr="00372553">
              <w:rPr>
                <w:rFonts w:eastAsia="Times New Roman"/>
                <w:b/>
                <w:i/>
                <w:iCs/>
                <w:sz w:val="20"/>
                <w:szCs w:val="20"/>
                <w:u w:val="single"/>
                <w:lang w:val="hr-HR" w:bidi="en-US"/>
              </w:rPr>
              <w:t>(Prilog 5.)</w:t>
            </w:r>
          </w:p>
          <w:p w:rsidR="00283C7D" w:rsidRPr="00372553" w:rsidRDefault="00283C7D" w:rsidP="00283C7D">
            <w:pPr>
              <w:pStyle w:val="Odlomakpopisa"/>
              <w:numPr>
                <w:ilvl w:val="0"/>
                <w:numId w:val="28"/>
              </w:numPr>
              <w:spacing w:after="0"/>
              <w:jc w:val="both"/>
              <w:rPr>
                <w:rFonts w:eastAsia="Times New Roman"/>
                <w:bCs/>
                <w:sz w:val="20"/>
                <w:szCs w:val="20"/>
                <w:lang w:val="hr-HR" w:bidi="en-US"/>
              </w:rPr>
            </w:pPr>
            <w:r w:rsidRPr="00372553">
              <w:rPr>
                <w:rFonts w:eastAsia="Times New Roman"/>
                <w:bCs/>
                <w:sz w:val="20"/>
                <w:szCs w:val="20"/>
                <w:lang w:val="hr-HR" w:bidi="en-US"/>
              </w:rPr>
              <w:lastRenderedPageBreak/>
              <w:t xml:space="preserve">Pravne osobe od interesa za sustav civilne zaštite </w:t>
            </w:r>
            <w:r w:rsidRPr="00372553">
              <w:rPr>
                <w:rFonts w:eastAsia="Times New Roman"/>
                <w:b/>
                <w:i/>
                <w:iCs/>
                <w:sz w:val="20"/>
                <w:szCs w:val="20"/>
                <w:u w:val="single"/>
                <w:lang w:val="hr-HR" w:bidi="en-US"/>
              </w:rPr>
              <w:t>(Prilog 4.)</w:t>
            </w:r>
          </w:p>
          <w:p w:rsidR="00283C7D" w:rsidRPr="00372553" w:rsidRDefault="00283C7D" w:rsidP="00283C7D">
            <w:pPr>
              <w:pStyle w:val="Odlomakpopisa"/>
              <w:numPr>
                <w:ilvl w:val="0"/>
                <w:numId w:val="28"/>
              </w:numPr>
              <w:spacing w:after="0"/>
              <w:jc w:val="both"/>
              <w:rPr>
                <w:rFonts w:eastAsia="Times New Roman"/>
                <w:bCs/>
                <w:sz w:val="20"/>
                <w:szCs w:val="20"/>
                <w:lang w:val="hr-HR" w:bidi="en-US"/>
              </w:rPr>
            </w:pPr>
            <w:r w:rsidRPr="00372553">
              <w:rPr>
                <w:rFonts w:eastAsia="Times New Roman"/>
                <w:bCs/>
                <w:sz w:val="20"/>
                <w:szCs w:val="20"/>
                <w:lang w:val="hr-HR" w:bidi="en-US"/>
              </w:rPr>
              <w:t xml:space="preserve">HEP ODS d.o.o. Elektra </w:t>
            </w:r>
            <w:r w:rsidR="00D15DF4" w:rsidRPr="00372553">
              <w:rPr>
                <w:rFonts w:eastAsia="Times New Roman"/>
                <w:bCs/>
                <w:sz w:val="20"/>
                <w:szCs w:val="20"/>
                <w:lang w:val="hr-HR" w:bidi="en-US"/>
              </w:rPr>
              <w:t>Križ – Terenska jedinica Daruvar</w:t>
            </w:r>
            <w:r w:rsidRPr="00372553">
              <w:rPr>
                <w:rFonts w:eastAsia="Times New Roman"/>
                <w:bCs/>
                <w:sz w:val="20"/>
                <w:szCs w:val="20"/>
                <w:lang w:val="hr-HR" w:bidi="en-US"/>
              </w:rPr>
              <w:t xml:space="preserve"> </w:t>
            </w:r>
            <w:r w:rsidRPr="00372553">
              <w:rPr>
                <w:rFonts w:eastAsia="Times New Roman"/>
                <w:b/>
                <w:i/>
                <w:iCs/>
                <w:sz w:val="20"/>
                <w:szCs w:val="20"/>
                <w:u w:val="single"/>
                <w:lang w:val="hr-HR" w:bidi="en-US"/>
              </w:rPr>
              <w:t>(Prilog 12.)</w:t>
            </w:r>
          </w:p>
          <w:p w:rsidR="00283C7D" w:rsidRPr="00372553" w:rsidRDefault="00D15DF4" w:rsidP="00283C7D">
            <w:pPr>
              <w:pStyle w:val="Odlomakpopisa"/>
              <w:numPr>
                <w:ilvl w:val="0"/>
                <w:numId w:val="28"/>
              </w:numPr>
              <w:spacing w:after="0"/>
              <w:jc w:val="both"/>
              <w:rPr>
                <w:rFonts w:eastAsia="Times New Roman"/>
                <w:bCs/>
                <w:sz w:val="20"/>
                <w:szCs w:val="20"/>
                <w:lang w:val="hr-HR" w:bidi="en-US"/>
              </w:rPr>
            </w:pPr>
            <w:r w:rsidRPr="00372553">
              <w:rPr>
                <w:rFonts w:eastAsia="Times New Roman"/>
                <w:bCs/>
                <w:sz w:val="20"/>
                <w:szCs w:val="20"/>
                <w:lang w:val="hr-HR" w:bidi="en-US"/>
              </w:rPr>
              <w:t>Darkom komunalna služba</w:t>
            </w:r>
            <w:r w:rsidR="00283C7D" w:rsidRPr="00372553">
              <w:rPr>
                <w:rFonts w:eastAsia="Times New Roman"/>
                <w:bCs/>
                <w:sz w:val="20"/>
                <w:szCs w:val="20"/>
                <w:lang w:val="hr-HR" w:bidi="en-US"/>
              </w:rPr>
              <w:t xml:space="preserve"> </w:t>
            </w:r>
            <w:r w:rsidR="00283C7D" w:rsidRPr="00372553">
              <w:rPr>
                <w:rFonts w:eastAsia="Times New Roman"/>
                <w:b/>
                <w:i/>
                <w:iCs/>
                <w:sz w:val="20"/>
                <w:szCs w:val="20"/>
                <w:u w:val="single"/>
                <w:lang w:val="hr-HR" w:bidi="en-US"/>
              </w:rPr>
              <w:t>(Prilog 12.)</w:t>
            </w:r>
          </w:p>
          <w:p w:rsidR="00283C7D" w:rsidRPr="00372553" w:rsidRDefault="00283C7D" w:rsidP="00283C7D">
            <w:pPr>
              <w:pStyle w:val="Odlomakpopisa"/>
              <w:numPr>
                <w:ilvl w:val="0"/>
                <w:numId w:val="28"/>
              </w:numPr>
              <w:spacing w:after="0"/>
              <w:jc w:val="both"/>
              <w:rPr>
                <w:rFonts w:eastAsia="Times New Roman"/>
                <w:bCs/>
                <w:sz w:val="20"/>
                <w:szCs w:val="20"/>
                <w:lang w:val="hr-HR" w:bidi="en-US"/>
              </w:rPr>
            </w:pPr>
            <w:r w:rsidRPr="00372553">
              <w:rPr>
                <w:rFonts w:eastAsia="Times New Roman"/>
                <w:bCs/>
                <w:sz w:val="20"/>
                <w:szCs w:val="20"/>
                <w:lang w:val="hr-HR" w:bidi="en-US"/>
              </w:rPr>
              <w:t xml:space="preserve">Hrvatski telekom d.d. </w:t>
            </w:r>
            <w:r w:rsidRPr="00372553">
              <w:rPr>
                <w:rFonts w:eastAsia="Times New Roman"/>
                <w:b/>
                <w:i/>
                <w:iCs/>
                <w:sz w:val="20"/>
                <w:szCs w:val="20"/>
                <w:u w:val="single"/>
                <w:lang w:val="hr-HR" w:bidi="en-US"/>
              </w:rPr>
              <w:t>(Prilog 12.)</w:t>
            </w:r>
          </w:p>
          <w:p w:rsidR="00283C7D" w:rsidRPr="00372553" w:rsidRDefault="00283C7D" w:rsidP="00283C7D">
            <w:pPr>
              <w:pStyle w:val="Odlomakpopisa"/>
              <w:numPr>
                <w:ilvl w:val="0"/>
                <w:numId w:val="28"/>
              </w:numPr>
              <w:spacing w:after="0"/>
              <w:jc w:val="both"/>
              <w:rPr>
                <w:rFonts w:eastAsia="Times New Roman"/>
                <w:bCs/>
                <w:sz w:val="20"/>
                <w:szCs w:val="20"/>
                <w:lang w:val="hr-HR" w:bidi="en-US"/>
              </w:rPr>
            </w:pPr>
            <w:r w:rsidRPr="00372553">
              <w:rPr>
                <w:rFonts w:eastAsia="Times New Roman"/>
                <w:bCs/>
                <w:sz w:val="20"/>
                <w:szCs w:val="20"/>
                <w:lang w:val="hr-HR" w:bidi="en-US"/>
              </w:rPr>
              <w:t xml:space="preserve">Povjerenici civilne zaštite </w:t>
            </w:r>
            <w:r w:rsidRPr="00372553">
              <w:rPr>
                <w:rFonts w:eastAsia="Times New Roman"/>
                <w:b/>
                <w:i/>
                <w:iCs/>
                <w:sz w:val="20"/>
                <w:szCs w:val="20"/>
                <w:u w:val="single"/>
                <w:lang w:val="hr-HR" w:bidi="en-US"/>
              </w:rPr>
              <w:t>(Prilog 2.)</w:t>
            </w:r>
          </w:p>
          <w:p w:rsidR="00283C7D" w:rsidRPr="00372553" w:rsidRDefault="00283C7D" w:rsidP="00283C7D">
            <w:pPr>
              <w:pStyle w:val="Odlomakpopisa"/>
              <w:numPr>
                <w:ilvl w:val="0"/>
                <w:numId w:val="28"/>
              </w:numPr>
              <w:spacing w:after="0"/>
              <w:jc w:val="both"/>
              <w:rPr>
                <w:rFonts w:eastAsia="Times New Roman"/>
                <w:bCs/>
                <w:sz w:val="20"/>
                <w:szCs w:val="20"/>
                <w:lang w:val="hr-HR" w:bidi="en-US"/>
              </w:rPr>
            </w:pPr>
            <w:r w:rsidRPr="00372553">
              <w:rPr>
                <w:rFonts w:eastAsia="Times New Roman"/>
                <w:bCs/>
                <w:sz w:val="20"/>
                <w:szCs w:val="20"/>
                <w:lang w:val="hr-HR" w:bidi="en-US"/>
              </w:rPr>
              <w:t xml:space="preserve">Stožer civilne zaštite </w:t>
            </w:r>
            <w:r w:rsidRPr="00372553">
              <w:rPr>
                <w:rFonts w:eastAsia="Times New Roman"/>
                <w:b/>
                <w:i/>
                <w:iCs/>
                <w:sz w:val="20"/>
                <w:szCs w:val="20"/>
                <w:u w:val="single"/>
                <w:lang w:val="hr-HR" w:bidi="en-US"/>
              </w:rPr>
              <w:t>(Prilog 1.)</w:t>
            </w:r>
          </w:p>
          <w:p w:rsidR="00283C7D" w:rsidRPr="00372553" w:rsidRDefault="00283C7D" w:rsidP="00283C7D">
            <w:pPr>
              <w:pStyle w:val="Odlomakpopisa"/>
              <w:numPr>
                <w:ilvl w:val="0"/>
                <w:numId w:val="28"/>
              </w:numPr>
              <w:spacing w:after="0"/>
              <w:jc w:val="both"/>
              <w:rPr>
                <w:rFonts w:eastAsia="Times New Roman"/>
                <w:bCs/>
                <w:sz w:val="20"/>
                <w:szCs w:val="20"/>
                <w:lang w:val="hr-HR" w:bidi="en-US"/>
              </w:rPr>
            </w:pPr>
            <w:r w:rsidRPr="00372553">
              <w:rPr>
                <w:rFonts w:eastAsia="Times New Roman"/>
                <w:bCs/>
                <w:sz w:val="20"/>
                <w:szCs w:val="20"/>
                <w:lang w:val="hr-HR" w:bidi="en-US"/>
              </w:rPr>
              <w:t xml:space="preserve">Gradsko društvo Crvenog križa </w:t>
            </w:r>
            <w:r w:rsidR="00D15DF4" w:rsidRPr="00372553">
              <w:rPr>
                <w:rFonts w:eastAsia="Times New Roman"/>
                <w:bCs/>
                <w:sz w:val="20"/>
                <w:szCs w:val="20"/>
                <w:lang w:val="hr-HR" w:bidi="en-US"/>
              </w:rPr>
              <w:t>Daruvar</w:t>
            </w:r>
            <w:r w:rsidRPr="00372553">
              <w:rPr>
                <w:rFonts w:eastAsia="Times New Roman"/>
                <w:bCs/>
                <w:sz w:val="20"/>
                <w:szCs w:val="20"/>
                <w:lang w:val="hr-HR" w:bidi="en-US"/>
              </w:rPr>
              <w:t xml:space="preserve"> </w:t>
            </w:r>
            <w:r w:rsidRPr="00372553">
              <w:rPr>
                <w:rFonts w:eastAsia="Times New Roman"/>
                <w:b/>
                <w:i/>
                <w:iCs/>
                <w:sz w:val="20"/>
                <w:szCs w:val="20"/>
                <w:u w:val="single"/>
                <w:lang w:val="hr-HR" w:bidi="en-US"/>
              </w:rPr>
              <w:t>(Prilog 6.)</w:t>
            </w:r>
          </w:p>
          <w:p w:rsidR="00283C7D" w:rsidRPr="00D15DF4" w:rsidRDefault="00283C7D" w:rsidP="00283C7D">
            <w:pPr>
              <w:pStyle w:val="Odlomakpopisa"/>
              <w:numPr>
                <w:ilvl w:val="0"/>
                <w:numId w:val="28"/>
              </w:numPr>
              <w:spacing w:after="0"/>
              <w:jc w:val="both"/>
              <w:rPr>
                <w:rFonts w:eastAsia="Times New Roman"/>
                <w:bCs/>
                <w:sz w:val="20"/>
                <w:szCs w:val="20"/>
                <w:lang w:bidi="en-US"/>
              </w:rPr>
            </w:pPr>
            <w:r w:rsidRPr="00372553">
              <w:rPr>
                <w:rFonts w:eastAsia="Times New Roman"/>
                <w:bCs/>
                <w:sz w:val="20"/>
                <w:szCs w:val="20"/>
                <w:lang w:val="hr-HR" w:bidi="en-US"/>
              </w:rPr>
              <w:t xml:space="preserve">Općina </w:t>
            </w:r>
            <w:r w:rsidR="00D15DF4" w:rsidRPr="00372553">
              <w:rPr>
                <w:rFonts w:eastAsia="Times New Roman"/>
                <w:bCs/>
                <w:sz w:val="20"/>
                <w:szCs w:val="20"/>
                <w:lang w:val="hr-HR" w:bidi="en-US"/>
              </w:rPr>
              <w:t>Sirač</w:t>
            </w:r>
            <w:r w:rsidRPr="00372553">
              <w:rPr>
                <w:rFonts w:eastAsia="Times New Roman"/>
                <w:bCs/>
                <w:sz w:val="20"/>
                <w:szCs w:val="20"/>
                <w:lang w:val="hr-HR" w:bidi="en-US"/>
              </w:rPr>
              <w:t xml:space="preserve"> </w:t>
            </w:r>
            <w:r w:rsidRPr="00372553">
              <w:rPr>
                <w:rFonts w:eastAsia="Times New Roman"/>
                <w:b/>
                <w:i/>
                <w:iCs/>
                <w:sz w:val="20"/>
                <w:szCs w:val="20"/>
                <w:u w:val="single"/>
                <w:lang w:val="hr-HR" w:bidi="en-US"/>
              </w:rPr>
              <w:t>(Prilog 13.)</w:t>
            </w:r>
          </w:p>
        </w:tc>
      </w:tr>
      <w:tr w:rsidR="00283C7D" w:rsidRPr="00896294" w:rsidTr="00225C32">
        <w:trPr>
          <w:trHeight w:val="241"/>
        </w:trPr>
        <w:tc>
          <w:tcPr>
            <w:tcW w:w="619" w:type="dxa"/>
            <w:vMerge/>
          </w:tcPr>
          <w:p w:rsidR="00283C7D" w:rsidRPr="00283C7D" w:rsidRDefault="00283C7D" w:rsidP="00283C7D">
            <w:pPr>
              <w:spacing w:after="0"/>
              <w:jc w:val="center"/>
              <w:rPr>
                <w:rFonts w:eastAsia="Times New Roman"/>
                <w:bCs/>
                <w:sz w:val="20"/>
                <w:szCs w:val="20"/>
                <w:lang w:bidi="en-US"/>
              </w:rPr>
            </w:pPr>
          </w:p>
        </w:tc>
        <w:tc>
          <w:tcPr>
            <w:tcW w:w="2353" w:type="dxa"/>
            <w:vMerge/>
          </w:tcPr>
          <w:p w:rsidR="00283C7D" w:rsidRPr="00283C7D" w:rsidRDefault="00283C7D" w:rsidP="00283C7D">
            <w:pPr>
              <w:spacing w:after="0"/>
              <w:jc w:val="center"/>
              <w:rPr>
                <w:rFonts w:eastAsia="Times New Roman"/>
                <w:bCs/>
                <w:sz w:val="20"/>
                <w:szCs w:val="20"/>
                <w:lang w:bidi="en-US"/>
              </w:rPr>
            </w:pPr>
          </w:p>
        </w:tc>
        <w:tc>
          <w:tcPr>
            <w:tcW w:w="5670" w:type="dxa"/>
          </w:tcPr>
          <w:p w:rsidR="00283C7D" w:rsidRPr="00283C7D" w:rsidRDefault="00283C7D" w:rsidP="00283C7D">
            <w:pPr>
              <w:spacing w:after="0"/>
              <w:rPr>
                <w:rFonts w:ascii="Calibri" w:hAnsi="Calibri" w:cs="Calibri"/>
                <w:bCs/>
                <w:sz w:val="20"/>
                <w:szCs w:val="20"/>
                <w:lang w:eastAsia="hr-HR"/>
              </w:rPr>
            </w:pPr>
            <w:r w:rsidRPr="00283C7D">
              <w:rPr>
                <w:rFonts w:ascii="Calibri" w:hAnsi="Calibri" w:cs="Calibri"/>
                <w:bCs/>
                <w:sz w:val="20"/>
                <w:szCs w:val="20"/>
                <w:lang w:eastAsia="hr-HR"/>
              </w:rPr>
              <w:t>Reguliranje prometa i osiguranja za vrijeme intervencija.</w:t>
            </w:r>
          </w:p>
        </w:tc>
        <w:tc>
          <w:tcPr>
            <w:tcW w:w="5350" w:type="dxa"/>
          </w:tcPr>
          <w:p w:rsidR="00283C7D" w:rsidRPr="00372553" w:rsidRDefault="00283C7D" w:rsidP="00283C7D">
            <w:pPr>
              <w:pStyle w:val="Odlomakpopisa"/>
              <w:numPr>
                <w:ilvl w:val="0"/>
                <w:numId w:val="29"/>
              </w:numPr>
              <w:spacing w:after="0"/>
              <w:jc w:val="both"/>
              <w:rPr>
                <w:rFonts w:eastAsia="Times New Roman"/>
                <w:bCs/>
                <w:sz w:val="20"/>
                <w:szCs w:val="20"/>
                <w:lang w:val="hr-HR" w:bidi="en-US"/>
              </w:rPr>
            </w:pPr>
            <w:r w:rsidRPr="00372553">
              <w:rPr>
                <w:rFonts w:eastAsia="Times New Roman"/>
                <w:bCs/>
                <w:sz w:val="20"/>
                <w:szCs w:val="20"/>
                <w:lang w:val="hr-HR" w:bidi="en-US"/>
              </w:rPr>
              <w:t xml:space="preserve">Policijska uprava </w:t>
            </w:r>
            <w:r w:rsidR="002032D5" w:rsidRPr="00372553">
              <w:rPr>
                <w:rFonts w:eastAsia="Times New Roman"/>
                <w:bCs/>
                <w:sz w:val="20"/>
                <w:szCs w:val="20"/>
                <w:lang w:val="hr-HR" w:bidi="en-US"/>
              </w:rPr>
              <w:t>Bjelovarsko - bilogorska</w:t>
            </w:r>
            <w:r w:rsidRPr="00372553">
              <w:rPr>
                <w:rFonts w:eastAsia="Times New Roman"/>
                <w:bCs/>
                <w:sz w:val="20"/>
                <w:szCs w:val="20"/>
                <w:lang w:val="hr-HR" w:bidi="en-US"/>
              </w:rPr>
              <w:t xml:space="preserve"> – Policijska postaja </w:t>
            </w:r>
            <w:r w:rsidR="002032D5" w:rsidRPr="00372553">
              <w:rPr>
                <w:rFonts w:eastAsia="Times New Roman"/>
                <w:bCs/>
                <w:sz w:val="20"/>
                <w:szCs w:val="20"/>
                <w:lang w:val="hr-HR" w:bidi="en-US"/>
              </w:rPr>
              <w:t>Daruvar</w:t>
            </w:r>
            <w:r w:rsidRPr="00372553">
              <w:rPr>
                <w:rFonts w:eastAsia="Times New Roman"/>
                <w:bCs/>
                <w:sz w:val="20"/>
                <w:szCs w:val="20"/>
                <w:lang w:val="hr-HR" w:bidi="en-US"/>
              </w:rPr>
              <w:t xml:space="preserve"> </w:t>
            </w:r>
            <w:r w:rsidRPr="00372553">
              <w:rPr>
                <w:rFonts w:eastAsia="Times New Roman"/>
                <w:b/>
                <w:i/>
                <w:iCs/>
                <w:sz w:val="20"/>
                <w:szCs w:val="20"/>
                <w:u w:val="single"/>
                <w:lang w:val="hr-HR" w:bidi="en-US"/>
              </w:rPr>
              <w:t>(Prilog 12.)</w:t>
            </w:r>
          </w:p>
          <w:p w:rsidR="00283C7D" w:rsidRPr="00372553" w:rsidRDefault="00283C7D" w:rsidP="00283C7D">
            <w:pPr>
              <w:pStyle w:val="Odlomakpopisa"/>
              <w:numPr>
                <w:ilvl w:val="0"/>
                <w:numId w:val="29"/>
              </w:numPr>
              <w:spacing w:after="0"/>
              <w:jc w:val="both"/>
              <w:rPr>
                <w:rFonts w:eastAsia="Times New Roman"/>
                <w:bCs/>
                <w:sz w:val="20"/>
                <w:szCs w:val="20"/>
                <w:lang w:val="hr-HR" w:bidi="en-US"/>
              </w:rPr>
            </w:pPr>
            <w:r w:rsidRPr="00372553">
              <w:rPr>
                <w:rFonts w:eastAsia="Times New Roman"/>
                <w:bCs/>
                <w:sz w:val="20"/>
                <w:szCs w:val="20"/>
                <w:lang w:val="hr-HR" w:bidi="en-US"/>
              </w:rPr>
              <w:t xml:space="preserve">Županijska uprava za ceste </w:t>
            </w:r>
            <w:r w:rsidR="002032D5" w:rsidRPr="00372553">
              <w:rPr>
                <w:rFonts w:eastAsia="Times New Roman"/>
                <w:bCs/>
                <w:sz w:val="20"/>
                <w:szCs w:val="20"/>
                <w:lang w:val="hr-HR" w:bidi="en-US"/>
              </w:rPr>
              <w:t>Bjelovarsko - bilogorske</w:t>
            </w:r>
            <w:r w:rsidRPr="00372553">
              <w:rPr>
                <w:rFonts w:eastAsia="Times New Roman"/>
                <w:bCs/>
                <w:sz w:val="20"/>
                <w:szCs w:val="20"/>
                <w:lang w:val="hr-HR" w:bidi="en-US"/>
              </w:rPr>
              <w:t xml:space="preserve"> županije </w:t>
            </w:r>
            <w:r w:rsidRPr="00372553">
              <w:rPr>
                <w:rFonts w:eastAsia="Times New Roman"/>
                <w:b/>
                <w:i/>
                <w:iCs/>
                <w:sz w:val="20"/>
                <w:szCs w:val="20"/>
                <w:u w:val="single"/>
                <w:lang w:val="hr-HR" w:bidi="en-US"/>
              </w:rPr>
              <w:t>(Prilog12.)</w:t>
            </w:r>
          </w:p>
          <w:p w:rsidR="00283C7D" w:rsidRPr="002032D5" w:rsidRDefault="00283C7D" w:rsidP="00283C7D">
            <w:pPr>
              <w:pStyle w:val="Odlomakpopisa"/>
              <w:numPr>
                <w:ilvl w:val="0"/>
                <w:numId w:val="29"/>
              </w:numPr>
              <w:spacing w:after="0"/>
              <w:jc w:val="both"/>
              <w:rPr>
                <w:rFonts w:eastAsia="Times New Roman"/>
                <w:bCs/>
                <w:sz w:val="20"/>
                <w:szCs w:val="20"/>
                <w:lang w:bidi="en-US"/>
              </w:rPr>
            </w:pPr>
            <w:r w:rsidRPr="00372553">
              <w:rPr>
                <w:rFonts w:eastAsia="Times New Roman"/>
                <w:bCs/>
                <w:sz w:val="20"/>
                <w:szCs w:val="20"/>
                <w:lang w:val="hr-HR" w:bidi="en-US"/>
              </w:rPr>
              <w:t xml:space="preserve">Hrvatski telekom d.d. </w:t>
            </w:r>
            <w:r w:rsidRPr="00372553">
              <w:rPr>
                <w:rFonts w:eastAsia="Times New Roman"/>
                <w:b/>
                <w:i/>
                <w:iCs/>
                <w:sz w:val="20"/>
                <w:szCs w:val="20"/>
                <w:u w:val="single"/>
                <w:lang w:val="hr-HR" w:bidi="en-US"/>
              </w:rPr>
              <w:t>(Prilog 12.)</w:t>
            </w:r>
          </w:p>
        </w:tc>
      </w:tr>
      <w:tr w:rsidR="00283C7D" w:rsidRPr="00896294" w:rsidTr="00283C7D">
        <w:trPr>
          <w:trHeight w:val="241"/>
        </w:trPr>
        <w:tc>
          <w:tcPr>
            <w:tcW w:w="619" w:type="dxa"/>
            <w:vMerge w:val="restart"/>
            <w:vAlign w:val="center"/>
          </w:tcPr>
          <w:p w:rsidR="00283C7D" w:rsidRPr="00283C7D" w:rsidRDefault="00283C7D" w:rsidP="00283C7D">
            <w:pPr>
              <w:spacing w:after="0" w:line="240" w:lineRule="auto"/>
              <w:rPr>
                <w:rFonts w:ascii="Calibri" w:eastAsia="Times New Roman" w:hAnsi="Calibri" w:cs="Calibri"/>
                <w:bCs/>
                <w:sz w:val="20"/>
                <w:szCs w:val="20"/>
                <w:lang w:bidi="en-US"/>
              </w:rPr>
            </w:pPr>
            <w:r w:rsidRPr="00283C7D">
              <w:rPr>
                <w:rFonts w:ascii="Calibri" w:eastAsia="Times New Roman" w:hAnsi="Calibri" w:cs="Calibri"/>
                <w:bCs/>
                <w:sz w:val="20"/>
                <w:szCs w:val="20"/>
                <w:lang w:bidi="en-US"/>
              </w:rPr>
              <w:t>7.</w:t>
            </w:r>
          </w:p>
        </w:tc>
        <w:tc>
          <w:tcPr>
            <w:tcW w:w="2353" w:type="dxa"/>
            <w:vMerge w:val="restart"/>
            <w:vAlign w:val="center"/>
          </w:tcPr>
          <w:p w:rsidR="00283C7D" w:rsidRPr="00283C7D" w:rsidRDefault="00283C7D" w:rsidP="00283C7D">
            <w:pPr>
              <w:spacing w:after="0" w:line="240" w:lineRule="auto"/>
              <w:rPr>
                <w:rFonts w:ascii="Calibri" w:eastAsia="Times New Roman" w:hAnsi="Calibri" w:cs="Calibri"/>
                <w:bCs/>
                <w:sz w:val="20"/>
                <w:szCs w:val="20"/>
                <w:lang w:bidi="en-US"/>
              </w:rPr>
            </w:pPr>
            <w:r w:rsidRPr="00283C7D">
              <w:rPr>
                <w:rFonts w:ascii="Calibri" w:eastAsia="Times New Roman" w:hAnsi="Calibri" w:cs="Calibri"/>
                <w:bCs/>
                <w:sz w:val="20"/>
                <w:szCs w:val="20"/>
                <w:lang w:bidi="en-US"/>
              </w:rPr>
              <w:t>Klizišta</w:t>
            </w:r>
          </w:p>
        </w:tc>
        <w:tc>
          <w:tcPr>
            <w:tcW w:w="5670" w:type="dxa"/>
            <w:tcBorders>
              <w:top w:val="single" w:sz="4" w:space="0" w:color="auto"/>
              <w:left w:val="single" w:sz="4" w:space="0" w:color="auto"/>
              <w:bottom w:val="single" w:sz="4" w:space="0" w:color="auto"/>
              <w:right w:val="single" w:sz="4" w:space="0" w:color="auto"/>
            </w:tcBorders>
            <w:vAlign w:val="center"/>
          </w:tcPr>
          <w:p w:rsidR="00283C7D" w:rsidRPr="00283C7D" w:rsidRDefault="00283C7D" w:rsidP="00283C7D">
            <w:pPr>
              <w:pStyle w:val="Bezproreda"/>
              <w:rPr>
                <w:rFonts w:ascii="Calibri" w:hAnsi="Calibri" w:cs="Calibri"/>
                <w:b/>
                <w:i/>
                <w:sz w:val="20"/>
                <w:szCs w:val="20"/>
                <w:lang w:eastAsia="hr-HR"/>
              </w:rPr>
            </w:pPr>
            <w:bookmarkStart w:id="33" w:name="_Toc11823449"/>
            <w:r w:rsidRPr="00283C7D">
              <w:rPr>
                <w:rFonts w:ascii="Calibri" w:hAnsi="Calibri" w:cs="Calibri"/>
                <w:sz w:val="20"/>
                <w:szCs w:val="20"/>
                <w:lang w:eastAsia="hr-HR"/>
              </w:rPr>
              <w:t>Organizacija spašavanja i raščišćavanja, zadaće sudionika i operativnih snaga civilne zaštite koje raspolažu kapacitetima za spašavanje iz ruševina na svim razinama sustava i drugi podaci bitni za operativno djelovanje Stožera civilne zaštite</w:t>
            </w:r>
            <w:bookmarkEnd w:id="33"/>
            <w:r w:rsidRPr="00283C7D">
              <w:rPr>
                <w:rFonts w:ascii="Calibri" w:hAnsi="Calibri" w:cs="Calibri"/>
                <w:sz w:val="20"/>
                <w:szCs w:val="20"/>
                <w:lang w:eastAsia="hr-HR"/>
              </w:rPr>
              <w:t xml:space="preserve"> </w:t>
            </w:r>
          </w:p>
        </w:tc>
        <w:tc>
          <w:tcPr>
            <w:tcW w:w="5350" w:type="dxa"/>
            <w:vAlign w:val="center"/>
          </w:tcPr>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Za prikupljanje informacija o stanju prohodnosti prometnica zadužen je:</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Koordinator na lokaciji </w:t>
            </w:r>
            <w:r w:rsidRPr="00372553">
              <w:rPr>
                <w:rFonts w:ascii="Calibri" w:eastAsia="Times New Roman" w:hAnsi="Calibri" w:cs="Calibri"/>
                <w:b/>
                <w:i/>
                <w:iCs/>
                <w:sz w:val="20"/>
                <w:szCs w:val="20"/>
                <w:u w:val="single"/>
                <w:lang w:val="hr-HR" w:bidi="en-US"/>
              </w:rPr>
              <w:t xml:space="preserve">(Prilog </w:t>
            </w:r>
            <w:r w:rsidR="002032D5" w:rsidRPr="00372553">
              <w:rPr>
                <w:rFonts w:ascii="Calibri" w:eastAsia="Times New Roman" w:hAnsi="Calibri" w:cs="Calibri"/>
                <w:b/>
                <w:i/>
                <w:iCs/>
                <w:sz w:val="20"/>
                <w:szCs w:val="20"/>
                <w:u w:val="single"/>
                <w:lang w:val="hr-HR" w:bidi="en-US"/>
              </w:rPr>
              <w:t>3</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Stožer civilne zaštite </w:t>
            </w:r>
            <w:r w:rsidRPr="00372553">
              <w:rPr>
                <w:rFonts w:ascii="Calibri" w:eastAsia="Times New Roman" w:hAnsi="Calibri" w:cs="Calibri"/>
                <w:b/>
                <w:i/>
                <w:iCs/>
                <w:sz w:val="20"/>
                <w:szCs w:val="20"/>
                <w:u w:val="single"/>
                <w:lang w:val="hr-HR" w:bidi="en-US"/>
              </w:rPr>
              <w:t>(Prilog 1.)</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Policijska uprava </w:t>
            </w:r>
            <w:r w:rsidR="002032D5" w:rsidRPr="00372553">
              <w:rPr>
                <w:rFonts w:ascii="Calibri" w:eastAsia="Times New Roman" w:hAnsi="Calibri" w:cs="Calibri"/>
                <w:bCs/>
                <w:sz w:val="20"/>
                <w:szCs w:val="20"/>
                <w:lang w:val="hr-HR" w:bidi="en-US"/>
              </w:rPr>
              <w:t>Bjelovarsko - bilogorske</w:t>
            </w:r>
            <w:r w:rsidRPr="00372553">
              <w:rPr>
                <w:rFonts w:ascii="Calibri" w:eastAsia="Times New Roman" w:hAnsi="Calibri" w:cs="Calibri"/>
                <w:bCs/>
                <w:sz w:val="20"/>
                <w:szCs w:val="20"/>
                <w:lang w:val="hr-HR" w:bidi="en-US"/>
              </w:rPr>
              <w:t xml:space="preserve"> – Policijska postaja </w:t>
            </w:r>
            <w:r w:rsidR="002032D5" w:rsidRPr="00372553">
              <w:rPr>
                <w:rFonts w:ascii="Calibri" w:eastAsia="Times New Roman" w:hAnsi="Calibri" w:cs="Calibri"/>
                <w:bCs/>
                <w:sz w:val="20"/>
                <w:szCs w:val="20"/>
                <w:lang w:val="hr-HR" w:bidi="en-US"/>
              </w:rPr>
              <w:t>Daruvar</w:t>
            </w:r>
            <w:r w:rsidRPr="00372553">
              <w:rPr>
                <w:rFonts w:ascii="Calibri" w:eastAsia="Times New Roman" w:hAnsi="Calibri" w:cs="Calibri"/>
                <w:bCs/>
                <w:sz w:val="20"/>
                <w:szCs w:val="20"/>
                <w:lang w:val="hr-HR" w:bidi="en-US"/>
              </w:rPr>
              <w:t xml:space="preserve"> </w:t>
            </w:r>
            <w:r w:rsidRPr="00372553">
              <w:rPr>
                <w:rFonts w:ascii="Calibri" w:eastAsia="Times New Roman" w:hAnsi="Calibri" w:cs="Calibri"/>
                <w:b/>
                <w:i/>
                <w:iCs/>
                <w:sz w:val="20"/>
                <w:szCs w:val="20"/>
                <w:u w:val="single"/>
                <w:lang w:val="hr-HR" w:bidi="en-US"/>
              </w:rPr>
              <w:t>(Prilog 1</w:t>
            </w:r>
            <w:r w:rsidR="002032D5"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Operativne snage  vatrogastva </w:t>
            </w:r>
            <w:r w:rsidRPr="00372553">
              <w:rPr>
                <w:rFonts w:ascii="Calibri" w:eastAsia="Times New Roman" w:hAnsi="Calibri" w:cs="Calibri"/>
                <w:b/>
                <w:i/>
                <w:iCs/>
                <w:sz w:val="20"/>
                <w:szCs w:val="20"/>
                <w:u w:val="single"/>
                <w:lang w:val="hr-HR" w:bidi="en-US"/>
              </w:rPr>
              <w:t xml:space="preserve">(Prilog </w:t>
            </w:r>
            <w:r w:rsidR="002032D5" w:rsidRPr="00372553">
              <w:rPr>
                <w:rFonts w:ascii="Calibri" w:eastAsia="Times New Roman" w:hAnsi="Calibri" w:cs="Calibri"/>
                <w:b/>
                <w:i/>
                <w:iCs/>
                <w:sz w:val="20"/>
                <w:szCs w:val="20"/>
                <w:u w:val="single"/>
                <w:lang w:val="hr-HR" w:bidi="en-US"/>
              </w:rPr>
              <w:t>5</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Povjerenici civilne zaštite i njihovi zamjenici </w:t>
            </w:r>
            <w:r w:rsidRPr="00372553">
              <w:rPr>
                <w:rFonts w:ascii="Calibri" w:eastAsia="Times New Roman" w:hAnsi="Calibri" w:cs="Calibri"/>
                <w:b/>
                <w:i/>
                <w:iCs/>
                <w:sz w:val="20"/>
                <w:szCs w:val="20"/>
                <w:u w:val="single"/>
                <w:lang w:val="hr-HR" w:bidi="en-US"/>
              </w:rPr>
              <w:t xml:space="preserve">(Prilog </w:t>
            </w:r>
            <w:r w:rsidR="002032D5"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HGSS – Stanica </w:t>
            </w:r>
            <w:r w:rsidR="002032D5" w:rsidRPr="00372553">
              <w:rPr>
                <w:rFonts w:ascii="Calibri" w:eastAsia="Times New Roman" w:hAnsi="Calibri" w:cs="Calibri"/>
                <w:bCs/>
                <w:sz w:val="20"/>
                <w:szCs w:val="20"/>
                <w:lang w:val="hr-HR" w:bidi="en-US"/>
              </w:rPr>
              <w:t>Bjelovar</w:t>
            </w:r>
            <w:r w:rsidRPr="00372553">
              <w:rPr>
                <w:rFonts w:ascii="Calibri" w:eastAsia="Times New Roman" w:hAnsi="Calibri" w:cs="Calibri"/>
                <w:bCs/>
                <w:sz w:val="20"/>
                <w:szCs w:val="20"/>
                <w:lang w:val="hr-HR" w:bidi="en-US"/>
              </w:rPr>
              <w:t xml:space="preserve"> </w:t>
            </w:r>
            <w:r w:rsidRPr="00372553">
              <w:rPr>
                <w:rFonts w:ascii="Calibri" w:eastAsia="Times New Roman" w:hAnsi="Calibri" w:cs="Calibri"/>
                <w:b/>
                <w:i/>
                <w:iCs/>
                <w:sz w:val="20"/>
                <w:szCs w:val="20"/>
                <w:u w:val="single"/>
                <w:lang w:val="hr-HR" w:bidi="en-US"/>
              </w:rPr>
              <w:t xml:space="preserve">(Prilog </w:t>
            </w:r>
            <w:r w:rsidR="002032D5" w:rsidRPr="00372553">
              <w:rPr>
                <w:rFonts w:ascii="Calibri" w:eastAsia="Times New Roman" w:hAnsi="Calibri" w:cs="Calibri"/>
                <w:b/>
                <w:i/>
                <w:iCs/>
                <w:sz w:val="20"/>
                <w:szCs w:val="20"/>
                <w:u w:val="single"/>
                <w:lang w:val="hr-HR" w:bidi="en-US"/>
              </w:rPr>
              <w:t>8</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Pravne osobe od interesa za sustav civilne zaštite </w:t>
            </w:r>
            <w:r w:rsidRPr="00372553">
              <w:rPr>
                <w:rFonts w:ascii="Calibri" w:eastAsia="Times New Roman" w:hAnsi="Calibri" w:cs="Calibri"/>
                <w:b/>
                <w:i/>
                <w:iCs/>
                <w:sz w:val="20"/>
                <w:szCs w:val="20"/>
                <w:u w:val="single"/>
                <w:lang w:val="hr-HR" w:bidi="en-US"/>
              </w:rPr>
              <w:t xml:space="preserve">(Prilog </w:t>
            </w:r>
            <w:r w:rsidR="002032D5" w:rsidRPr="00372553">
              <w:rPr>
                <w:rFonts w:ascii="Calibri" w:eastAsia="Times New Roman" w:hAnsi="Calibri" w:cs="Calibri"/>
                <w:b/>
                <w:i/>
                <w:iCs/>
                <w:sz w:val="20"/>
                <w:szCs w:val="20"/>
                <w:u w:val="single"/>
                <w:lang w:val="hr-HR" w:bidi="en-US"/>
              </w:rPr>
              <w:t>4</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Udruge građana </w:t>
            </w:r>
            <w:r w:rsidRPr="00372553">
              <w:rPr>
                <w:rFonts w:ascii="Calibri" w:eastAsia="Times New Roman" w:hAnsi="Calibri" w:cs="Calibri"/>
                <w:b/>
                <w:i/>
                <w:iCs/>
                <w:sz w:val="20"/>
                <w:szCs w:val="20"/>
                <w:u w:val="single"/>
                <w:lang w:val="hr-HR" w:bidi="en-US"/>
              </w:rPr>
              <w:t xml:space="preserve">(Prilog </w:t>
            </w:r>
            <w:r w:rsidR="002032D5" w:rsidRPr="00372553">
              <w:rPr>
                <w:rFonts w:ascii="Calibri" w:eastAsia="Times New Roman" w:hAnsi="Calibri" w:cs="Calibri"/>
                <w:b/>
                <w:i/>
                <w:iCs/>
                <w:sz w:val="20"/>
                <w:szCs w:val="20"/>
                <w:u w:val="single"/>
                <w:lang w:val="hr-HR" w:bidi="en-US"/>
              </w:rPr>
              <w:t>7</w:t>
            </w:r>
            <w:r w:rsidRPr="00372553">
              <w:rPr>
                <w:rFonts w:ascii="Calibri" w:eastAsia="Times New Roman" w:hAnsi="Calibri" w:cs="Calibri"/>
                <w:b/>
                <w:i/>
                <w:iCs/>
                <w:sz w:val="20"/>
                <w:szCs w:val="20"/>
                <w:u w:val="single"/>
                <w:lang w:val="hr-HR" w:bidi="en-US"/>
              </w:rPr>
              <w:t>.)</w:t>
            </w:r>
          </w:p>
          <w:p w:rsidR="00283C7D" w:rsidRPr="002032D5" w:rsidRDefault="002032D5" w:rsidP="00283C7D">
            <w:pPr>
              <w:pStyle w:val="Odlomakpopisa"/>
              <w:numPr>
                <w:ilvl w:val="0"/>
                <w:numId w:val="29"/>
              </w:numPr>
              <w:spacing w:after="0" w:line="240" w:lineRule="auto"/>
              <w:rPr>
                <w:rFonts w:ascii="Calibri" w:eastAsia="Times New Roman" w:hAnsi="Calibri" w:cs="Calibri"/>
                <w:bCs/>
                <w:sz w:val="20"/>
                <w:szCs w:val="20"/>
                <w:lang w:bidi="en-US"/>
              </w:rPr>
            </w:pPr>
            <w:r w:rsidRPr="00372553">
              <w:rPr>
                <w:rFonts w:ascii="Calibri" w:eastAsia="Times New Roman" w:hAnsi="Calibri" w:cs="Calibri"/>
                <w:bCs/>
                <w:sz w:val="20"/>
                <w:szCs w:val="20"/>
                <w:lang w:val="hr-HR" w:bidi="en-US"/>
              </w:rPr>
              <w:t>Darkom</w:t>
            </w:r>
            <w:r w:rsidR="00283C7D" w:rsidRPr="00372553">
              <w:rPr>
                <w:rFonts w:ascii="Calibri" w:eastAsia="Times New Roman" w:hAnsi="Calibri" w:cs="Calibri"/>
                <w:bCs/>
                <w:sz w:val="20"/>
                <w:szCs w:val="20"/>
                <w:lang w:val="hr-HR" w:bidi="en-US"/>
              </w:rPr>
              <w:t xml:space="preserve"> d.</w:t>
            </w:r>
            <w:r w:rsidRPr="00372553">
              <w:rPr>
                <w:rFonts w:ascii="Calibri" w:eastAsia="Times New Roman" w:hAnsi="Calibri" w:cs="Calibri"/>
                <w:bCs/>
                <w:sz w:val="20"/>
                <w:szCs w:val="20"/>
                <w:lang w:val="hr-HR" w:bidi="en-US"/>
              </w:rPr>
              <w:t>o</w:t>
            </w:r>
            <w:r w:rsidR="00283C7D" w:rsidRPr="00372553">
              <w:rPr>
                <w:rFonts w:ascii="Calibri" w:eastAsia="Times New Roman" w:hAnsi="Calibri" w:cs="Calibri"/>
                <w:bCs/>
                <w:sz w:val="20"/>
                <w:szCs w:val="20"/>
                <w:lang w:val="hr-HR" w:bidi="en-US"/>
              </w:rPr>
              <w:t>.</w:t>
            </w:r>
            <w:r w:rsidRPr="00372553">
              <w:rPr>
                <w:rFonts w:ascii="Calibri" w:eastAsia="Times New Roman" w:hAnsi="Calibri" w:cs="Calibri"/>
                <w:bCs/>
                <w:sz w:val="20"/>
                <w:szCs w:val="20"/>
                <w:lang w:val="hr-HR" w:bidi="en-US"/>
              </w:rPr>
              <w:t>o.</w:t>
            </w:r>
            <w:r w:rsidR="00283C7D" w:rsidRPr="00372553">
              <w:rPr>
                <w:rFonts w:ascii="Calibri" w:eastAsia="Times New Roman" w:hAnsi="Calibri" w:cs="Calibri"/>
                <w:bCs/>
                <w:sz w:val="20"/>
                <w:szCs w:val="20"/>
                <w:lang w:val="hr-HR" w:bidi="en-US"/>
              </w:rPr>
              <w:t xml:space="preserve"> </w:t>
            </w:r>
            <w:r w:rsidR="00283C7D" w:rsidRPr="00372553">
              <w:rPr>
                <w:rFonts w:ascii="Calibri" w:eastAsia="Times New Roman" w:hAnsi="Calibri" w:cs="Calibri"/>
                <w:b/>
                <w:i/>
                <w:iCs/>
                <w:sz w:val="20"/>
                <w:szCs w:val="20"/>
                <w:u w:val="single"/>
                <w:lang w:val="hr-HR" w:bidi="en-US"/>
              </w:rPr>
              <w:t>(Prilog 1</w:t>
            </w:r>
            <w:r w:rsidRPr="00372553">
              <w:rPr>
                <w:rFonts w:ascii="Calibri" w:eastAsia="Times New Roman" w:hAnsi="Calibri" w:cs="Calibri"/>
                <w:b/>
                <w:i/>
                <w:iCs/>
                <w:sz w:val="20"/>
                <w:szCs w:val="20"/>
                <w:u w:val="single"/>
                <w:lang w:val="hr-HR" w:bidi="en-US"/>
              </w:rPr>
              <w:t>2</w:t>
            </w:r>
            <w:r w:rsidR="00283C7D" w:rsidRPr="00372553">
              <w:rPr>
                <w:rFonts w:ascii="Calibri" w:eastAsia="Times New Roman" w:hAnsi="Calibri" w:cs="Calibri"/>
                <w:b/>
                <w:i/>
                <w:iCs/>
                <w:sz w:val="20"/>
                <w:szCs w:val="20"/>
                <w:u w:val="single"/>
                <w:lang w:val="hr-HR" w:bidi="en-US"/>
              </w:rPr>
              <w:t>.)</w:t>
            </w:r>
          </w:p>
        </w:tc>
      </w:tr>
      <w:tr w:rsidR="00283C7D" w:rsidRPr="00896294" w:rsidTr="00283C7D">
        <w:trPr>
          <w:trHeight w:val="241"/>
        </w:trPr>
        <w:tc>
          <w:tcPr>
            <w:tcW w:w="619" w:type="dxa"/>
            <w:vMerge/>
            <w:vAlign w:val="center"/>
          </w:tcPr>
          <w:p w:rsidR="00283C7D" w:rsidRPr="00283C7D" w:rsidRDefault="00283C7D" w:rsidP="00283C7D">
            <w:pPr>
              <w:spacing w:after="0"/>
              <w:jc w:val="center"/>
              <w:rPr>
                <w:rFonts w:ascii="Calibri" w:eastAsia="Times New Roman" w:hAnsi="Calibri" w:cs="Calibri"/>
                <w:bCs/>
                <w:sz w:val="20"/>
                <w:szCs w:val="20"/>
                <w:lang w:bidi="en-US"/>
              </w:rPr>
            </w:pPr>
          </w:p>
        </w:tc>
        <w:tc>
          <w:tcPr>
            <w:tcW w:w="2353" w:type="dxa"/>
            <w:vMerge/>
            <w:vAlign w:val="center"/>
          </w:tcPr>
          <w:p w:rsidR="00283C7D" w:rsidRPr="00283C7D" w:rsidRDefault="00283C7D" w:rsidP="00283C7D">
            <w:pPr>
              <w:spacing w:after="0"/>
              <w:jc w:val="center"/>
              <w:rPr>
                <w:rFonts w:ascii="Calibri" w:eastAsia="Times New Roman" w:hAnsi="Calibri" w:cs="Calibri"/>
                <w:bCs/>
                <w:sz w:val="20"/>
                <w:szCs w:val="20"/>
                <w:lang w:bidi="en-US"/>
              </w:rPr>
            </w:pPr>
          </w:p>
        </w:tc>
        <w:tc>
          <w:tcPr>
            <w:tcW w:w="5670" w:type="dxa"/>
            <w:tcBorders>
              <w:top w:val="single" w:sz="4" w:space="0" w:color="auto"/>
              <w:left w:val="single" w:sz="6" w:space="0" w:color="auto"/>
              <w:right w:val="single" w:sz="6" w:space="0" w:color="auto"/>
            </w:tcBorders>
            <w:vAlign w:val="center"/>
          </w:tcPr>
          <w:p w:rsidR="00283C7D" w:rsidRPr="00283C7D" w:rsidRDefault="00283C7D" w:rsidP="00283C7D">
            <w:pPr>
              <w:spacing w:after="0"/>
              <w:rPr>
                <w:rFonts w:ascii="Calibri" w:hAnsi="Calibri" w:cs="Calibri"/>
                <w:bCs/>
                <w:sz w:val="20"/>
                <w:szCs w:val="20"/>
                <w:lang w:eastAsia="hr-HR"/>
              </w:rPr>
            </w:pPr>
            <w:r w:rsidRPr="00283C7D">
              <w:rPr>
                <w:rFonts w:ascii="Calibri" w:hAnsi="Calibri" w:cs="Calibri"/>
                <w:sz w:val="20"/>
                <w:szCs w:val="20"/>
                <w:lang w:eastAsia="hr-HR"/>
              </w:rPr>
              <w:t xml:space="preserve">Organizacija zaštite objekata kritične infrastrukture i suradnja s pravnim osobama s ciljem osiguranja kontinuiteta njihovog djelovanja  </w:t>
            </w:r>
          </w:p>
        </w:tc>
        <w:tc>
          <w:tcPr>
            <w:tcW w:w="5350" w:type="dxa"/>
            <w:vAlign w:val="center"/>
          </w:tcPr>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Pravne osobe od interesa za sustav civilne zaštite </w:t>
            </w:r>
            <w:r w:rsidRPr="00372553">
              <w:rPr>
                <w:rFonts w:ascii="Calibri" w:eastAsia="Times New Roman" w:hAnsi="Calibri" w:cs="Calibri"/>
                <w:b/>
                <w:i/>
                <w:iCs/>
                <w:sz w:val="20"/>
                <w:szCs w:val="20"/>
                <w:u w:val="single"/>
                <w:lang w:val="hr-HR" w:bidi="en-US"/>
              </w:rPr>
              <w:t xml:space="preserve">(Prilog </w:t>
            </w:r>
            <w:r w:rsidR="002032D5" w:rsidRPr="00372553">
              <w:rPr>
                <w:rFonts w:ascii="Calibri" w:eastAsia="Times New Roman" w:hAnsi="Calibri" w:cs="Calibri"/>
                <w:b/>
                <w:i/>
                <w:iCs/>
                <w:sz w:val="20"/>
                <w:szCs w:val="20"/>
                <w:u w:val="single"/>
                <w:lang w:val="hr-HR" w:bidi="en-US"/>
              </w:rPr>
              <w:t>4</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HEP ODS d.o.o. </w:t>
            </w:r>
            <w:r w:rsidR="002032D5" w:rsidRPr="00372553">
              <w:rPr>
                <w:rFonts w:ascii="Calibri" w:eastAsia="Times New Roman" w:hAnsi="Calibri" w:cs="Calibri"/>
                <w:bCs/>
                <w:sz w:val="20"/>
                <w:szCs w:val="20"/>
                <w:lang w:val="hr-HR" w:bidi="en-US"/>
              </w:rPr>
              <w:t>Križ – Terenska jedinica Daruvar</w:t>
            </w:r>
            <w:r w:rsidRPr="00372553">
              <w:rPr>
                <w:rFonts w:ascii="Calibri" w:eastAsia="Times New Roman" w:hAnsi="Calibri" w:cs="Calibri"/>
                <w:bCs/>
                <w:sz w:val="20"/>
                <w:szCs w:val="20"/>
                <w:lang w:val="hr-HR" w:bidi="en-US"/>
              </w:rPr>
              <w:t xml:space="preserve"> </w:t>
            </w:r>
            <w:r w:rsidRPr="00372553">
              <w:rPr>
                <w:rFonts w:ascii="Calibri" w:eastAsia="Times New Roman" w:hAnsi="Calibri" w:cs="Calibri"/>
                <w:b/>
                <w:i/>
                <w:iCs/>
                <w:sz w:val="20"/>
                <w:szCs w:val="20"/>
                <w:u w:val="single"/>
                <w:lang w:val="hr-HR" w:bidi="en-US"/>
              </w:rPr>
              <w:t>(Prilog 1</w:t>
            </w:r>
            <w:r w:rsidR="002032D5"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p w:rsidR="00283C7D" w:rsidRPr="00372553" w:rsidRDefault="002032D5"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Darkom vodoopskrba i odvodnja</w:t>
            </w:r>
            <w:r w:rsidR="00283C7D" w:rsidRPr="00372553">
              <w:rPr>
                <w:rFonts w:ascii="Calibri" w:eastAsia="Times New Roman" w:hAnsi="Calibri" w:cs="Calibri"/>
                <w:bCs/>
                <w:sz w:val="20"/>
                <w:szCs w:val="20"/>
                <w:lang w:val="hr-HR" w:bidi="en-US"/>
              </w:rPr>
              <w:t xml:space="preserve"> d.o.o. </w:t>
            </w:r>
            <w:r w:rsidR="00283C7D" w:rsidRPr="00372553">
              <w:rPr>
                <w:rFonts w:ascii="Calibri" w:eastAsia="Times New Roman" w:hAnsi="Calibri" w:cs="Calibri"/>
                <w:b/>
                <w:i/>
                <w:iCs/>
                <w:sz w:val="20"/>
                <w:szCs w:val="20"/>
                <w:u w:val="single"/>
                <w:lang w:val="hr-HR" w:bidi="en-US"/>
              </w:rPr>
              <w:t>(Prilog 1</w:t>
            </w:r>
            <w:r w:rsidRPr="00372553">
              <w:rPr>
                <w:rFonts w:ascii="Calibri" w:eastAsia="Times New Roman" w:hAnsi="Calibri" w:cs="Calibri"/>
                <w:b/>
                <w:i/>
                <w:iCs/>
                <w:sz w:val="20"/>
                <w:szCs w:val="20"/>
                <w:u w:val="single"/>
                <w:lang w:val="hr-HR" w:bidi="en-US"/>
              </w:rPr>
              <w:t>2</w:t>
            </w:r>
            <w:r w:rsidR="00283C7D"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Hrvatski telekom d.d. </w:t>
            </w:r>
            <w:r w:rsidRPr="00372553">
              <w:rPr>
                <w:rFonts w:ascii="Calibri" w:eastAsia="Times New Roman" w:hAnsi="Calibri" w:cs="Calibri"/>
                <w:b/>
                <w:i/>
                <w:iCs/>
                <w:sz w:val="20"/>
                <w:szCs w:val="20"/>
                <w:u w:val="single"/>
                <w:lang w:val="hr-HR" w:bidi="en-US"/>
              </w:rPr>
              <w:t>(Prilog 1</w:t>
            </w:r>
            <w:r w:rsidR="002032D5"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p w:rsidR="00283C7D" w:rsidRPr="002032D5" w:rsidRDefault="00283C7D" w:rsidP="00283C7D">
            <w:pPr>
              <w:pStyle w:val="Odlomakpopisa"/>
              <w:numPr>
                <w:ilvl w:val="0"/>
                <w:numId w:val="29"/>
              </w:numPr>
              <w:spacing w:after="0"/>
              <w:jc w:val="both"/>
              <w:rPr>
                <w:rFonts w:ascii="Calibri" w:eastAsia="Times New Roman" w:hAnsi="Calibri" w:cs="Calibri"/>
                <w:bCs/>
                <w:sz w:val="20"/>
                <w:szCs w:val="20"/>
                <w:lang w:bidi="en-US"/>
              </w:rPr>
            </w:pPr>
            <w:r w:rsidRPr="00372553">
              <w:rPr>
                <w:rFonts w:ascii="Calibri" w:eastAsia="Times New Roman" w:hAnsi="Calibri" w:cs="Calibri"/>
                <w:bCs/>
                <w:sz w:val="20"/>
                <w:szCs w:val="20"/>
                <w:lang w:val="hr-HR" w:bidi="en-US"/>
              </w:rPr>
              <w:lastRenderedPageBreak/>
              <w:t xml:space="preserve">Županijska uprava za ceste </w:t>
            </w:r>
            <w:r w:rsidR="002032D5" w:rsidRPr="00372553">
              <w:rPr>
                <w:rFonts w:ascii="Calibri" w:eastAsia="Times New Roman" w:hAnsi="Calibri" w:cs="Calibri"/>
                <w:bCs/>
                <w:sz w:val="20"/>
                <w:szCs w:val="20"/>
                <w:lang w:val="hr-HR" w:bidi="en-US"/>
              </w:rPr>
              <w:t>Bjelovarsko - bilogorske</w:t>
            </w:r>
            <w:r w:rsidRPr="00372553">
              <w:rPr>
                <w:rFonts w:ascii="Calibri" w:eastAsia="Times New Roman" w:hAnsi="Calibri" w:cs="Calibri"/>
                <w:bCs/>
                <w:sz w:val="20"/>
                <w:szCs w:val="20"/>
                <w:lang w:val="hr-HR" w:bidi="en-US"/>
              </w:rPr>
              <w:t xml:space="preserve"> županije </w:t>
            </w:r>
            <w:r w:rsidRPr="00372553">
              <w:rPr>
                <w:rFonts w:ascii="Calibri" w:eastAsia="Times New Roman" w:hAnsi="Calibri" w:cs="Calibri"/>
                <w:b/>
                <w:i/>
                <w:iCs/>
                <w:sz w:val="20"/>
                <w:szCs w:val="20"/>
                <w:u w:val="single"/>
                <w:lang w:val="hr-HR" w:bidi="en-US"/>
              </w:rPr>
              <w:t>(Prilog 1</w:t>
            </w:r>
            <w:r w:rsidR="002032D5"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tc>
      </w:tr>
      <w:tr w:rsidR="00283C7D" w:rsidRPr="00896294" w:rsidTr="00283C7D">
        <w:trPr>
          <w:trHeight w:val="241"/>
        </w:trPr>
        <w:tc>
          <w:tcPr>
            <w:tcW w:w="619" w:type="dxa"/>
            <w:vMerge/>
            <w:vAlign w:val="center"/>
          </w:tcPr>
          <w:p w:rsidR="00283C7D" w:rsidRPr="00283C7D" w:rsidRDefault="00283C7D" w:rsidP="00283C7D">
            <w:pPr>
              <w:spacing w:after="0"/>
              <w:jc w:val="center"/>
              <w:rPr>
                <w:rFonts w:ascii="Calibri" w:eastAsia="Times New Roman" w:hAnsi="Calibri" w:cs="Calibri"/>
                <w:bCs/>
                <w:sz w:val="20"/>
                <w:szCs w:val="20"/>
                <w:lang w:bidi="en-US"/>
              </w:rPr>
            </w:pPr>
          </w:p>
        </w:tc>
        <w:tc>
          <w:tcPr>
            <w:tcW w:w="2353" w:type="dxa"/>
            <w:vMerge/>
            <w:vAlign w:val="center"/>
          </w:tcPr>
          <w:p w:rsidR="00283C7D" w:rsidRPr="00283C7D" w:rsidRDefault="00283C7D" w:rsidP="00283C7D">
            <w:pPr>
              <w:spacing w:after="0"/>
              <w:jc w:val="center"/>
              <w:rPr>
                <w:rFonts w:ascii="Calibri" w:eastAsia="Times New Roman" w:hAnsi="Calibri" w:cs="Calibri"/>
                <w:bCs/>
                <w:sz w:val="20"/>
                <w:szCs w:val="20"/>
                <w:lang w:bidi="en-US"/>
              </w:rPr>
            </w:pPr>
          </w:p>
        </w:tc>
        <w:tc>
          <w:tcPr>
            <w:tcW w:w="5670" w:type="dxa"/>
            <w:tcBorders>
              <w:top w:val="single" w:sz="6" w:space="0" w:color="auto"/>
              <w:left w:val="single" w:sz="6" w:space="0" w:color="auto"/>
              <w:bottom w:val="single" w:sz="6" w:space="0" w:color="auto"/>
              <w:right w:val="single" w:sz="6" w:space="0" w:color="auto"/>
            </w:tcBorders>
            <w:vAlign w:val="center"/>
          </w:tcPr>
          <w:p w:rsidR="00283C7D" w:rsidRPr="00283C7D" w:rsidRDefault="00283C7D" w:rsidP="00283C7D">
            <w:pPr>
              <w:spacing w:after="0"/>
              <w:rPr>
                <w:rFonts w:ascii="Calibri" w:hAnsi="Calibri" w:cs="Calibri"/>
                <w:bCs/>
                <w:sz w:val="20"/>
                <w:szCs w:val="20"/>
                <w:lang w:eastAsia="hr-HR"/>
              </w:rPr>
            </w:pPr>
            <w:bookmarkStart w:id="34" w:name="_Toc11823453"/>
            <w:r w:rsidRPr="00283C7D">
              <w:rPr>
                <w:rFonts w:ascii="Calibri" w:hAnsi="Calibri" w:cs="Calibri"/>
                <w:sz w:val="20"/>
                <w:szCs w:val="20"/>
                <w:lang w:eastAsia="hr-HR"/>
              </w:rPr>
              <w:t>Organizacija gašenja požara (nositelji, zadaće, nadležnosti i usklađivanje)</w:t>
            </w:r>
            <w:bookmarkEnd w:id="34"/>
          </w:p>
        </w:tc>
        <w:tc>
          <w:tcPr>
            <w:tcW w:w="5350" w:type="dxa"/>
            <w:vAlign w:val="center"/>
          </w:tcPr>
          <w:p w:rsidR="00283C7D" w:rsidRPr="00372553" w:rsidRDefault="00283C7D" w:rsidP="00283C7D">
            <w:pPr>
              <w:pStyle w:val="Odlomakpopisa"/>
              <w:numPr>
                <w:ilvl w:val="0"/>
                <w:numId w:val="29"/>
              </w:numPr>
              <w:spacing w:after="0"/>
              <w:jc w:val="both"/>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operativne snage vatrogastva </w:t>
            </w:r>
            <w:r w:rsidRPr="00372553">
              <w:rPr>
                <w:rFonts w:ascii="Calibri" w:eastAsia="Times New Roman" w:hAnsi="Calibri" w:cs="Calibri"/>
                <w:b/>
                <w:sz w:val="20"/>
                <w:szCs w:val="20"/>
                <w:u w:val="single"/>
                <w:lang w:val="hr-HR" w:bidi="en-US"/>
              </w:rPr>
              <w:t xml:space="preserve">(Prilog </w:t>
            </w:r>
            <w:r w:rsidR="002032D5" w:rsidRPr="00372553">
              <w:rPr>
                <w:rFonts w:ascii="Calibri" w:eastAsia="Times New Roman" w:hAnsi="Calibri" w:cs="Calibri"/>
                <w:b/>
                <w:sz w:val="20"/>
                <w:szCs w:val="20"/>
                <w:u w:val="single"/>
                <w:lang w:val="hr-HR" w:bidi="en-US"/>
              </w:rPr>
              <w:t>5</w:t>
            </w:r>
            <w:r w:rsidRPr="00372553">
              <w:rPr>
                <w:rFonts w:ascii="Calibri" w:eastAsia="Times New Roman" w:hAnsi="Calibri" w:cs="Calibri"/>
                <w:b/>
                <w:sz w:val="20"/>
                <w:szCs w:val="20"/>
                <w:u w:val="single"/>
                <w:lang w:val="hr-HR" w:bidi="en-US"/>
              </w:rPr>
              <w:t>.)</w:t>
            </w:r>
          </w:p>
        </w:tc>
      </w:tr>
      <w:tr w:rsidR="00283C7D" w:rsidRPr="00896294" w:rsidTr="00283C7D">
        <w:trPr>
          <w:trHeight w:val="241"/>
        </w:trPr>
        <w:tc>
          <w:tcPr>
            <w:tcW w:w="619" w:type="dxa"/>
            <w:vMerge/>
            <w:vAlign w:val="center"/>
          </w:tcPr>
          <w:p w:rsidR="00283C7D" w:rsidRPr="00283C7D" w:rsidRDefault="00283C7D" w:rsidP="00283C7D">
            <w:pPr>
              <w:spacing w:after="0"/>
              <w:jc w:val="center"/>
              <w:rPr>
                <w:rFonts w:ascii="Calibri" w:eastAsia="Times New Roman" w:hAnsi="Calibri" w:cs="Calibri"/>
                <w:bCs/>
                <w:sz w:val="20"/>
                <w:szCs w:val="20"/>
                <w:lang w:bidi="en-US"/>
              </w:rPr>
            </w:pPr>
          </w:p>
        </w:tc>
        <w:tc>
          <w:tcPr>
            <w:tcW w:w="2353" w:type="dxa"/>
            <w:vMerge/>
            <w:vAlign w:val="center"/>
          </w:tcPr>
          <w:p w:rsidR="00283C7D" w:rsidRPr="00283C7D" w:rsidRDefault="00283C7D" w:rsidP="00283C7D">
            <w:pPr>
              <w:spacing w:after="0"/>
              <w:jc w:val="center"/>
              <w:rPr>
                <w:rFonts w:ascii="Calibri" w:eastAsia="Times New Roman" w:hAnsi="Calibri" w:cs="Calibri"/>
                <w:bCs/>
                <w:sz w:val="20"/>
                <w:szCs w:val="20"/>
                <w:lang w:bidi="en-US"/>
              </w:rPr>
            </w:pPr>
          </w:p>
        </w:tc>
        <w:tc>
          <w:tcPr>
            <w:tcW w:w="5670" w:type="dxa"/>
            <w:tcBorders>
              <w:top w:val="single" w:sz="6" w:space="0" w:color="auto"/>
              <w:left w:val="single" w:sz="6" w:space="0" w:color="auto"/>
              <w:bottom w:val="single" w:sz="4" w:space="0" w:color="auto"/>
              <w:right w:val="single" w:sz="6" w:space="0" w:color="auto"/>
            </w:tcBorders>
            <w:vAlign w:val="center"/>
          </w:tcPr>
          <w:p w:rsidR="00283C7D" w:rsidRPr="00283C7D" w:rsidRDefault="00283C7D" w:rsidP="00283C7D">
            <w:pPr>
              <w:spacing w:after="0"/>
              <w:rPr>
                <w:rFonts w:ascii="Calibri" w:hAnsi="Calibri" w:cs="Calibri"/>
                <w:bCs/>
                <w:sz w:val="20"/>
                <w:szCs w:val="20"/>
                <w:lang w:eastAsia="hr-HR"/>
              </w:rPr>
            </w:pPr>
            <w:bookmarkStart w:id="35" w:name="_Toc11823455"/>
            <w:r w:rsidRPr="00283C7D">
              <w:rPr>
                <w:rFonts w:ascii="Calibri" w:hAnsi="Calibri" w:cs="Calibri"/>
                <w:sz w:val="20"/>
                <w:szCs w:val="20"/>
                <w:lang w:eastAsia="hr-HR"/>
              </w:rPr>
              <w:t>Organizacija reguliranje prometa i osiguranja za vrijeme intervencija</w:t>
            </w:r>
            <w:bookmarkEnd w:id="35"/>
          </w:p>
        </w:tc>
        <w:tc>
          <w:tcPr>
            <w:tcW w:w="5350" w:type="dxa"/>
            <w:vAlign w:val="center"/>
          </w:tcPr>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Stožer civilne zaštite </w:t>
            </w:r>
            <w:r w:rsidRPr="00372553">
              <w:rPr>
                <w:rFonts w:ascii="Calibri" w:eastAsia="Times New Roman" w:hAnsi="Calibri" w:cs="Calibri"/>
                <w:b/>
                <w:i/>
                <w:iCs/>
                <w:sz w:val="20"/>
                <w:szCs w:val="20"/>
                <w:u w:val="single"/>
                <w:lang w:val="hr-HR" w:bidi="en-US"/>
              </w:rPr>
              <w:t>(Prilog 1.)</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Policijska uprava </w:t>
            </w:r>
            <w:r w:rsidR="002032D5" w:rsidRPr="00372553">
              <w:rPr>
                <w:rFonts w:ascii="Calibri" w:eastAsia="Times New Roman" w:hAnsi="Calibri" w:cs="Calibri"/>
                <w:bCs/>
                <w:sz w:val="20"/>
                <w:szCs w:val="20"/>
                <w:lang w:val="hr-HR" w:bidi="en-US"/>
              </w:rPr>
              <w:t>Bjelovarsko - bilogorska</w:t>
            </w:r>
            <w:r w:rsidRPr="00372553">
              <w:rPr>
                <w:rFonts w:ascii="Calibri" w:eastAsia="Times New Roman" w:hAnsi="Calibri" w:cs="Calibri"/>
                <w:bCs/>
                <w:sz w:val="20"/>
                <w:szCs w:val="20"/>
                <w:lang w:val="hr-HR" w:bidi="en-US"/>
              </w:rPr>
              <w:t xml:space="preserve"> – Policijska postaja </w:t>
            </w:r>
            <w:r w:rsidR="002032D5" w:rsidRPr="00372553">
              <w:rPr>
                <w:rFonts w:ascii="Calibri" w:eastAsia="Times New Roman" w:hAnsi="Calibri" w:cs="Calibri"/>
                <w:bCs/>
                <w:sz w:val="20"/>
                <w:szCs w:val="20"/>
                <w:lang w:val="hr-HR" w:bidi="en-US"/>
              </w:rPr>
              <w:t>Daruvar</w:t>
            </w:r>
            <w:r w:rsidRPr="00372553">
              <w:rPr>
                <w:rFonts w:ascii="Calibri" w:eastAsia="Times New Roman" w:hAnsi="Calibri" w:cs="Calibri"/>
                <w:bCs/>
                <w:sz w:val="20"/>
                <w:szCs w:val="20"/>
                <w:lang w:val="hr-HR" w:bidi="en-US"/>
              </w:rPr>
              <w:t xml:space="preserve"> </w:t>
            </w:r>
            <w:r w:rsidRPr="00372553">
              <w:rPr>
                <w:rFonts w:ascii="Calibri" w:eastAsia="Times New Roman" w:hAnsi="Calibri" w:cs="Calibri"/>
                <w:b/>
                <w:i/>
                <w:iCs/>
                <w:sz w:val="20"/>
                <w:szCs w:val="20"/>
                <w:u w:val="single"/>
                <w:lang w:val="hr-HR" w:bidi="en-US"/>
              </w:rPr>
              <w:t>(Prilog 1</w:t>
            </w:r>
            <w:r w:rsidR="002032D5"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Županijska uprava za ceste </w:t>
            </w:r>
            <w:r w:rsidR="002032D5" w:rsidRPr="00372553">
              <w:rPr>
                <w:rFonts w:ascii="Calibri" w:eastAsia="Times New Roman" w:hAnsi="Calibri" w:cs="Calibri"/>
                <w:bCs/>
                <w:sz w:val="20"/>
                <w:szCs w:val="20"/>
                <w:lang w:val="hr-HR" w:bidi="en-US"/>
              </w:rPr>
              <w:t>Bjelovarsko - bilogorske</w:t>
            </w:r>
            <w:r w:rsidRPr="00372553">
              <w:rPr>
                <w:rFonts w:ascii="Calibri" w:eastAsia="Times New Roman" w:hAnsi="Calibri" w:cs="Calibri"/>
                <w:bCs/>
                <w:sz w:val="20"/>
                <w:szCs w:val="20"/>
                <w:lang w:val="hr-HR" w:bidi="en-US"/>
              </w:rPr>
              <w:t xml:space="preserve"> županije </w:t>
            </w:r>
            <w:r w:rsidRPr="00372553">
              <w:rPr>
                <w:rFonts w:ascii="Calibri" w:eastAsia="Times New Roman" w:hAnsi="Calibri" w:cs="Calibri"/>
                <w:b/>
                <w:i/>
                <w:iCs/>
                <w:sz w:val="20"/>
                <w:szCs w:val="20"/>
                <w:u w:val="single"/>
                <w:lang w:val="hr-HR" w:bidi="en-US"/>
              </w:rPr>
              <w:t>(Prilog 1</w:t>
            </w:r>
            <w:r w:rsidR="002032D5"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p w:rsidR="00283C7D" w:rsidRPr="002032D5" w:rsidRDefault="00283C7D" w:rsidP="00283C7D">
            <w:pPr>
              <w:pStyle w:val="Odlomakpopisa"/>
              <w:numPr>
                <w:ilvl w:val="0"/>
                <w:numId w:val="29"/>
              </w:numPr>
              <w:spacing w:after="0"/>
              <w:jc w:val="both"/>
              <w:rPr>
                <w:rFonts w:ascii="Calibri" w:eastAsia="Times New Roman" w:hAnsi="Calibri" w:cs="Calibri"/>
                <w:bCs/>
                <w:sz w:val="20"/>
                <w:szCs w:val="20"/>
                <w:lang w:bidi="en-US"/>
              </w:rPr>
            </w:pPr>
            <w:r w:rsidRPr="00372553">
              <w:rPr>
                <w:rFonts w:ascii="Calibri" w:eastAsia="Times New Roman" w:hAnsi="Calibri" w:cs="Calibri"/>
                <w:bCs/>
                <w:sz w:val="20"/>
                <w:szCs w:val="20"/>
                <w:lang w:val="hr-HR" w:bidi="en-US"/>
              </w:rPr>
              <w:t xml:space="preserve">Hrvatski telekom d.d. </w:t>
            </w:r>
            <w:r w:rsidRPr="00372553">
              <w:rPr>
                <w:rFonts w:ascii="Calibri" w:eastAsia="Times New Roman" w:hAnsi="Calibri" w:cs="Calibri"/>
                <w:b/>
                <w:i/>
                <w:iCs/>
                <w:sz w:val="20"/>
                <w:szCs w:val="20"/>
                <w:u w:val="single"/>
                <w:lang w:val="hr-HR" w:bidi="en-US"/>
              </w:rPr>
              <w:t>(Prilog 1</w:t>
            </w:r>
            <w:r w:rsidR="002032D5"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tc>
      </w:tr>
      <w:tr w:rsidR="00283C7D" w:rsidRPr="00896294" w:rsidTr="00283C7D">
        <w:trPr>
          <w:trHeight w:val="241"/>
        </w:trPr>
        <w:tc>
          <w:tcPr>
            <w:tcW w:w="619" w:type="dxa"/>
            <w:vMerge/>
            <w:vAlign w:val="center"/>
          </w:tcPr>
          <w:p w:rsidR="00283C7D" w:rsidRPr="006C616D" w:rsidRDefault="00283C7D" w:rsidP="00283C7D">
            <w:pPr>
              <w:spacing w:after="0"/>
              <w:jc w:val="center"/>
              <w:rPr>
                <w:rFonts w:ascii="Calibri" w:eastAsia="Times New Roman" w:hAnsi="Calibri" w:cs="Calibri"/>
                <w:bCs/>
                <w:sz w:val="20"/>
                <w:szCs w:val="20"/>
                <w:highlight w:val="yellow"/>
                <w:lang w:bidi="en-US"/>
              </w:rPr>
            </w:pPr>
          </w:p>
        </w:tc>
        <w:tc>
          <w:tcPr>
            <w:tcW w:w="2353" w:type="dxa"/>
            <w:vMerge/>
            <w:vAlign w:val="center"/>
          </w:tcPr>
          <w:p w:rsidR="00283C7D" w:rsidRPr="00283C7D" w:rsidRDefault="00283C7D" w:rsidP="00283C7D">
            <w:pPr>
              <w:spacing w:after="0"/>
              <w:jc w:val="center"/>
              <w:rPr>
                <w:rFonts w:ascii="Calibri" w:eastAsia="Times New Roman" w:hAnsi="Calibri" w:cs="Calibri"/>
                <w:bCs/>
                <w:sz w:val="20"/>
                <w:szCs w:val="20"/>
                <w:lang w:bidi="en-US"/>
              </w:rPr>
            </w:pPr>
          </w:p>
        </w:tc>
        <w:tc>
          <w:tcPr>
            <w:tcW w:w="5670" w:type="dxa"/>
            <w:tcBorders>
              <w:top w:val="single" w:sz="6" w:space="0" w:color="auto"/>
              <w:left w:val="single" w:sz="6" w:space="0" w:color="auto"/>
              <w:bottom w:val="single" w:sz="4" w:space="0" w:color="auto"/>
              <w:right w:val="single" w:sz="6" w:space="0" w:color="auto"/>
            </w:tcBorders>
            <w:vAlign w:val="center"/>
          </w:tcPr>
          <w:p w:rsidR="00283C7D" w:rsidRPr="00283C7D" w:rsidRDefault="00283C7D" w:rsidP="00283C7D">
            <w:pPr>
              <w:spacing w:after="0"/>
              <w:rPr>
                <w:rFonts w:ascii="Calibri" w:hAnsi="Calibri" w:cs="Calibri"/>
                <w:bCs/>
                <w:sz w:val="20"/>
                <w:szCs w:val="20"/>
                <w:lang w:eastAsia="hr-HR"/>
              </w:rPr>
            </w:pPr>
            <w:r w:rsidRPr="00283C7D">
              <w:rPr>
                <w:rFonts w:ascii="Calibri" w:hAnsi="Calibri" w:cs="Calibri"/>
                <w:bCs/>
                <w:iCs/>
                <w:sz w:val="20"/>
                <w:szCs w:val="20"/>
                <w:lang w:eastAsia="hr-HR"/>
              </w:rPr>
              <w:t>Organizaciju pružanja medicinske pomoći i medicinskog zbrinjavanja</w:t>
            </w:r>
          </w:p>
        </w:tc>
        <w:tc>
          <w:tcPr>
            <w:tcW w:w="5350" w:type="dxa"/>
            <w:vAlign w:val="center"/>
          </w:tcPr>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Koordinator na lokaciji </w:t>
            </w:r>
            <w:r w:rsidRPr="00372553">
              <w:rPr>
                <w:rFonts w:ascii="Calibri" w:eastAsia="Times New Roman" w:hAnsi="Calibri" w:cs="Calibri"/>
                <w:b/>
                <w:i/>
                <w:iCs/>
                <w:sz w:val="20"/>
                <w:szCs w:val="20"/>
                <w:u w:val="single"/>
                <w:lang w:val="hr-HR" w:bidi="en-US"/>
              </w:rPr>
              <w:t xml:space="preserve">(Prilog </w:t>
            </w:r>
            <w:r w:rsidR="002032D5" w:rsidRPr="00372553">
              <w:rPr>
                <w:rFonts w:ascii="Calibri" w:eastAsia="Times New Roman" w:hAnsi="Calibri" w:cs="Calibri"/>
                <w:b/>
                <w:i/>
                <w:iCs/>
                <w:sz w:val="20"/>
                <w:szCs w:val="20"/>
                <w:u w:val="single"/>
                <w:lang w:val="hr-HR" w:bidi="en-US"/>
              </w:rPr>
              <w:t>3</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Stožer civilne zaštite </w:t>
            </w:r>
            <w:r w:rsidRPr="00372553">
              <w:rPr>
                <w:rFonts w:ascii="Calibri" w:eastAsia="Times New Roman" w:hAnsi="Calibri" w:cs="Calibri"/>
                <w:b/>
                <w:i/>
                <w:iCs/>
                <w:sz w:val="20"/>
                <w:szCs w:val="20"/>
                <w:u w:val="single"/>
                <w:lang w:val="hr-HR" w:bidi="en-US"/>
              </w:rPr>
              <w:t>(Prilog 1.)</w:t>
            </w:r>
          </w:p>
          <w:p w:rsidR="00283C7D" w:rsidRPr="00372553" w:rsidRDefault="00283C7D" w:rsidP="00283C7D">
            <w:pPr>
              <w:pStyle w:val="Odlomakpopisa"/>
              <w:numPr>
                <w:ilvl w:val="0"/>
                <w:numId w:val="29"/>
              </w:numPr>
              <w:spacing w:after="0" w:line="240" w:lineRule="auto"/>
              <w:rPr>
                <w:rFonts w:ascii="Calibri" w:eastAsia="Times New Roman" w:hAnsi="Calibri" w:cs="Calibri"/>
                <w:b/>
                <w:i/>
                <w:iCs/>
                <w:sz w:val="20"/>
                <w:szCs w:val="20"/>
                <w:u w:val="single"/>
                <w:lang w:val="hr-HR" w:bidi="en-US"/>
              </w:rPr>
            </w:pPr>
            <w:r w:rsidRPr="00372553">
              <w:rPr>
                <w:rFonts w:ascii="Calibri" w:eastAsia="Times New Roman" w:hAnsi="Calibri" w:cs="Calibri"/>
                <w:bCs/>
                <w:sz w:val="20"/>
                <w:szCs w:val="20"/>
                <w:lang w:val="hr-HR" w:bidi="en-US"/>
              </w:rPr>
              <w:t xml:space="preserve">Zavod za hitnu medicinu </w:t>
            </w:r>
            <w:r w:rsidR="002032D5" w:rsidRPr="00372553">
              <w:rPr>
                <w:rFonts w:ascii="Calibri" w:eastAsia="Times New Roman" w:hAnsi="Calibri" w:cs="Calibri"/>
                <w:bCs/>
                <w:sz w:val="20"/>
                <w:szCs w:val="20"/>
                <w:lang w:val="hr-HR" w:bidi="en-US"/>
              </w:rPr>
              <w:t>Bjelovarsko - bilogorske</w:t>
            </w:r>
            <w:r w:rsidRPr="00372553">
              <w:rPr>
                <w:rFonts w:ascii="Calibri" w:eastAsia="Times New Roman" w:hAnsi="Calibri" w:cs="Calibri"/>
                <w:bCs/>
                <w:sz w:val="20"/>
                <w:szCs w:val="20"/>
                <w:lang w:val="hr-HR" w:bidi="en-US"/>
              </w:rPr>
              <w:t xml:space="preserve"> županije </w:t>
            </w:r>
            <w:r w:rsidRPr="00372553">
              <w:rPr>
                <w:rFonts w:ascii="Calibri" w:eastAsia="Times New Roman" w:hAnsi="Calibri" w:cs="Calibri"/>
                <w:b/>
                <w:i/>
                <w:iCs/>
                <w:sz w:val="20"/>
                <w:szCs w:val="20"/>
                <w:u w:val="single"/>
                <w:lang w:val="hr-HR" w:bidi="en-US"/>
              </w:rPr>
              <w:t>(Prilog 1</w:t>
            </w:r>
            <w:r w:rsidR="002032D5" w:rsidRPr="00372553">
              <w:rPr>
                <w:rFonts w:ascii="Calibri" w:eastAsia="Times New Roman" w:hAnsi="Calibri" w:cs="Calibri"/>
                <w:b/>
                <w:i/>
                <w:iCs/>
                <w:sz w:val="20"/>
                <w:szCs w:val="20"/>
                <w:u w:val="single"/>
                <w:lang w:val="hr-HR" w:bidi="en-US"/>
              </w:rPr>
              <w:t>1</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Ordinacije opće medicine </w:t>
            </w:r>
            <w:r w:rsidRPr="00372553">
              <w:rPr>
                <w:rFonts w:ascii="Calibri" w:eastAsia="Times New Roman" w:hAnsi="Calibri" w:cs="Calibri"/>
                <w:b/>
                <w:i/>
                <w:iCs/>
                <w:sz w:val="20"/>
                <w:szCs w:val="20"/>
                <w:u w:val="single"/>
                <w:lang w:val="hr-HR" w:bidi="en-US"/>
              </w:rPr>
              <w:t>(Prilog 1</w:t>
            </w:r>
            <w:r w:rsidR="002032D5" w:rsidRPr="00372553">
              <w:rPr>
                <w:rFonts w:ascii="Calibri" w:eastAsia="Times New Roman" w:hAnsi="Calibri" w:cs="Calibri"/>
                <w:b/>
                <w:i/>
                <w:iCs/>
                <w:sz w:val="20"/>
                <w:szCs w:val="20"/>
                <w:u w:val="single"/>
                <w:lang w:val="hr-HR" w:bidi="en-US"/>
              </w:rPr>
              <w:t>1</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Gradsko društvo Crvenog križa </w:t>
            </w:r>
            <w:r w:rsidR="002032D5" w:rsidRPr="00372553">
              <w:rPr>
                <w:rFonts w:ascii="Calibri" w:eastAsia="Times New Roman" w:hAnsi="Calibri" w:cs="Calibri"/>
                <w:bCs/>
                <w:sz w:val="20"/>
                <w:szCs w:val="20"/>
                <w:lang w:val="hr-HR" w:bidi="en-US"/>
              </w:rPr>
              <w:t>Daruvar</w:t>
            </w:r>
            <w:r w:rsidRPr="00372553">
              <w:rPr>
                <w:rFonts w:ascii="Calibri" w:eastAsia="Times New Roman" w:hAnsi="Calibri" w:cs="Calibri"/>
                <w:bCs/>
                <w:sz w:val="20"/>
                <w:szCs w:val="20"/>
                <w:lang w:val="hr-HR" w:bidi="en-US"/>
              </w:rPr>
              <w:t xml:space="preserve">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6</w:t>
            </w:r>
            <w:r w:rsidRPr="00372553">
              <w:rPr>
                <w:rFonts w:ascii="Calibri" w:eastAsia="Times New Roman" w:hAnsi="Calibri" w:cs="Calibri"/>
                <w:b/>
                <w:i/>
                <w:iCs/>
                <w:sz w:val="20"/>
                <w:szCs w:val="20"/>
                <w:u w:val="single"/>
                <w:lang w:val="hr-HR" w:bidi="en-US"/>
              </w:rPr>
              <w:t>.)</w:t>
            </w:r>
          </w:p>
          <w:p w:rsidR="00283C7D" w:rsidRPr="00181C9F" w:rsidRDefault="00283C7D" w:rsidP="00283C7D">
            <w:pPr>
              <w:pStyle w:val="Odlomakpopisa"/>
              <w:numPr>
                <w:ilvl w:val="0"/>
                <w:numId w:val="29"/>
              </w:numPr>
              <w:spacing w:after="0"/>
              <w:jc w:val="both"/>
              <w:rPr>
                <w:rFonts w:ascii="Calibri" w:eastAsia="Times New Roman" w:hAnsi="Calibri" w:cs="Calibri"/>
                <w:bCs/>
                <w:sz w:val="20"/>
                <w:szCs w:val="20"/>
                <w:lang w:bidi="en-US"/>
              </w:rPr>
            </w:pPr>
            <w:r w:rsidRPr="00372553">
              <w:rPr>
                <w:rFonts w:ascii="Calibri" w:eastAsia="Times New Roman" w:hAnsi="Calibri" w:cs="Calibri"/>
                <w:bCs/>
                <w:sz w:val="20"/>
                <w:szCs w:val="20"/>
                <w:lang w:val="hr-HR" w:bidi="en-US"/>
              </w:rPr>
              <w:t xml:space="preserve">HGSS – Stanica </w:t>
            </w:r>
            <w:r w:rsidR="00181C9F" w:rsidRPr="00372553">
              <w:rPr>
                <w:rFonts w:ascii="Calibri" w:eastAsia="Times New Roman" w:hAnsi="Calibri" w:cs="Calibri"/>
                <w:bCs/>
                <w:sz w:val="20"/>
                <w:szCs w:val="20"/>
                <w:lang w:val="hr-HR" w:bidi="en-US"/>
              </w:rPr>
              <w:t xml:space="preserve">Bjelovar </w:t>
            </w:r>
            <w:r w:rsidRPr="00372553">
              <w:rPr>
                <w:rFonts w:ascii="Calibri" w:eastAsia="Times New Roman" w:hAnsi="Calibri" w:cs="Calibri"/>
                <w:bCs/>
                <w:sz w:val="20"/>
                <w:szCs w:val="20"/>
                <w:lang w:val="hr-HR" w:bidi="en-US"/>
              </w:rPr>
              <w:t xml:space="preserve">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8</w:t>
            </w:r>
            <w:r w:rsidRPr="00372553">
              <w:rPr>
                <w:rFonts w:ascii="Calibri" w:eastAsia="Times New Roman" w:hAnsi="Calibri" w:cs="Calibri"/>
                <w:b/>
                <w:i/>
                <w:iCs/>
                <w:sz w:val="20"/>
                <w:szCs w:val="20"/>
                <w:u w:val="single"/>
                <w:lang w:val="hr-HR" w:bidi="en-US"/>
              </w:rPr>
              <w:t>.)</w:t>
            </w:r>
          </w:p>
        </w:tc>
      </w:tr>
      <w:tr w:rsidR="00283C7D" w:rsidRPr="00896294" w:rsidTr="00283C7D">
        <w:trPr>
          <w:trHeight w:val="241"/>
        </w:trPr>
        <w:tc>
          <w:tcPr>
            <w:tcW w:w="619" w:type="dxa"/>
            <w:vMerge/>
            <w:vAlign w:val="center"/>
          </w:tcPr>
          <w:p w:rsidR="00283C7D" w:rsidRPr="006C616D" w:rsidRDefault="00283C7D" w:rsidP="00283C7D">
            <w:pPr>
              <w:spacing w:after="0"/>
              <w:jc w:val="center"/>
              <w:rPr>
                <w:rFonts w:ascii="Calibri" w:eastAsia="Times New Roman" w:hAnsi="Calibri" w:cs="Calibri"/>
                <w:bCs/>
                <w:sz w:val="20"/>
                <w:szCs w:val="20"/>
                <w:highlight w:val="yellow"/>
                <w:lang w:bidi="en-US"/>
              </w:rPr>
            </w:pPr>
          </w:p>
        </w:tc>
        <w:tc>
          <w:tcPr>
            <w:tcW w:w="2353" w:type="dxa"/>
            <w:vMerge/>
            <w:vAlign w:val="center"/>
          </w:tcPr>
          <w:p w:rsidR="00283C7D" w:rsidRPr="00283C7D" w:rsidRDefault="00283C7D" w:rsidP="00283C7D">
            <w:pPr>
              <w:spacing w:after="0"/>
              <w:jc w:val="center"/>
              <w:rPr>
                <w:rFonts w:ascii="Calibri" w:eastAsia="Times New Roman" w:hAnsi="Calibri" w:cs="Calibri"/>
                <w:bCs/>
                <w:sz w:val="20"/>
                <w:szCs w:val="20"/>
                <w:lang w:bidi="en-US"/>
              </w:rPr>
            </w:pPr>
          </w:p>
        </w:tc>
        <w:tc>
          <w:tcPr>
            <w:tcW w:w="5670" w:type="dxa"/>
            <w:tcBorders>
              <w:top w:val="single" w:sz="6" w:space="0" w:color="auto"/>
              <w:left w:val="single" w:sz="6" w:space="0" w:color="auto"/>
              <w:bottom w:val="single" w:sz="4" w:space="0" w:color="auto"/>
              <w:right w:val="single" w:sz="6" w:space="0" w:color="auto"/>
            </w:tcBorders>
            <w:vAlign w:val="center"/>
          </w:tcPr>
          <w:p w:rsidR="00283C7D" w:rsidRPr="00283C7D" w:rsidRDefault="00283C7D" w:rsidP="00283C7D">
            <w:pPr>
              <w:spacing w:after="0"/>
              <w:rPr>
                <w:rFonts w:ascii="Calibri" w:hAnsi="Calibri" w:cs="Calibri"/>
                <w:bCs/>
                <w:sz w:val="20"/>
                <w:szCs w:val="20"/>
                <w:lang w:eastAsia="hr-HR"/>
              </w:rPr>
            </w:pPr>
            <w:bookmarkStart w:id="36" w:name="_Toc11823459"/>
            <w:r w:rsidRPr="00283C7D">
              <w:rPr>
                <w:rFonts w:ascii="Calibri" w:hAnsi="Calibri" w:cs="Calibri"/>
                <w:sz w:val="20"/>
                <w:szCs w:val="20"/>
                <w:lang w:eastAsia="hr-HR"/>
              </w:rPr>
              <w:t>Organizacija pružanja veterinarske pomoći</w:t>
            </w:r>
            <w:bookmarkEnd w:id="36"/>
          </w:p>
        </w:tc>
        <w:tc>
          <w:tcPr>
            <w:tcW w:w="5350" w:type="dxa"/>
            <w:vAlign w:val="center"/>
          </w:tcPr>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Veterinarska stanica </w:t>
            </w:r>
            <w:r w:rsidR="00181C9F" w:rsidRPr="00372553">
              <w:rPr>
                <w:rFonts w:ascii="Calibri" w:eastAsia="Times New Roman" w:hAnsi="Calibri" w:cs="Calibri"/>
                <w:bCs/>
                <w:sz w:val="20"/>
                <w:szCs w:val="20"/>
                <w:lang w:val="hr-HR" w:bidi="en-US"/>
              </w:rPr>
              <w:t>Daruvar</w:t>
            </w:r>
            <w:r w:rsidRPr="00372553">
              <w:rPr>
                <w:rFonts w:ascii="Calibri" w:eastAsia="Times New Roman" w:hAnsi="Calibri" w:cs="Calibri"/>
                <w:bCs/>
                <w:sz w:val="20"/>
                <w:szCs w:val="20"/>
                <w:lang w:val="hr-HR" w:bidi="en-US"/>
              </w:rPr>
              <w:t xml:space="preserve"> d.o.o. </w:t>
            </w:r>
            <w:r w:rsidRPr="00372553">
              <w:rPr>
                <w:rFonts w:ascii="Calibri" w:eastAsia="Times New Roman" w:hAnsi="Calibri" w:cs="Calibri"/>
                <w:b/>
                <w:i/>
                <w:iCs/>
                <w:sz w:val="20"/>
                <w:szCs w:val="20"/>
                <w:u w:val="single"/>
                <w:lang w:val="hr-HR" w:bidi="en-US"/>
              </w:rPr>
              <w:t>(Prilog 1</w:t>
            </w:r>
            <w:r w:rsidR="00181C9F" w:rsidRPr="00372553">
              <w:rPr>
                <w:rFonts w:ascii="Calibri" w:eastAsia="Times New Roman" w:hAnsi="Calibri" w:cs="Calibri"/>
                <w:b/>
                <w:i/>
                <w:iCs/>
                <w:sz w:val="20"/>
                <w:szCs w:val="20"/>
                <w:u w:val="single"/>
                <w:lang w:val="hr-HR" w:bidi="en-US"/>
              </w:rPr>
              <w:t>1</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Veterinarska ambulanta </w:t>
            </w:r>
            <w:r w:rsidR="00181C9F" w:rsidRPr="00372553">
              <w:rPr>
                <w:rFonts w:ascii="Calibri" w:eastAsia="Times New Roman" w:hAnsi="Calibri" w:cs="Calibri"/>
                <w:bCs/>
                <w:sz w:val="20"/>
                <w:szCs w:val="20"/>
                <w:lang w:val="hr-HR" w:bidi="en-US"/>
              </w:rPr>
              <w:t xml:space="preserve">Karaula d.o.o. </w:t>
            </w:r>
            <w:r w:rsidRPr="00372553">
              <w:rPr>
                <w:rFonts w:ascii="Calibri" w:eastAsia="Times New Roman" w:hAnsi="Calibri" w:cs="Calibri"/>
                <w:bCs/>
                <w:sz w:val="20"/>
                <w:szCs w:val="20"/>
                <w:lang w:val="hr-HR" w:bidi="en-US"/>
              </w:rPr>
              <w:t xml:space="preserve"> </w:t>
            </w:r>
            <w:r w:rsidRPr="00372553">
              <w:rPr>
                <w:rFonts w:ascii="Calibri" w:eastAsia="Times New Roman" w:hAnsi="Calibri" w:cs="Calibri"/>
                <w:b/>
                <w:i/>
                <w:iCs/>
                <w:sz w:val="20"/>
                <w:szCs w:val="20"/>
                <w:u w:val="single"/>
                <w:lang w:val="hr-HR" w:bidi="en-US"/>
              </w:rPr>
              <w:t>(Prilog 1</w:t>
            </w:r>
            <w:r w:rsidR="00181C9F" w:rsidRPr="00372553">
              <w:rPr>
                <w:rFonts w:ascii="Calibri" w:eastAsia="Times New Roman" w:hAnsi="Calibri" w:cs="Calibri"/>
                <w:b/>
                <w:i/>
                <w:iCs/>
                <w:sz w:val="20"/>
                <w:szCs w:val="20"/>
                <w:u w:val="single"/>
                <w:lang w:val="hr-HR" w:bidi="en-US"/>
              </w:rPr>
              <w:t>1</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Udruge građana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7</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proofErr w:type="spellStart"/>
            <w:r w:rsidRPr="00372553">
              <w:rPr>
                <w:rFonts w:ascii="Calibri" w:eastAsia="Times New Roman" w:hAnsi="Calibri" w:cs="Calibri"/>
                <w:bCs/>
                <w:sz w:val="20"/>
                <w:szCs w:val="20"/>
                <w:lang w:val="hr-HR" w:bidi="en-US"/>
              </w:rPr>
              <w:t>Agroproteinka</w:t>
            </w:r>
            <w:proofErr w:type="spellEnd"/>
            <w:r w:rsidRPr="00372553">
              <w:rPr>
                <w:rFonts w:ascii="Calibri" w:eastAsia="Times New Roman" w:hAnsi="Calibri" w:cs="Calibri"/>
                <w:bCs/>
                <w:sz w:val="20"/>
                <w:szCs w:val="20"/>
                <w:lang w:val="hr-HR" w:bidi="en-US"/>
              </w:rPr>
              <w:t xml:space="preserve"> d.d. Sesvetski Kraljevac </w:t>
            </w:r>
            <w:r w:rsidRPr="00372553">
              <w:rPr>
                <w:rFonts w:ascii="Calibri" w:eastAsia="Times New Roman" w:hAnsi="Calibri" w:cs="Calibri"/>
                <w:b/>
                <w:i/>
                <w:iCs/>
                <w:sz w:val="20"/>
                <w:szCs w:val="20"/>
                <w:u w:val="single"/>
                <w:lang w:val="hr-HR" w:bidi="en-US"/>
              </w:rPr>
              <w:t>(Prilog 1</w:t>
            </w:r>
            <w:r w:rsidR="00181C9F"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p w:rsidR="00283C7D" w:rsidRPr="00181C9F" w:rsidRDefault="00283C7D" w:rsidP="00283C7D">
            <w:pPr>
              <w:pStyle w:val="Odlomakpopisa"/>
              <w:numPr>
                <w:ilvl w:val="0"/>
                <w:numId w:val="29"/>
              </w:numPr>
              <w:spacing w:after="0"/>
              <w:jc w:val="both"/>
              <w:rPr>
                <w:rFonts w:ascii="Calibri" w:eastAsia="Times New Roman" w:hAnsi="Calibri" w:cs="Calibri"/>
                <w:bCs/>
                <w:sz w:val="20"/>
                <w:szCs w:val="20"/>
                <w:lang w:bidi="en-US"/>
              </w:rPr>
            </w:pPr>
            <w:r w:rsidRPr="00372553">
              <w:rPr>
                <w:rFonts w:ascii="Calibri" w:eastAsia="Times New Roman" w:hAnsi="Calibri" w:cs="Calibri"/>
                <w:bCs/>
                <w:sz w:val="20"/>
                <w:szCs w:val="20"/>
                <w:lang w:val="hr-HR" w:bidi="en-US"/>
              </w:rPr>
              <w:t xml:space="preserve">Zavod za javno zdravstvo </w:t>
            </w:r>
            <w:r w:rsidR="00181C9F" w:rsidRPr="00372553">
              <w:rPr>
                <w:rFonts w:ascii="Calibri" w:eastAsia="Times New Roman" w:hAnsi="Calibri" w:cs="Calibri"/>
                <w:bCs/>
                <w:sz w:val="20"/>
                <w:szCs w:val="20"/>
                <w:lang w:val="hr-HR" w:bidi="en-US"/>
              </w:rPr>
              <w:t>Bjelovarsko - bilogorske</w:t>
            </w:r>
            <w:r w:rsidRPr="00372553">
              <w:rPr>
                <w:rFonts w:ascii="Calibri" w:eastAsia="Times New Roman" w:hAnsi="Calibri" w:cs="Calibri"/>
                <w:bCs/>
                <w:sz w:val="20"/>
                <w:szCs w:val="20"/>
                <w:lang w:val="hr-HR" w:bidi="en-US"/>
              </w:rPr>
              <w:t xml:space="preserve"> županije </w:t>
            </w:r>
            <w:r w:rsidRPr="00372553">
              <w:rPr>
                <w:rFonts w:ascii="Calibri" w:eastAsia="Times New Roman" w:hAnsi="Calibri" w:cs="Calibri"/>
                <w:b/>
                <w:i/>
                <w:iCs/>
                <w:sz w:val="20"/>
                <w:szCs w:val="20"/>
                <w:u w:val="single"/>
                <w:lang w:val="hr-HR" w:bidi="en-US"/>
              </w:rPr>
              <w:t>(Prilog 1</w:t>
            </w:r>
            <w:r w:rsidR="00181C9F" w:rsidRPr="00372553">
              <w:rPr>
                <w:rFonts w:ascii="Calibri" w:eastAsia="Times New Roman" w:hAnsi="Calibri" w:cs="Calibri"/>
                <w:b/>
                <w:i/>
                <w:iCs/>
                <w:sz w:val="20"/>
                <w:szCs w:val="20"/>
                <w:u w:val="single"/>
                <w:lang w:val="hr-HR" w:bidi="en-US"/>
              </w:rPr>
              <w:t>1</w:t>
            </w:r>
            <w:r w:rsidRPr="00372553">
              <w:rPr>
                <w:rFonts w:ascii="Calibri" w:eastAsia="Times New Roman" w:hAnsi="Calibri" w:cs="Calibri"/>
                <w:b/>
                <w:i/>
                <w:iCs/>
                <w:sz w:val="20"/>
                <w:szCs w:val="20"/>
                <w:u w:val="single"/>
                <w:lang w:val="hr-HR" w:bidi="en-US"/>
              </w:rPr>
              <w:t>.)</w:t>
            </w:r>
          </w:p>
        </w:tc>
      </w:tr>
      <w:tr w:rsidR="00283C7D" w:rsidRPr="00896294" w:rsidTr="00283C7D">
        <w:trPr>
          <w:trHeight w:val="241"/>
        </w:trPr>
        <w:tc>
          <w:tcPr>
            <w:tcW w:w="619" w:type="dxa"/>
            <w:vMerge/>
            <w:vAlign w:val="center"/>
          </w:tcPr>
          <w:p w:rsidR="00283C7D" w:rsidRPr="006C616D" w:rsidRDefault="00283C7D" w:rsidP="00283C7D">
            <w:pPr>
              <w:spacing w:after="0"/>
              <w:jc w:val="center"/>
              <w:rPr>
                <w:rFonts w:ascii="Calibri" w:eastAsia="Times New Roman" w:hAnsi="Calibri" w:cs="Calibri"/>
                <w:bCs/>
                <w:sz w:val="20"/>
                <w:szCs w:val="20"/>
                <w:highlight w:val="yellow"/>
                <w:lang w:bidi="en-US"/>
              </w:rPr>
            </w:pPr>
          </w:p>
        </w:tc>
        <w:tc>
          <w:tcPr>
            <w:tcW w:w="2353" w:type="dxa"/>
            <w:vMerge/>
            <w:vAlign w:val="center"/>
          </w:tcPr>
          <w:p w:rsidR="00283C7D" w:rsidRPr="00283C7D" w:rsidRDefault="00283C7D" w:rsidP="00283C7D">
            <w:pPr>
              <w:spacing w:after="0"/>
              <w:jc w:val="center"/>
              <w:rPr>
                <w:rFonts w:ascii="Calibri" w:eastAsia="Times New Roman" w:hAnsi="Calibri" w:cs="Calibri"/>
                <w:bCs/>
                <w:sz w:val="20"/>
                <w:szCs w:val="20"/>
                <w:lang w:bidi="en-US"/>
              </w:rPr>
            </w:pPr>
          </w:p>
        </w:tc>
        <w:tc>
          <w:tcPr>
            <w:tcW w:w="5670" w:type="dxa"/>
            <w:tcBorders>
              <w:top w:val="single" w:sz="6" w:space="0" w:color="auto"/>
              <w:left w:val="single" w:sz="6" w:space="0" w:color="auto"/>
              <w:bottom w:val="single" w:sz="4" w:space="0" w:color="auto"/>
              <w:right w:val="single" w:sz="6" w:space="0" w:color="auto"/>
            </w:tcBorders>
            <w:vAlign w:val="center"/>
          </w:tcPr>
          <w:p w:rsidR="00283C7D" w:rsidRPr="00283C7D" w:rsidRDefault="00283C7D" w:rsidP="00283C7D">
            <w:pPr>
              <w:spacing w:after="0"/>
              <w:rPr>
                <w:rFonts w:ascii="Calibri" w:hAnsi="Calibri" w:cs="Calibri"/>
                <w:bCs/>
                <w:sz w:val="20"/>
                <w:szCs w:val="20"/>
                <w:lang w:eastAsia="hr-HR"/>
              </w:rPr>
            </w:pPr>
            <w:r w:rsidRPr="00283C7D">
              <w:rPr>
                <w:rFonts w:ascii="Calibri" w:hAnsi="Calibri" w:cs="Calibri"/>
                <w:bCs/>
                <w:iCs/>
                <w:sz w:val="20"/>
                <w:szCs w:val="20"/>
                <w:lang w:eastAsia="hr-HR"/>
              </w:rPr>
              <w:t>Organizacija provođenja evakuacije</w:t>
            </w:r>
          </w:p>
        </w:tc>
        <w:tc>
          <w:tcPr>
            <w:tcW w:w="5350" w:type="dxa"/>
            <w:vAlign w:val="center"/>
          </w:tcPr>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Stožer civilne zaštite </w:t>
            </w:r>
            <w:r w:rsidRPr="00372553">
              <w:rPr>
                <w:rFonts w:ascii="Calibri" w:eastAsia="Times New Roman" w:hAnsi="Calibri" w:cs="Calibri"/>
                <w:b/>
                <w:i/>
                <w:iCs/>
                <w:sz w:val="20"/>
                <w:szCs w:val="20"/>
                <w:u w:val="single"/>
                <w:lang w:val="hr-HR" w:bidi="en-US"/>
              </w:rPr>
              <w:t>(Prilog 1.)</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Povjerenici civilne zaštite i njihovi zamjenici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Operativne snage vatrogastva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5</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Policijska uprava </w:t>
            </w:r>
            <w:r w:rsidR="00181C9F" w:rsidRPr="00372553">
              <w:rPr>
                <w:rFonts w:ascii="Calibri" w:eastAsia="Times New Roman" w:hAnsi="Calibri" w:cs="Calibri"/>
                <w:bCs/>
                <w:sz w:val="20"/>
                <w:szCs w:val="20"/>
                <w:lang w:val="hr-HR" w:bidi="en-US"/>
              </w:rPr>
              <w:t>Bjelovarsko - bilogorska</w:t>
            </w:r>
            <w:r w:rsidRPr="00372553">
              <w:rPr>
                <w:rFonts w:ascii="Calibri" w:eastAsia="Times New Roman" w:hAnsi="Calibri" w:cs="Calibri"/>
                <w:bCs/>
                <w:sz w:val="20"/>
                <w:szCs w:val="20"/>
                <w:lang w:val="hr-HR" w:bidi="en-US"/>
              </w:rPr>
              <w:t xml:space="preserve"> – Policijska postaja </w:t>
            </w:r>
            <w:r w:rsidR="00181C9F" w:rsidRPr="00372553">
              <w:rPr>
                <w:rFonts w:ascii="Calibri" w:eastAsia="Times New Roman" w:hAnsi="Calibri" w:cs="Calibri"/>
                <w:bCs/>
                <w:sz w:val="20"/>
                <w:szCs w:val="20"/>
                <w:lang w:val="hr-HR" w:bidi="en-US"/>
              </w:rPr>
              <w:t>Daruvar</w:t>
            </w:r>
            <w:r w:rsidRPr="00372553">
              <w:rPr>
                <w:rFonts w:ascii="Calibri" w:eastAsia="Times New Roman" w:hAnsi="Calibri" w:cs="Calibri"/>
                <w:bCs/>
                <w:sz w:val="20"/>
                <w:szCs w:val="20"/>
                <w:lang w:val="hr-HR" w:bidi="en-US"/>
              </w:rPr>
              <w:t xml:space="preserve"> </w:t>
            </w:r>
            <w:r w:rsidRPr="00372553">
              <w:rPr>
                <w:rFonts w:ascii="Calibri" w:eastAsia="Times New Roman" w:hAnsi="Calibri" w:cs="Calibri"/>
                <w:b/>
                <w:i/>
                <w:iCs/>
                <w:sz w:val="20"/>
                <w:szCs w:val="20"/>
                <w:u w:val="single"/>
                <w:lang w:val="hr-HR" w:bidi="en-US"/>
              </w:rPr>
              <w:t>(Prilog 1</w:t>
            </w:r>
            <w:r w:rsidR="00181C9F"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Gradsko društvo Crvenog križa </w:t>
            </w:r>
            <w:r w:rsidR="00181C9F" w:rsidRPr="00372553">
              <w:rPr>
                <w:rFonts w:ascii="Calibri" w:eastAsia="Times New Roman" w:hAnsi="Calibri" w:cs="Calibri"/>
                <w:bCs/>
                <w:sz w:val="20"/>
                <w:szCs w:val="20"/>
                <w:lang w:val="hr-HR" w:bidi="en-US"/>
              </w:rPr>
              <w:t>Daruvar</w:t>
            </w:r>
            <w:r w:rsidRPr="00372553">
              <w:rPr>
                <w:rFonts w:ascii="Calibri" w:eastAsia="Times New Roman" w:hAnsi="Calibri" w:cs="Calibri"/>
                <w:bCs/>
                <w:sz w:val="20"/>
                <w:szCs w:val="20"/>
                <w:lang w:val="hr-HR" w:bidi="en-US"/>
              </w:rPr>
              <w:t xml:space="preserve">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6</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Centar za socijalnu skrb </w:t>
            </w:r>
            <w:r w:rsidR="00181C9F" w:rsidRPr="00372553">
              <w:rPr>
                <w:rFonts w:ascii="Calibri" w:eastAsia="Times New Roman" w:hAnsi="Calibri" w:cs="Calibri"/>
                <w:bCs/>
                <w:sz w:val="20"/>
                <w:szCs w:val="20"/>
                <w:lang w:val="hr-HR" w:bidi="en-US"/>
              </w:rPr>
              <w:t>Daruvar</w:t>
            </w:r>
            <w:r w:rsidRPr="00372553">
              <w:rPr>
                <w:rFonts w:ascii="Calibri" w:eastAsia="Times New Roman" w:hAnsi="Calibri" w:cs="Calibri"/>
                <w:bCs/>
                <w:sz w:val="20"/>
                <w:szCs w:val="20"/>
                <w:lang w:val="hr-HR" w:bidi="en-US"/>
              </w:rPr>
              <w:t xml:space="preserve"> </w:t>
            </w:r>
            <w:r w:rsidRPr="00372553">
              <w:rPr>
                <w:rFonts w:ascii="Calibri" w:eastAsia="Times New Roman" w:hAnsi="Calibri" w:cs="Calibri"/>
                <w:b/>
                <w:i/>
                <w:iCs/>
                <w:sz w:val="20"/>
                <w:szCs w:val="20"/>
                <w:u w:val="single"/>
                <w:lang w:val="hr-HR" w:bidi="en-US"/>
              </w:rPr>
              <w:t>(Prilog 1</w:t>
            </w:r>
            <w:r w:rsidR="00181C9F"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p w:rsidR="00283C7D" w:rsidRPr="00181C9F" w:rsidRDefault="00283C7D" w:rsidP="00283C7D">
            <w:pPr>
              <w:pStyle w:val="Odlomakpopisa"/>
              <w:numPr>
                <w:ilvl w:val="0"/>
                <w:numId w:val="29"/>
              </w:numPr>
              <w:spacing w:after="0"/>
              <w:jc w:val="both"/>
              <w:rPr>
                <w:rFonts w:ascii="Calibri" w:eastAsia="Times New Roman" w:hAnsi="Calibri" w:cs="Calibri"/>
                <w:bCs/>
                <w:sz w:val="20"/>
                <w:szCs w:val="20"/>
                <w:lang w:bidi="en-US"/>
              </w:rPr>
            </w:pPr>
            <w:r w:rsidRPr="00372553">
              <w:rPr>
                <w:rFonts w:ascii="Calibri" w:eastAsia="Times New Roman" w:hAnsi="Calibri" w:cs="Calibri"/>
                <w:bCs/>
                <w:sz w:val="20"/>
                <w:szCs w:val="20"/>
                <w:lang w:val="hr-HR" w:bidi="en-US"/>
              </w:rPr>
              <w:t xml:space="preserve">Pravne osobe od interesa za sustav civilne zaštite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4</w:t>
            </w:r>
            <w:r w:rsidRPr="00372553">
              <w:rPr>
                <w:rFonts w:ascii="Calibri" w:eastAsia="Times New Roman" w:hAnsi="Calibri" w:cs="Calibri"/>
                <w:b/>
                <w:i/>
                <w:iCs/>
                <w:sz w:val="20"/>
                <w:szCs w:val="20"/>
                <w:u w:val="single"/>
                <w:lang w:val="hr-HR" w:bidi="en-US"/>
              </w:rPr>
              <w:t>.)</w:t>
            </w:r>
          </w:p>
        </w:tc>
      </w:tr>
      <w:tr w:rsidR="00283C7D" w:rsidRPr="00896294" w:rsidTr="00283C7D">
        <w:trPr>
          <w:trHeight w:val="241"/>
        </w:trPr>
        <w:tc>
          <w:tcPr>
            <w:tcW w:w="619" w:type="dxa"/>
            <w:vMerge/>
            <w:vAlign w:val="center"/>
          </w:tcPr>
          <w:p w:rsidR="00283C7D" w:rsidRPr="006C616D" w:rsidRDefault="00283C7D" w:rsidP="00283C7D">
            <w:pPr>
              <w:spacing w:after="0"/>
              <w:jc w:val="center"/>
              <w:rPr>
                <w:rFonts w:ascii="Calibri" w:eastAsia="Times New Roman" w:hAnsi="Calibri" w:cs="Calibri"/>
                <w:bCs/>
                <w:sz w:val="20"/>
                <w:szCs w:val="20"/>
                <w:highlight w:val="yellow"/>
                <w:lang w:bidi="en-US"/>
              </w:rPr>
            </w:pPr>
          </w:p>
        </w:tc>
        <w:tc>
          <w:tcPr>
            <w:tcW w:w="2353" w:type="dxa"/>
            <w:vMerge/>
            <w:vAlign w:val="center"/>
          </w:tcPr>
          <w:p w:rsidR="00283C7D" w:rsidRPr="00283C7D" w:rsidRDefault="00283C7D" w:rsidP="00283C7D">
            <w:pPr>
              <w:spacing w:after="0"/>
              <w:jc w:val="center"/>
              <w:rPr>
                <w:rFonts w:ascii="Calibri" w:eastAsia="Times New Roman" w:hAnsi="Calibri" w:cs="Calibri"/>
                <w:bCs/>
                <w:sz w:val="20"/>
                <w:szCs w:val="20"/>
                <w:lang w:bidi="en-US"/>
              </w:rPr>
            </w:pPr>
          </w:p>
        </w:tc>
        <w:tc>
          <w:tcPr>
            <w:tcW w:w="5670" w:type="dxa"/>
            <w:tcBorders>
              <w:top w:val="single" w:sz="4" w:space="0" w:color="auto"/>
              <w:left w:val="single" w:sz="6" w:space="0" w:color="auto"/>
              <w:bottom w:val="single" w:sz="6" w:space="0" w:color="auto"/>
              <w:right w:val="single" w:sz="6" w:space="0" w:color="auto"/>
            </w:tcBorders>
            <w:vAlign w:val="center"/>
          </w:tcPr>
          <w:p w:rsidR="00283C7D" w:rsidRPr="00283C7D" w:rsidRDefault="00283C7D" w:rsidP="00283C7D">
            <w:pPr>
              <w:spacing w:after="0" w:line="240" w:lineRule="auto"/>
              <w:rPr>
                <w:rFonts w:ascii="Calibri" w:hAnsi="Calibri" w:cs="Calibri"/>
                <w:sz w:val="20"/>
                <w:szCs w:val="20"/>
                <w:lang w:eastAsia="hr-HR"/>
              </w:rPr>
            </w:pPr>
            <w:bookmarkStart w:id="37" w:name="_Toc11823463"/>
            <w:r w:rsidRPr="00283C7D">
              <w:rPr>
                <w:rFonts w:ascii="Calibri" w:hAnsi="Calibri" w:cs="Calibri"/>
                <w:sz w:val="20"/>
                <w:szCs w:val="20"/>
                <w:lang w:eastAsia="hr-HR"/>
              </w:rPr>
              <w:t>Organizacija provođenja zbrinjavanja</w:t>
            </w:r>
            <w:bookmarkEnd w:id="37"/>
          </w:p>
          <w:p w:rsidR="00283C7D" w:rsidRPr="00283C7D" w:rsidRDefault="00283C7D" w:rsidP="00283C7D">
            <w:pPr>
              <w:spacing w:after="0"/>
              <w:rPr>
                <w:rFonts w:ascii="Calibri" w:hAnsi="Calibri" w:cs="Calibri"/>
                <w:bCs/>
                <w:sz w:val="20"/>
                <w:szCs w:val="20"/>
                <w:lang w:eastAsia="hr-HR"/>
              </w:rPr>
            </w:pPr>
          </w:p>
        </w:tc>
        <w:tc>
          <w:tcPr>
            <w:tcW w:w="5350" w:type="dxa"/>
            <w:vAlign w:val="center"/>
          </w:tcPr>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Operativne snage vatrogastva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5</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Povjerenici civilne zaštite i njihovi zamjenici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lastRenderedPageBreak/>
              <w:t xml:space="preserve">Gradsko društvo Crvenog križa </w:t>
            </w:r>
            <w:r w:rsidR="00181C9F" w:rsidRPr="00372553">
              <w:rPr>
                <w:rFonts w:ascii="Calibri" w:eastAsia="Times New Roman" w:hAnsi="Calibri" w:cs="Calibri"/>
                <w:bCs/>
                <w:sz w:val="20"/>
                <w:szCs w:val="20"/>
                <w:lang w:val="hr-HR" w:bidi="en-US"/>
              </w:rPr>
              <w:t>Daruvar</w:t>
            </w:r>
            <w:r w:rsidRPr="00372553">
              <w:rPr>
                <w:rFonts w:ascii="Calibri" w:eastAsia="Times New Roman" w:hAnsi="Calibri" w:cs="Calibri"/>
                <w:bCs/>
                <w:sz w:val="20"/>
                <w:szCs w:val="20"/>
                <w:lang w:val="hr-HR" w:bidi="en-US"/>
              </w:rPr>
              <w:t xml:space="preserve">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6</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Centar za socijalnu skrb </w:t>
            </w:r>
            <w:r w:rsidR="00181C9F" w:rsidRPr="00372553">
              <w:rPr>
                <w:rFonts w:ascii="Calibri" w:eastAsia="Times New Roman" w:hAnsi="Calibri" w:cs="Calibri"/>
                <w:bCs/>
                <w:sz w:val="20"/>
                <w:szCs w:val="20"/>
                <w:lang w:val="hr-HR" w:bidi="en-US"/>
              </w:rPr>
              <w:t>Daruvar</w:t>
            </w:r>
            <w:r w:rsidRPr="00372553">
              <w:rPr>
                <w:rFonts w:ascii="Calibri" w:eastAsia="Times New Roman" w:hAnsi="Calibri" w:cs="Calibri"/>
                <w:bCs/>
                <w:sz w:val="20"/>
                <w:szCs w:val="20"/>
                <w:lang w:val="hr-HR" w:bidi="en-US"/>
              </w:rPr>
              <w:t xml:space="preserve"> </w:t>
            </w:r>
            <w:r w:rsidRPr="00372553">
              <w:rPr>
                <w:rFonts w:ascii="Calibri" w:eastAsia="Times New Roman" w:hAnsi="Calibri" w:cs="Calibri"/>
                <w:b/>
                <w:i/>
                <w:iCs/>
                <w:sz w:val="20"/>
                <w:szCs w:val="20"/>
                <w:u w:val="single"/>
                <w:lang w:val="hr-HR" w:bidi="en-US"/>
              </w:rPr>
              <w:t>(Prilog 13.)</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Pravne osobe od interesa za sustav civilne zaštite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4</w:t>
            </w:r>
            <w:r w:rsidRPr="00372553">
              <w:rPr>
                <w:rFonts w:ascii="Calibri" w:eastAsia="Times New Roman" w:hAnsi="Calibri" w:cs="Calibri"/>
                <w:b/>
                <w:i/>
                <w:iCs/>
                <w:sz w:val="20"/>
                <w:szCs w:val="20"/>
                <w:u w:val="single"/>
                <w:lang w:val="hr-HR" w:bidi="en-US"/>
              </w:rPr>
              <w:t>.)</w:t>
            </w:r>
          </w:p>
          <w:p w:rsidR="00283C7D" w:rsidRPr="00181C9F" w:rsidRDefault="00283C7D" w:rsidP="00283C7D">
            <w:pPr>
              <w:pStyle w:val="Odlomakpopisa"/>
              <w:numPr>
                <w:ilvl w:val="0"/>
                <w:numId w:val="29"/>
              </w:numPr>
              <w:spacing w:after="0"/>
              <w:jc w:val="both"/>
              <w:rPr>
                <w:rFonts w:ascii="Calibri" w:eastAsia="Times New Roman" w:hAnsi="Calibri" w:cs="Calibri"/>
                <w:bCs/>
                <w:sz w:val="20"/>
                <w:szCs w:val="20"/>
                <w:lang w:bidi="en-US"/>
              </w:rPr>
            </w:pPr>
            <w:r w:rsidRPr="00372553">
              <w:rPr>
                <w:rFonts w:ascii="Calibri" w:eastAsia="Times New Roman" w:hAnsi="Calibri" w:cs="Calibri"/>
                <w:bCs/>
                <w:sz w:val="20"/>
                <w:szCs w:val="20"/>
                <w:lang w:val="hr-HR" w:bidi="en-US"/>
              </w:rPr>
              <w:t xml:space="preserve">Udruge građana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7</w:t>
            </w:r>
            <w:r w:rsidRPr="00372553">
              <w:rPr>
                <w:rFonts w:ascii="Calibri" w:eastAsia="Times New Roman" w:hAnsi="Calibri" w:cs="Calibri"/>
                <w:b/>
                <w:i/>
                <w:iCs/>
                <w:sz w:val="20"/>
                <w:szCs w:val="20"/>
                <w:u w:val="single"/>
                <w:lang w:val="hr-HR" w:bidi="en-US"/>
              </w:rPr>
              <w:t>.)</w:t>
            </w:r>
          </w:p>
        </w:tc>
      </w:tr>
      <w:tr w:rsidR="00283C7D" w:rsidRPr="00896294" w:rsidTr="00283C7D">
        <w:trPr>
          <w:trHeight w:val="241"/>
        </w:trPr>
        <w:tc>
          <w:tcPr>
            <w:tcW w:w="619" w:type="dxa"/>
            <w:vMerge/>
            <w:vAlign w:val="center"/>
          </w:tcPr>
          <w:p w:rsidR="00283C7D" w:rsidRPr="006C616D" w:rsidRDefault="00283C7D" w:rsidP="00283C7D">
            <w:pPr>
              <w:spacing w:after="0"/>
              <w:jc w:val="center"/>
              <w:rPr>
                <w:rFonts w:ascii="Calibri" w:eastAsia="Times New Roman" w:hAnsi="Calibri" w:cs="Calibri"/>
                <w:bCs/>
                <w:sz w:val="20"/>
                <w:szCs w:val="20"/>
                <w:highlight w:val="yellow"/>
                <w:lang w:bidi="en-US"/>
              </w:rPr>
            </w:pPr>
          </w:p>
        </w:tc>
        <w:tc>
          <w:tcPr>
            <w:tcW w:w="2353" w:type="dxa"/>
            <w:vMerge/>
            <w:vAlign w:val="center"/>
          </w:tcPr>
          <w:p w:rsidR="00283C7D" w:rsidRPr="00283C7D" w:rsidRDefault="00283C7D" w:rsidP="00283C7D">
            <w:pPr>
              <w:spacing w:after="0"/>
              <w:jc w:val="center"/>
              <w:rPr>
                <w:rFonts w:ascii="Calibri" w:eastAsia="Times New Roman" w:hAnsi="Calibri" w:cs="Calibri"/>
                <w:bCs/>
                <w:sz w:val="20"/>
                <w:szCs w:val="20"/>
                <w:lang w:bidi="en-US"/>
              </w:rPr>
            </w:pPr>
          </w:p>
        </w:tc>
        <w:tc>
          <w:tcPr>
            <w:tcW w:w="5670" w:type="dxa"/>
            <w:tcBorders>
              <w:top w:val="single" w:sz="6" w:space="0" w:color="auto"/>
              <w:left w:val="single" w:sz="6" w:space="0" w:color="auto"/>
              <w:bottom w:val="single" w:sz="6" w:space="0" w:color="auto"/>
              <w:right w:val="single" w:sz="6" w:space="0" w:color="auto"/>
            </w:tcBorders>
            <w:vAlign w:val="center"/>
          </w:tcPr>
          <w:p w:rsidR="00283C7D" w:rsidRPr="00283C7D" w:rsidRDefault="00283C7D" w:rsidP="00283C7D">
            <w:pPr>
              <w:spacing w:after="0"/>
              <w:rPr>
                <w:rFonts w:ascii="Calibri" w:hAnsi="Calibri" w:cs="Calibri"/>
                <w:bCs/>
                <w:sz w:val="20"/>
                <w:szCs w:val="20"/>
                <w:lang w:eastAsia="hr-HR"/>
              </w:rPr>
            </w:pPr>
            <w:bookmarkStart w:id="38" w:name="_Toc11823465"/>
            <w:r w:rsidRPr="00283C7D">
              <w:rPr>
                <w:rFonts w:ascii="Calibri" w:hAnsi="Calibri" w:cs="Calibri"/>
                <w:sz w:val="20"/>
                <w:szCs w:val="20"/>
                <w:lang w:eastAsia="hr-HR"/>
              </w:rPr>
              <w:t>Organizacija osiguravanja hrane i vode za piće</w:t>
            </w:r>
            <w:bookmarkEnd w:id="38"/>
          </w:p>
        </w:tc>
        <w:tc>
          <w:tcPr>
            <w:tcW w:w="5350" w:type="dxa"/>
            <w:vAlign w:val="center"/>
          </w:tcPr>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Stožer civilne zaštite </w:t>
            </w:r>
            <w:r w:rsidRPr="00372553">
              <w:rPr>
                <w:rFonts w:ascii="Calibri" w:eastAsia="Times New Roman" w:hAnsi="Calibri" w:cs="Calibri"/>
                <w:b/>
                <w:i/>
                <w:iCs/>
                <w:sz w:val="20"/>
                <w:szCs w:val="20"/>
                <w:u w:val="single"/>
                <w:lang w:val="hr-HR" w:bidi="en-US"/>
              </w:rPr>
              <w:t>(Prilog 1.)</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Povjerenici civilne zaštite i njihovi zamjenici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Operativne snage vatrogastva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5</w:t>
            </w:r>
            <w:r w:rsidRPr="00372553">
              <w:rPr>
                <w:rFonts w:ascii="Calibri" w:eastAsia="Times New Roman" w:hAnsi="Calibri" w:cs="Calibri"/>
                <w:b/>
                <w:i/>
                <w:iCs/>
                <w:sz w:val="20"/>
                <w:szCs w:val="20"/>
                <w:u w:val="single"/>
                <w:lang w:val="hr-HR" w:bidi="en-US"/>
              </w:rPr>
              <w:t>.)</w:t>
            </w:r>
          </w:p>
          <w:p w:rsidR="00283C7D" w:rsidRPr="00181C9F" w:rsidRDefault="00283C7D" w:rsidP="00283C7D">
            <w:pPr>
              <w:pStyle w:val="Odlomakpopisa"/>
              <w:numPr>
                <w:ilvl w:val="0"/>
                <w:numId w:val="29"/>
              </w:numPr>
              <w:spacing w:after="0"/>
              <w:jc w:val="both"/>
              <w:rPr>
                <w:rFonts w:ascii="Calibri" w:eastAsia="Times New Roman" w:hAnsi="Calibri" w:cs="Calibri"/>
                <w:bCs/>
                <w:sz w:val="20"/>
                <w:szCs w:val="20"/>
                <w:lang w:bidi="en-US"/>
              </w:rPr>
            </w:pPr>
            <w:r w:rsidRPr="00372553">
              <w:rPr>
                <w:rFonts w:ascii="Calibri" w:eastAsia="Times New Roman" w:hAnsi="Calibri" w:cs="Calibri"/>
                <w:bCs/>
                <w:sz w:val="20"/>
                <w:szCs w:val="20"/>
                <w:lang w:val="hr-HR" w:bidi="en-US"/>
              </w:rPr>
              <w:t xml:space="preserve">Pravne osobe od interesa za sustav civilne zaštite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4</w:t>
            </w:r>
            <w:r w:rsidRPr="00372553">
              <w:rPr>
                <w:rFonts w:ascii="Calibri" w:eastAsia="Times New Roman" w:hAnsi="Calibri" w:cs="Calibri"/>
                <w:b/>
                <w:i/>
                <w:iCs/>
                <w:sz w:val="20"/>
                <w:szCs w:val="20"/>
                <w:u w:val="single"/>
                <w:lang w:val="hr-HR" w:bidi="en-US"/>
              </w:rPr>
              <w:t>.)</w:t>
            </w:r>
          </w:p>
        </w:tc>
      </w:tr>
      <w:tr w:rsidR="00283C7D" w:rsidRPr="00896294" w:rsidTr="00283C7D">
        <w:trPr>
          <w:trHeight w:val="241"/>
        </w:trPr>
        <w:tc>
          <w:tcPr>
            <w:tcW w:w="619" w:type="dxa"/>
            <w:vMerge/>
            <w:vAlign w:val="center"/>
          </w:tcPr>
          <w:p w:rsidR="00283C7D" w:rsidRPr="006C616D" w:rsidRDefault="00283C7D" w:rsidP="00283C7D">
            <w:pPr>
              <w:spacing w:after="0"/>
              <w:jc w:val="center"/>
              <w:rPr>
                <w:rFonts w:ascii="Calibri" w:eastAsia="Times New Roman" w:hAnsi="Calibri" w:cs="Calibri"/>
                <w:bCs/>
                <w:sz w:val="20"/>
                <w:szCs w:val="20"/>
                <w:highlight w:val="yellow"/>
                <w:lang w:bidi="en-US"/>
              </w:rPr>
            </w:pPr>
          </w:p>
        </w:tc>
        <w:tc>
          <w:tcPr>
            <w:tcW w:w="2353" w:type="dxa"/>
            <w:vMerge/>
            <w:vAlign w:val="center"/>
          </w:tcPr>
          <w:p w:rsidR="00283C7D" w:rsidRPr="00283C7D" w:rsidRDefault="00283C7D" w:rsidP="00283C7D">
            <w:pPr>
              <w:spacing w:after="0"/>
              <w:jc w:val="center"/>
              <w:rPr>
                <w:rFonts w:ascii="Calibri" w:eastAsia="Times New Roman" w:hAnsi="Calibri" w:cs="Calibri"/>
                <w:bCs/>
                <w:sz w:val="20"/>
                <w:szCs w:val="20"/>
                <w:lang w:bidi="en-US"/>
              </w:rPr>
            </w:pPr>
          </w:p>
        </w:tc>
        <w:tc>
          <w:tcPr>
            <w:tcW w:w="5670" w:type="dxa"/>
            <w:tcBorders>
              <w:top w:val="single" w:sz="6" w:space="0" w:color="auto"/>
              <w:left w:val="single" w:sz="6" w:space="0" w:color="auto"/>
              <w:bottom w:val="single" w:sz="6" w:space="0" w:color="auto"/>
              <w:right w:val="single" w:sz="6" w:space="0" w:color="auto"/>
            </w:tcBorders>
            <w:vAlign w:val="center"/>
          </w:tcPr>
          <w:p w:rsidR="00283C7D" w:rsidRPr="00283C7D" w:rsidRDefault="00283C7D" w:rsidP="00283C7D">
            <w:pPr>
              <w:spacing w:after="0"/>
              <w:rPr>
                <w:rFonts w:ascii="Calibri" w:hAnsi="Calibri" w:cs="Calibri"/>
                <w:bCs/>
                <w:sz w:val="20"/>
                <w:szCs w:val="20"/>
                <w:lang w:eastAsia="hr-HR"/>
              </w:rPr>
            </w:pPr>
            <w:bookmarkStart w:id="39" w:name="_Toc11823467"/>
            <w:r w:rsidRPr="00283C7D">
              <w:rPr>
                <w:rFonts w:ascii="Calibri" w:hAnsi="Calibri" w:cs="Calibri"/>
                <w:sz w:val="20"/>
                <w:szCs w:val="20"/>
                <w:lang w:eastAsia="hr-HR"/>
              </w:rPr>
              <w:t>Organizacija središta za informiranje stanovništva</w:t>
            </w:r>
            <w:bookmarkEnd w:id="39"/>
          </w:p>
        </w:tc>
        <w:tc>
          <w:tcPr>
            <w:tcW w:w="5350" w:type="dxa"/>
            <w:vAlign w:val="center"/>
          </w:tcPr>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Koordinator na lokaciji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3</w:t>
            </w:r>
            <w:r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Stožer civilne zaštite </w:t>
            </w:r>
            <w:r w:rsidRPr="00372553">
              <w:rPr>
                <w:rFonts w:ascii="Calibri" w:eastAsia="Times New Roman" w:hAnsi="Calibri" w:cs="Calibri"/>
                <w:b/>
                <w:i/>
                <w:iCs/>
                <w:sz w:val="20"/>
                <w:szCs w:val="20"/>
                <w:u w:val="single"/>
                <w:lang w:val="hr-HR" w:bidi="en-US"/>
              </w:rPr>
              <w:t>(Prilog 1.)</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Povjerenici civilne zaštite i njihovi zamjenici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p w:rsidR="00283C7D" w:rsidRPr="00181C9F" w:rsidRDefault="00283C7D" w:rsidP="00283C7D">
            <w:pPr>
              <w:pStyle w:val="Odlomakpopisa"/>
              <w:numPr>
                <w:ilvl w:val="0"/>
                <w:numId w:val="29"/>
              </w:numPr>
              <w:spacing w:after="0"/>
              <w:jc w:val="both"/>
              <w:rPr>
                <w:rFonts w:ascii="Calibri" w:eastAsia="Times New Roman" w:hAnsi="Calibri" w:cs="Calibri"/>
                <w:bCs/>
                <w:sz w:val="20"/>
                <w:szCs w:val="20"/>
                <w:lang w:bidi="en-US"/>
              </w:rPr>
            </w:pPr>
            <w:r w:rsidRPr="00372553">
              <w:rPr>
                <w:rFonts w:ascii="Calibri" w:eastAsia="Times New Roman" w:hAnsi="Calibri" w:cs="Calibri"/>
                <w:bCs/>
                <w:sz w:val="20"/>
                <w:szCs w:val="20"/>
                <w:lang w:val="hr-HR" w:bidi="en-US"/>
              </w:rPr>
              <w:t xml:space="preserve">Mediji za javno priopćavanje </w:t>
            </w:r>
            <w:r w:rsidRPr="00372553">
              <w:rPr>
                <w:rFonts w:ascii="Calibri" w:eastAsia="Times New Roman" w:hAnsi="Calibri" w:cs="Calibri"/>
                <w:b/>
                <w:i/>
                <w:iCs/>
                <w:sz w:val="20"/>
                <w:szCs w:val="20"/>
                <w:u w:val="single"/>
                <w:lang w:val="hr-HR" w:bidi="en-US"/>
              </w:rPr>
              <w:t>(Prilog 1</w:t>
            </w:r>
            <w:r w:rsidR="00181C9F"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tc>
      </w:tr>
      <w:tr w:rsidR="00283C7D" w:rsidRPr="00896294" w:rsidTr="00283C7D">
        <w:trPr>
          <w:trHeight w:val="241"/>
        </w:trPr>
        <w:tc>
          <w:tcPr>
            <w:tcW w:w="619" w:type="dxa"/>
            <w:vMerge/>
            <w:vAlign w:val="center"/>
          </w:tcPr>
          <w:p w:rsidR="00283C7D" w:rsidRPr="006C616D" w:rsidRDefault="00283C7D" w:rsidP="00283C7D">
            <w:pPr>
              <w:spacing w:after="0"/>
              <w:jc w:val="center"/>
              <w:rPr>
                <w:rFonts w:ascii="Calibri" w:eastAsia="Times New Roman" w:hAnsi="Calibri" w:cs="Calibri"/>
                <w:bCs/>
                <w:sz w:val="20"/>
                <w:szCs w:val="20"/>
                <w:highlight w:val="yellow"/>
                <w:lang w:bidi="en-US"/>
              </w:rPr>
            </w:pPr>
          </w:p>
        </w:tc>
        <w:tc>
          <w:tcPr>
            <w:tcW w:w="2353" w:type="dxa"/>
            <w:vMerge/>
            <w:vAlign w:val="center"/>
          </w:tcPr>
          <w:p w:rsidR="00283C7D" w:rsidRPr="00283C7D" w:rsidRDefault="00283C7D" w:rsidP="00283C7D">
            <w:pPr>
              <w:spacing w:after="0"/>
              <w:jc w:val="center"/>
              <w:rPr>
                <w:rFonts w:ascii="Calibri" w:eastAsia="Times New Roman" w:hAnsi="Calibri" w:cs="Calibri"/>
                <w:bCs/>
                <w:sz w:val="20"/>
                <w:szCs w:val="20"/>
                <w:lang w:bidi="en-US"/>
              </w:rPr>
            </w:pPr>
          </w:p>
        </w:tc>
        <w:tc>
          <w:tcPr>
            <w:tcW w:w="5670" w:type="dxa"/>
            <w:vAlign w:val="center"/>
          </w:tcPr>
          <w:p w:rsidR="00283C7D" w:rsidRPr="00283C7D" w:rsidRDefault="00283C7D" w:rsidP="00283C7D">
            <w:pPr>
              <w:spacing w:after="0"/>
              <w:rPr>
                <w:rFonts w:ascii="Calibri" w:hAnsi="Calibri" w:cs="Calibri"/>
                <w:bCs/>
                <w:sz w:val="20"/>
                <w:szCs w:val="20"/>
                <w:lang w:eastAsia="hr-HR"/>
              </w:rPr>
            </w:pPr>
            <w:bookmarkStart w:id="40" w:name="_Toc11823469"/>
            <w:r w:rsidRPr="00283C7D">
              <w:rPr>
                <w:rFonts w:ascii="Calibri" w:hAnsi="Calibri" w:cs="Calibri"/>
                <w:sz w:val="20"/>
                <w:szCs w:val="20"/>
                <w:lang w:eastAsia="hr-HR"/>
              </w:rPr>
              <w:t>Organizacija prihvata pomoći</w:t>
            </w:r>
            <w:bookmarkEnd w:id="40"/>
          </w:p>
        </w:tc>
        <w:tc>
          <w:tcPr>
            <w:tcW w:w="5350" w:type="dxa"/>
            <w:vAlign w:val="center"/>
          </w:tcPr>
          <w:p w:rsidR="00283C7D" w:rsidRPr="00372553" w:rsidRDefault="00181C9F"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Općina</w:t>
            </w:r>
            <w:r w:rsidR="00283C7D" w:rsidRPr="00372553">
              <w:rPr>
                <w:rFonts w:ascii="Calibri" w:eastAsia="Times New Roman" w:hAnsi="Calibri" w:cs="Calibri"/>
                <w:bCs/>
                <w:sz w:val="20"/>
                <w:szCs w:val="20"/>
                <w:lang w:val="hr-HR" w:bidi="en-US"/>
              </w:rPr>
              <w:t xml:space="preserve"> </w:t>
            </w:r>
            <w:r w:rsidR="00283C7D" w:rsidRPr="00372553">
              <w:rPr>
                <w:rFonts w:ascii="Calibri" w:eastAsia="Times New Roman" w:hAnsi="Calibri" w:cs="Calibri"/>
                <w:b/>
                <w:i/>
                <w:iCs/>
                <w:sz w:val="20"/>
                <w:szCs w:val="20"/>
                <w:u w:val="single"/>
                <w:lang w:val="hr-HR" w:bidi="en-US"/>
              </w:rPr>
              <w:t>(Prilog 1</w:t>
            </w:r>
            <w:r w:rsidRPr="00372553">
              <w:rPr>
                <w:rFonts w:ascii="Calibri" w:eastAsia="Times New Roman" w:hAnsi="Calibri" w:cs="Calibri"/>
                <w:b/>
                <w:i/>
                <w:iCs/>
                <w:sz w:val="20"/>
                <w:szCs w:val="20"/>
                <w:u w:val="single"/>
                <w:lang w:val="hr-HR" w:bidi="en-US"/>
              </w:rPr>
              <w:t>3</w:t>
            </w:r>
            <w:r w:rsidR="00283C7D" w:rsidRPr="00372553">
              <w:rPr>
                <w:rFonts w:ascii="Calibri" w:eastAsia="Times New Roman" w:hAnsi="Calibri" w:cs="Calibri"/>
                <w:b/>
                <w:i/>
                <w:iCs/>
                <w:sz w:val="20"/>
                <w:szCs w:val="20"/>
                <w:u w:val="single"/>
                <w:lang w:val="hr-HR" w:bidi="en-US"/>
              </w:rPr>
              <w:t>.)</w:t>
            </w:r>
          </w:p>
          <w:p w:rsidR="00283C7D" w:rsidRPr="00372553" w:rsidRDefault="00283C7D" w:rsidP="00283C7D">
            <w:pPr>
              <w:pStyle w:val="Odlomakpopisa"/>
              <w:numPr>
                <w:ilvl w:val="0"/>
                <w:numId w:val="29"/>
              </w:numPr>
              <w:spacing w:after="0" w:line="240" w:lineRule="auto"/>
              <w:rPr>
                <w:rFonts w:ascii="Calibri" w:eastAsia="Times New Roman" w:hAnsi="Calibri" w:cs="Calibri"/>
                <w:bCs/>
                <w:sz w:val="20"/>
                <w:szCs w:val="20"/>
                <w:lang w:val="hr-HR" w:bidi="en-US"/>
              </w:rPr>
            </w:pPr>
            <w:r w:rsidRPr="00372553">
              <w:rPr>
                <w:rFonts w:ascii="Calibri" w:eastAsia="Times New Roman" w:hAnsi="Calibri" w:cs="Calibri"/>
                <w:bCs/>
                <w:sz w:val="20"/>
                <w:szCs w:val="20"/>
                <w:lang w:val="hr-HR" w:bidi="en-US"/>
              </w:rPr>
              <w:t xml:space="preserve">Povjerenici civilne zaštite i njihovi zamjenici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2</w:t>
            </w:r>
            <w:r w:rsidRPr="00372553">
              <w:rPr>
                <w:rFonts w:ascii="Calibri" w:eastAsia="Times New Roman" w:hAnsi="Calibri" w:cs="Calibri"/>
                <w:b/>
                <w:i/>
                <w:iCs/>
                <w:sz w:val="20"/>
                <w:szCs w:val="20"/>
                <w:u w:val="single"/>
                <w:lang w:val="hr-HR" w:bidi="en-US"/>
              </w:rPr>
              <w:t>.)</w:t>
            </w:r>
          </w:p>
          <w:p w:rsidR="00283C7D" w:rsidRPr="00181C9F" w:rsidRDefault="00283C7D" w:rsidP="00283C7D">
            <w:pPr>
              <w:pStyle w:val="Odlomakpopisa"/>
              <w:numPr>
                <w:ilvl w:val="0"/>
                <w:numId w:val="29"/>
              </w:numPr>
              <w:spacing w:after="0"/>
              <w:jc w:val="both"/>
              <w:rPr>
                <w:rFonts w:ascii="Calibri" w:eastAsia="Times New Roman" w:hAnsi="Calibri" w:cs="Calibri"/>
                <w:bCs/>
                <w:sz w:val="20"/>
                <w:szCs w:val="20"/>
                <w:lang w:bidi="en-US"/>
              </w:rPr>
            </w:pPr>
            <w:r w:rsidRPr="00372553">
              <w:rPr>
                <w:rFonts w:ascii="Calibri" w:eastAsia="Times New Roman" w:hAnsi="Calibri" w:cs="Calibri"/>
                <w:bCs/>
                <w:sz w:val="20"/>
                <w:szCs w:val="20"/>
                <w:lang w:val="hr-HR" w:bidi="en-US"/>
              </w:rPr>
              <w:t xml:space="preserve">Operativne snage vatrogastva </w:t>
            </w:r>
            <w:r w:rsidRPr="00372553">
              <w:rPr>
                <w:rFonts w:ascii="Calibri" w:eastAsia="Times New Roman" w:hAnsi="Calibri" w:cs="Calibri"/>
                <w:b/>
                <w:i/>
                <w:iCs/>
                <w:sz w:val="20"/>
                <w:szCs w:val="20"/>
                <w:u w:val="single"/>
                <w:lang w:val="hr-HR" w:bidi="en-US"/>
              </w:rPr>
              <w:t xml:space="preserve">(Prilog </w:t>
            </w:r>
            <w:r w:rsidR="00181C9F" w:rsidRPr="00372553">
              <w:rPr>
                <w:rFonts w:ascii="Calibri" w:eastAsia="Times New Roman" w:hAnsi="Calibri" w:cs="Calibri"/>
                <w:b/>
                <w:i/>
                <w:iCs/>
                <w:sz w:val="20"/>
                <w:szCs w:val="20"/>
                <w:u w:val="single"/>
                <w:lang w:val="hr-HR" w:bidi="en-US"/>
              </w:rPr>
              <w:t>5</w:t>
            </w:r>
            <w:r w:rsidRPr="00372553">
              <w:rPr>
                <w:rFonts w:ascii="Calibri" w:eastAsia="Times New Roman" w:hAnsi="Calibri" w:cs="Calibri"/>
                <w:b/>
                <w:i/>
                <w:iCs/>
                <w:sz w:val="20"/>
                <w:szCs w:val="20"/>
                <w:u w:val="single"/>
                <w:lang w:val="hr-HR" w:bidi="en-US"/>
              </w:rPr>
              <w:t>.)</w:t>
            </w:r>
          </w:p>
        </w:tc>
      </w:tr>
      <w:tr w:rsidR="00283C7D" w:rsidRPr="00896294" w:rsidTr="00283C7D">
        <w:trPr>
          <w:trHeight w:val="241"/>
        </w:trPr>
        <w:tc>
          <w:tcPr>
            <w:tcW w:w="619" w:type="dxa"/>
            <w:vMerge/>
            <w:vAlign w:val="center"/>
          </w:tcPr>
          <w:p w:rsidR="00283C7D" w:rsidRPr="006C616D" w:rsidRDefault="00283C7D" w:rsidP="00283C7D">
            <w:pPr>
              <w:spacing w:after="0"/>
              <w:jc w:val="center"/>
              <w:rPr>
                <w:rFonts w:ascii="Calibri" w:eastAsia="Times New Roman" w:hAnsi="Calibri" w:cs="Calibri"/>
                <w:bCs/>
                <w:sz w:val="20"/>
                <w:szCs w:val="20"/>
                <w:highlight w:val="yellow"/>
                <w:lang w:bidi="en-US"/>
              </w:rPr>
            </w:pPr>
          </w:p>
        </w:tc>
        <w:tc>
          <w:tcPr>
            <w:tcW w:w="2353" w:type="dxa"/>
            <w:vMerge/>
            <w:vAlign w:val="center"/>
          </w:tcPr>
          <w:p w:rsidR="00283C7D" w:rsidRPr="00283C7D" w:rsidRDefault="00283C7D" w:rsidP="00283C7D">
            <w:pPr>
              <w:spacing w:after="0"/>
              <w:jc w:val="center"/>
              <w:rPr>
                <w:rFonts w:ascii="Calibri" w:eastAsia="Times New Roman" w:hAnsi="Calibri" w:cs="Calibri"/>
                <w:bCs/>
                <w:sz w:val="20"/>
                <w:szCs w:val="20"/>
                <w:lang w:bidi="en-US"/>
              </w:rPr>
            </w:pPr>
          </w:p>
        </w:tc>
        <w:tc>
          <w:tcPr>
            <w:tcW w:w="5670" w:type="dxa"/>
            <w:vAlign w:val="center"/>
          </w:tcPr>
          <w:p w:rsidR="00283C7D" w:rsidRPr="00283C7D" w:rsidRDefault="00283C7D" w:rsidP="00283C7D">
            <w:pPr>
              <w:spacing w:after="0"/>
              <w:rPr>
                <w:rFonts w:ascii="Calibri" w:hAnsi="Calibri" w:cs="Calibri"/>
                <w:bCs/>
                <w:sz w:val="20"/>
                <w:szCs w:val="20"/>
                <w:lang w:eastAsia="hr-HR"/>
              </w:rPr>
            </w:pPr>
            <w:bookmarkStart w:id="41" w:name="_Toc11823471"/>
            <w:r w:rsidRPr="00283C7D">
              <w:rPr>
                <w:rFonts w:ascii="Calibri" w:hAnsi="Calibri" w:cs="Calibri"/>
                <w:sz w:val="20"/>
                <w:szCs w:val="20"/>
                <w:lang w:eastAsia="hr-HR"/>
              </w:rPr>
              <w:t>Organizacija pružanja psihološke pomoći</w:t>
            </w:r>
            <w:bookmarkEnd w:id="41"/>
          </w:p>
        </w:tc>
        <w:tc>
          <w:tcPr>
            <w:tcW w:w="5350" w:type="dxa"/>
            <w:vAlign w:val="center"/>
          </w:tcPr>
          <w:p w:rsidR="00283C7D" w:rsidRPr="00181C9F" w:rsidRDefault="00283C7D" w:rsidP="00283C7D">
            <w:pPr>
              <w:pStyle w:val="Odlomakpopisa"/>
              <w:numPr>
                <w:ilvl w:val="0"/>
                <w:numId w:val="29"/>
              </w:numPr>
              <w:spacing w:after="0"/>
              <w:jc w:val="both"/>
              <w:rPr>
                <w:rFonts w:ascii="Calibri" w:eastAsia="Times New Roman" w:hAnsi="Calibri" w:cs="Calibri"/>
                <w:bCs/>
                <w:sz w:val="20"/>
                <w:szCs w:val="20"/>
                <w:lang w:bidi="en-US"/>
              </w:rPr>
            </w:pPr>
            <w:r w:rsidRPr="00181C9F">
              <w:rPr>
                <w:rFonts w:ascii="Calibri" w:hAnsi="Calibri" w:cs="Calibri"/>
                <w:sz w:val="20"/>
                <w:szCs w:val="20"/>
                <w:lang w:val="hr-HR"/>
              </w:rPr>
              <w:t xml:space="preserve">Centar za socijalnu skrb </w:t>
            </w:r>
            <w:r w:rsidR="00181C9F" w:rsidRPr="00181C9F">
              <w:rPr>
                <w:rFonts w:ascii="Calibri" w:hAnsi="Calibri" w:cs="Calibri"/>
                <w:sz w:val="20"/>
                <w:szCs w:val="20"/>
                <w:lang w:val="hr-HR"/>
              </w:rPr>
              <w:t>Daruvar</w:t>
            </w:r>
            <w:r w:rsidRPr="00181C9F">
              <w:rPr>
                <w:rFonts w:ascii="Calibri" w:hAnsi="Calibri" w:cs="Calibri"/>
                <w:sz w:val="20"/>
                <w:szCs w:val="20"/>
                <w:lang w:val="hr-HR"/>
              </w:rPr>
              <w:t xml:space="preserve"> </w:t>
            </w:r>
            <w:r w:rsidRPr="00181C9F">
              <w:rPr>
                <w:rFonts w:ascii="Calibri" w:hAnsi="Calibri" w:cs="Calibri"/>
                <w:b/>
                <w:i/>
                <w:sz w:val="20"/>
                <w:szCs w:val="20"/>
                <w:u w:val="single"/>
                <w:lang w:val="hr-HR"/>
              </w:rPr>
              <w:t>(Prilog 1</w:t>
            </w:r>
            <w:r w:rsidR="00181C9F" w:rsidRPr="00181C9F">
              <w:rPr>
                <w:rFonts w:ascii="Calibri" w:hAnsi="Calibri" w:cs="Calibri"/>
                <w:b/>
                <w:i/>
                <w:sz w:val="20"/>
                <w:szCs w:val="20"/>
                <w:u w:val="single"/>
                <w:lang w:val="hr-HR"/>
              </w:rPr>
              <w:t>2</w:t>
            </w:r>
            <w:r w:rsidRPr="00181C9F">
              <w:rPr>
                <w:rFonts w:ascii="Calibri" w:hAnsi="Calibri" w:cs="Calibri"/>
                <w:b/>
                <w:i/>
                <w:sz w:val="20"/>
                <w:szCs w:val="20"/>
                <w:u w:val="single"/>
                <w:lang w:val="hr-HR"/>
              </w:rPr>
              <w:t>.)</w:t>
            </w:r>
          </w:p>
        </w:tc>
      </w:tr>
    </w:tbl>
    <w:p w:rsidR="0019361C" w:rsidRPr="00896294" w:rsidRDefault="0019361C" w:rsidP="0019361C">
      <w:pPr>
        <w:jc w:val="center"/>
        <w:rPr>
          <w:rFonts w:eastAsia="Times New Roman"/>
          <w:b/>
          <w:szCs w:val="24"/>
          <w:highlight w:val="yellow"/>
          <w:lang w:bidi="en-US"/>
        </w:rPr>
      </w:pPr>
    </w:p>
    <w:p w:rsidR="005B3F3E" w:rsidRPr="00896294" w:rsidRDefault="005B3F3E" w:rsidP="0019361C">
      <w:pPr>
        <w:jc w:val="center"/>
        <w:rPr>
          <w:rFonts w:eastAsia="Times New Roman"/>
          <w:b/>
          <w:szCs w:val="24"/>
          <w:highlight w:val="yellow"/>
          <w:lang w:bidi="en-US"/>
        </w:rPr>
      </w:pPr>
    </w:p>
    <w:p w:rsidR="005B3F3E" w:rsidRPr="00896294" w:rsidRDefault="005B3F3E" w:rsidP="0019361C">
      <w:pPr>
        <w:jc w:val="center"/>
        <w:rPr>
          <w:rFonts w:eastAsia="Times New Roman"/>
          <w:b/>
          <w:szCs w:val="24"/>
          <w:highlight w:val="yellow"/>
          <w:lang w:bidi="en-US"/>
        </w:rPr>
      </w:pPr>
    </w:p>
    <w:p w:rsidR="005B3F3E" w:rsidRPr="00896294" w:rsidRDefault="005B3F3E" w:rsidP="0019361C">
      <w:pPr>
        <w:jc w:val="center"/>
        <w:rPr>
          <w:rFonts w:eastAsia="Times New Roman"/>
          <w:b/>
          <w:szCs w:val="24"/>
          <w:highlight w:val="yellow"/>
          <w:lang w:bidi="en-US"/>
        </w:rPr>
      </w:pPr>
    </w:p>
    <w:p w:rsidR="005B3F3E" w:rsidRPr="00896294" w:rsidRDefault="005B3F3E" w:rsidP="00A81DAE">
      <w:pPr>
        <w:rPr>
          <w:rFonts w:eastAsia="Times New Roman"/>
          <w:b/>
          <w:szCs w:val="24"/>
          <w:highlight w:val="yellow"/>
          <w:lang w:bidi="en-US"/>
        </w:rPr>
        <w:sectPr w:rsidR="005B3F3E" w:rsidRPr="00896294" w:rsidSect="0019361C">
          <w:footerReference w:type="default" r:id="rId11"/>
          <w:pgSz w:w="16838" w:h="11906" w:orient="landscape"/>
          <w:pgMar w:top="1418" w:right="1418" w:bottom="1418" w:left="1418" w:header="709" w:footer="709" w:gutter="0"/>
          <w:cols w:space="708"/>
          <w:docGrid w:linePitch="360"/>
        </w:sectPr>
      </w:pPr>
    </w:p>
    <w:p w:rsidR="005B3F3E" w:rsidRPr="004D3884" w:rsidRDefault="005B3F3E" w:rsidP="005B3F3E">
      <w:pPr>
        <w:pStyle w:val="Naslov1"/>
        <w:spacing w:before="0"/>
        <w:rPr>
          <w:rFonts w:eastAsia="Times New Roman"/>
          <w:lang w:eastAsia="hr-HR"/>
        </w:rPr>
      </w:pPr>
      <w:bookmarkStart w:id="42" w:name="_Toc2082174"/>
      <w:bookmarkStart w:id="43" w:name="_Toc2596246"/>
      <w:bookmarkStart w:id="44" w:name="_Toc6308668"/>
      <w:bookmarkStart w:id="45" w:name="_Toc19604243"/>
      <w:bookmarkStart w:id="46" w:name="_Toc26774207"/>
      <w:bookmarkStart w:id="47" w:name="_Hlk20917969"/>
      <w:r w:rsidRPr="004D3884">
        <w:rPr>
          <w:rFonts w:eastAsia="Times New Roman"/>
          <w:lang w:eastAsia="hr-HR"/>
        </w:rPr>
        <w:lastRenderedPageBreak/>
        <w:t>4. IZVORI SREDSTVA POMOĆI ZA UBLAŽAVANJE I DJELOMIČNO UKLANJANJE POSLJEDICA PRIRODNIH NEPOGODA</w:t>
      </w:r>
      <w:bookmarkEnd w:id="42"/>
      <w:bookmarkEnd w:id="43"/>
      <w:bookmarkEnd w:id="44"/>
      <w:bookmarkEnd w:id="45"/>
      <w:bookmarkEnd w:id="46"/>
    </w:p>
    <w:p w:rsidR="005B3F3E" w:rsidRPr="004D3884" w:rsidRDefault="005B3F3E" w:rsidP="002574F5">
      <w:pPr>
        <w:spacing w:after="0"/>
        <w:rPr>
          <w:lang w:eastAsia="hr-HR"/>
        </w:rPr>
      </w:pPr>
    </w:p>
    <w:p w:rsidR="005B3F3E" w:rsidRPr="004D3884" w:rsidRDefault="005B3F3E" w:rsidP="005B3F3E">
      <w:r w:rsidRPr="004D3884">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5B3F3E" w:rsidRPr="004D3884" w:rsidRDefault="005B3F3E" w:rsidP="005B3F3E">
      <w:pPr>
        <w:spacing w:after="0"/>
        <w:rPr>
          <w:szCs w:val="24"/>
        </w:rPr>
      </w:pPr>
      <w:r w:rsidRPr="004D3884">
        <w:rPr>
          <w:szCs w:val="24"/>
        </w:rPr>
        <w:t xml:space="preserve">Novčana sredstva i druge vrste pomoći za djelomičnu sanaciju šteta od prirodnih nepogoda na imovini oštećenika osiguravaju se iz: </w:t>
      </w:r>
    </w:p>
    <w:p w:rsidR="005B3F3E" w:rsidRPr="004D3884" w:rsidRDefault="005B3F3E" w:rsidP="009C29A1">
      <w:pPr>
        <w:pStyle w:val="Odlomakpopisa"/>
        <w:numPr>
          <w:ilvl w:val="0"/>
          <w:numId w:val="4"/>
        </w:numPr>
        <w:spacing w:after="0"/>
        <w:jc w:val="both"/>
        <w:rPr>
          <w:sz w:val="24"/>
          <w:szCs w:val="24"/>
          <w:lang w:val="hr-HR"/>
        </w:rPr>
      </w:pPr>
      <w:r w:rsidRPr="004D3884">
        <w:rPr>
          <w:sz w:val="24"/>
          <w:szCs w:val="24"/>
          <w:lang w:val="hr-HR"/>
        </w:rPr>
        <w:t>Državnog proračuna s proračunskog razdjela ministarstva nadležnog za financije,</w:t>
      </w:r>
    </w:p>
    <w:p w:rsidR="005B3F3E" w:rsidRPr="004D3884" w:rsidRDefault="005B3F3E" w:rsidP="009C29A1">
      <w:pPr>
        <w:pStyle w:val="Odlomakpopisa"/>
        <w:numPr>
          <w:ilvl w:val="0"/>
          <w:numId w:val="4"/>
        </w:numPr>
        <w:spacing w:after="0"/>
        <w:jc w:val="both"/>
        <w:rPr>
          <w:sz w:val="24"/>
          <w:szCs w:val="24"/>
          <w:lang w:val="hr-HR"/>
        </w:rPr>
      </w:pPr>
      <w:r w:rsidRPr="004D3884">
        <w:rPr>
          <w:sz w:val="24"/>
          <w:szCs w:val="24"/>
          <w:lang w:val="hr-HR"/>
        </w:rPr>
        <w:t xml:space="preserve">Fondova Europske unije, i </w:t>
      </w:r>
    </w:p>
    <w:p w:rsidR="005B3F3E" w:rsidRPr="004D3884" w:rsidRDefault="005B3F3E" w:rsidP="009C29A1">
      <w:pPr>
        <w:pStyle w:val="Odlomakpopisa"/>
        <w:numPr>
          <w:ilvl w:val="0"/>
          <w:numId w:val="4"/>
        </w:numPr>
        <w:spacing w:after="0"/>
        <w:jc w:val="both"/>
        <w:rPr>
          <w:sz w:val="24"/>
          <w:szCs w:val="24"/>
          <w:lang w:val="hr-HR"/>
        </w:rPr>
      </w:pPr>
      <w:r w:rsidRPr="004D3884">
        <w:rPr>
          <w:sz w:val="24"/>
          <w:szCs w:val="24"/>
          <w:lang w:val="hr-HR"/>
        </w:rPr>
        <w:t>Donacija.</w:t>
      </w:r>
    </w:p>
    <w:p w:rsidR="005B3F3E" w:rsidRPr="004D3884" w:rsidRDefault="005B3F3E" w:rsidP="005B3F3E">
      <w:r w:rsidRPr="004D3884">
        <w:t>Sredstva iz fondova EU se ne mogu osigurati unaprijed, njihova dodjela se provodi prema posebnim propisima kojima se uređuje korištenje sredstava iz fondova EU.</w:t>
      </w:r>
    </w:p>
    <w:p w:rsidR="005B3F3E" w:rsidRPr="004D3884" w:rsidRDefault="005B3F3E" w:rsidP="005B3F3E">
      <w:r w:rsidRPr="004D3884">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Općine. Načelnik Općine te krajnji korisnici odgovorni su za namjensko korištenje sredstava pomoći za ublažavanje i djelomično uklanjanje posljedica prirodnih nepogoda.</w:t>
      </w:r>
    </w:p>
    <w:p w:rsidR="005B3F3E" w:rsidRPr="004D3884" w:rsidRDefault="005B3F3E" w:rsidP="005B3F3E">
      <w:pPr>
        <w:spacing w:after="0"/>
        <w:rPr>
          <w:rFonts w:eastAsia="Times New Roman" w:cstheme="minorHAnsi"/>
          <w:color w:val="000000"/>
          <w:szCs w:val="24"/>
          <w:lang w:eastAsia="hr-HR"/>
        </w:rPr>
      </w:pPr>
      <w:r w:rsidRPr="004D3884">
        <w:rPr>
          <w:rFonts w:eastAsia="Times New Roman" w:cstheme="minorHAnsi"/>
          <w:color w:val="000000"/>
          <w:szCs w:val="24"/>
          <w:lang w:eastAsia="hr-HR"/>
        </w:rPr>
        <w:t>Pomoć za ublažavanje i djelomično uklanjanje posljedica prirodnih nepogoda ne dodjeljuje se za:</w:t>
      </w:r>
    </w:p>
    <w:p w:rsidR="005B3F3E" w:rsidRPr="004D3884" w:rsidRDefault="005B3F3E" w:rsidP="009C29A1">
      <w:pPr>
        <w:pStyle w:val="Odlomakpopisa"/>
        <w:numPr>
          <w:ilvl w:val="0"/>
          <w:numId w:val="3"/>
        </w:numPr>
        <w:spacing w:after="0"/>
        <w:jc w:val="both"/>
        <w:rPr>
          <w:rFonts w:eastAsia="Times New Roman" w:cstheme="minorHAnsi"/>
          <w:color w:val="000000"/>
          <w:sz w:val="24"/>
          <w:szCs w:val="24"/>
          <w:lang w:val="hr-HR" w:eastAsia="hr-HR"/>
        </w:rPr>
      </w:pPr>
      <w:r w:rsidRPr="004D3884">
        <w:rPr>
          <w:rFonts w:eastAsia="Times New Roman" w:cstheme="minorHAnsi"/>
          <w:color w:val="000000"/>
          <w:sz w:val="24"/>
          <w:szCs w:val="24"/>
          <w:lang w:val="hr-HR" w:eastAsia="hr-HR"/>
        </w:rPr>
        <w:t>štete na imovini koja je osigurana,</w:t>
      </w:r>
    </w:p>
    <w:p w:rsidR="005B3F3E" w:rsidRPr="004D3884" w:rsidRDefault="005B3F3E" w:rsidP="009C29A1">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4D3884">
        <w:rPr>
          <w:rFonts w:eastAsia="Times New Roman" w:cstheme="minorHAnsi"/>
          <w:color w:val="000000"/>
          <w:sz w:val="24"/>
          <w:szCs w:val="24"/>
          <w:lang w:val="hr-HR" w:eastAsia="hr-HR"/>
        </w:rPr>
        <w:t>štete na imovini koje nastanu od prirodnih nepogoda, a izazvane su namjerno, iz krajnjeg nemara ili nisu bile poduzete propisane mjere zaštite,</w:t>
      </w:r>
    </w:p>
    <w:p w:rsidR="005B3F3E" w:rsidRPr="004D3884" w:rsidRDefault="005B3F3E" w:rsidP="009C29A1">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4D3884">
        <w:rPr>
          <w:rFonts w:eastAsia="Times New Roman" w:cstheme="minorHAnsi"/>
          <w:color w:val="000000"/>
          <w:sz w:val="24"/>
          <w:szCs w:val="24"/>
          <w:lang w:val="hr-HR" w:eastAsia="hr-HR"/>
        </w:rPr>
        <w:t>neizravne štete,</w:t>
      </w:r>
    </w:p>
    <w:p w:rsidR="005B3F3E" w:rsidRPr="004D3884" w:rsidRDefault="005B3F3E" w:rsidP="009C29A1">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4D3884">
        <w:rPr>
          <w:rFonts w:eastAsia="Times New Roman" w:cstheme="minorHAnsi"/>
          <w:color w:val="000000"/>
          <w:sz w:val="24"/>
          <w:szCs w:val="24"/>
          <w:lang w:val="hr-HR" w:eastAsia="hr-HR"/>
        </w:rP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w:t>
      </w:r>
    </w:p>
    <w:p w:rsidR="005B3F3E" w:rsidRPr="004D3884" w:rsidRDefault="005B3F3E" w:rsidP="009C29A1">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4D3884">
        <w:rPr>
          <w:rFonts w:eastAsia="Times New Roman" w:cstheme="minorHAnsi"/>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p>
    <w:p w:rsidR="005B3F3E" w:rsidRPr="004D3884" w:rsidRDefault="005B3F3E" w:rsidP="009C29A1">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4D3884">
        <w:rPr>
          <w:rFonts w:eastAsia="Times New Roman" w:cstheme="minorHAnsi"/>
          <w:color w:val="000000"/>
          <w:sz w:val="24"/>
          <w:szCs w:val="24"/>
          <w:lang w:val="hr-HR" w:eastAsia="hr-HR"/>
        </w:rPr>
        <w:t xml:space="preserve">štete koje nisu prijavljene i na propisan način i u zadanom roku unijete u Registar šteta prema odredbama </w:t>
      </w:r>
      <w:r w:rsidRPr="004D3884">
        <w:rPr>
          <w:rFonts w:eastAsia="Times New Roman" w:cstheme="minorHAnsi"/>
          <w:i/>
          <w:color w:val="000000"/>
          <w:sz w:val="24"/>
          <w:szCs w:val="24"/>
          <w:lang w:val="hr-HR" w:eastAsia="hr-HR"/>
        </w:rPr>
        <w:t>Zakona</w:t>
      </w:r>
      <w:r w:rsidRPr="004D3884">
        <w:rPr>
          <w:rFonts w:eastAsia="Times New Roman" w:cstheme="minorHAnsi"/>
          <w:color w:val="000000"/>
          <w:sz w:val="24"/>
          <w:szCs w:val="24"/>
          <w:lang w:val="hr-HR" w:eastAsia="hr-HR"/>
        </w:rPr>
        <w:t>,</w:t>
      </w:r>
    </w:p>
    <w:p w:rsidR="005B3F3E" w:rsidRPr="004D3884" w:rsidRDefault="005B3F3E" w:rsidP="009C29A1">
      <w:pPr>
        <w:pStyle w:val="Odlomakpopisa"/>
        <w:numPr>
          <w:ilvl w:val="0"/>
          <w:numId w:val="3"/>
        </w:numPr>
        <w:spacing w:before="100" w:beforeAutospacing="1" w:after="100" w:afterAutospacing="1"/>
        <w:jc w:val="both"/>
        <w:rPr>
          <w:rFonts w:eastAsia="Times New Roman" w:cstheme="minorHAnsi"/>
          <w:color w:val="000000"/>
          <w:sz w:val="24"/>
          <w:szCs w:val="24"/>
          <w:lang w:val="hr-HR" w:eastAsia="hr-HR"/>
        </w:rPr>
      </w:pPr>
      <w:r w:rsidRPr="004D3884">
        <w:rPr>
          <w:rFonts w:eastAsia="Times New Roman" w:cstheme="minorHAnsi"/>
          <w:color w:val="000000"/>
          <w:sz w:val="24"/>
          <w:szCs w:val="24"/>
          <w:lang w:val="hr-HR" w:eastAsia="hr-HR"/>
        </w:rPr>
        <w:t xml:space="preserve">štete u slučaju </w:t>
      </w:r>
      <w:proofErr w:type="spellStart"/>
      <w:r w:rsidRPr="004D3884">
        <w:rPr>
          <w:rFonts w:eastAsia="Times New Roman" w:cstheme="minorHAnsi"/>
          <w:color w:val="000000"/>
          <w:sz w:val="24"/>
          <w:szCs w:val="24"/>
          <w:lang w:val="hr-HR" w:eastAsia="hr-HR"/>
        </w:rPr>
        <w:t>osigurljivih</w:t>
      </w:r>
      <w:proofErr w:type="spellEnd"/>
      <w:r w:rsidRPr="004D3884">
        <w:rPr>
          <w:rFonts w:eastAsia="Times New Roman" w:cstheme="minorHAnsi"/>
          <w:color w:val="000000"/>
          <w:sz w:val="24"/>
          <w:szCs w:val="24"/>
          <w:lang w:val="hr-HR" w:eastAsia="hr-HR"/>
        </w:rPr>
        <w:t xml:space="preserve"> rizika na imovini koja nije osigurana ako je vrijednost oštećene imovine manja od 60% vrijednosti imovine.</w:t>
      </w:r>
    </w:p>
    <w:p w:rsidR="005B3F3E" w:rsidRPr="004D3884" w:rsidRDefault="005B3F3E" w:rsidP="005B3F3E">
      <w:pPr>
        <w:spacing w:before="100" w:beforeAutospacing="1" w:after="100" w:afterAutospacing="1"/>
        <w:rPr>
          <w:rFonts w:eastAsia="Times New Roman" w:cs="Times New Roman"/>
          <w:szCs w:val="24"/>
          <w:lang w:eastAsia="hr-HR"/>
        </w:rPr>
      </w:pPr>
      <w:r w:rsidRPr="004D3884">
        <w:rPr>
          <w:rFonts w:eastAsia="Times New Roman" w:cstheme="minorHAnsi"/>
          <w:color w:val="000000"/>
          <w:szCs w:val="24"/>
          <w:lang w:eastAsia="hr-HR"/>
        </w:rPr>
        <w:lastRenderedPageBreak/>
        <w:t xml:space="preserve">Iznimno, od navoda d) </w:t>
      </w:r>
      <w:r w:rsidRPr="004D3884">
        <w:rPr>
          <w:rFonts w:eastAsia="Times New Roman" w:cs="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rsidR="005B3F3E" w:rsidRPr="004D3884" w:rsidRDefault="005B3F3E" w:rsidP="005B3F3E">
      <w:pPr>
        <w:spacing w:after="0"/>
        <w:rPr>
          <w:rFonts w:eastAsia="Times New Roman" w:cs="Times New Roman"/>
          <w:szCs w:val="24"/>
          <w:lang w:eastAsia="hr-HR"/>
        </w:rPr>
      </w:pPr>
      <w:r w:rsidRPr="004D3884">
        <w:rPr>
          <w:rFonts w:eastAsia="Times New Roman" w:cstheme="minorHAnsi"/>
          <w:color w:val="000000"/>
          <w:szCs w:val="24"/>
          <w:lang w:eastAsia="hr-HR"/>
        </w:rPr>
        <w:t xml:space="preserve">Iznimno, od navoda g) </w:t>
      </w:r>
      <w:r w:rsidRPr="004D3884">
        <w:rPr>
          <w:rFonts w:eastAsia="Times New Roman" w:cs="Times New Roman"/>
          <w:szCs w:val="24"/>
          <w:lang w:eastAsia="hr-HR"/>
        </w:rPr>
        <w:t>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ovih uvjeta odlučuje Županijsko povjerenstvo na prijedlog Općinskog povjerenstva.</w:t>
      </w:r>
    </w:p>
    <w:p w:rsidR="005B3F3E" w:rsidRPr="004D3884" w:rsidRDefault="005B3F3E" w:rsidP="005B3F3E">
      <w:pPr>
        <w:spacing w:after="0"/>
        <w:rPr>
          <w:rFonts w:eastAsia="Times New Roman" w:cs="Times New Roman"/>
          <w:szCs w:val="24"/>
          <w:lang w:eastAsia="hr-HR"/>
        </w:rPr>
      </w:pPr>
    </w:p>
    <w:p w:rsidR="005B3F3E" w:rsidRPr="00372553" w:rsidRDefault="005B3F3E" w:rsidP="009C29A1">
      <w:pPr>
        <w:pStyle w:val="Odlomakpopisa"/>
        <w:numPr>
          <w:ilvl w:val="0"/>
          <w:numId w:val="5"/>
        </w:numPr>
        <w:spacing w:after="0" w:line="240" w:lineRule="auto"/>
        <w:rPr>
          <w:rFonts w:eastAsia="Times New Roman" w:cs="Times New Roman"/>
          <w:b/>
          <w:sz w:val="20"/>
          <w:szCs w:val="20"/>
          <w:lang w:val="hr-HR" w:eastAsia="hr-HR"/>
        </w:rPr>
      </w:pPr>
      <w:r w:rsidRPr="00372553">
        <w:rPr>
          <w:rFonts w:eastAsia="Times New Roman" w:cs="Times New Roman"/>
          <w:b/>
          <w:sz w:val="20"/>
          <w:szCs w:val="20"/>
          <w:lang w:val="hr-HR" w:eastAsia="hr-HR"/>
        </w:rPr>
        <w:t>Primjena pravila o državnim potporama</w:t>
      </w:r>
    </w:p>
    <w:p w:rsidR="005B3F3E" w:rsidRPr="004D3884" w:rsidRDefault="005B3F3E" w:rsidP="005B3F3E">
      <w:pPr>
        <w:pStyle w:val="Odlomakpopisa"/>
        <w:spacing w:after="0" w:line="240" w:lineRule="auto"/>
        <w:rPr>
          <w:rFonts w:eastAsia="Times New Roman" w:cs="Times New Roman"/>
          <w:b/>
          <w:sz w:val="24"/>
          <w:szCs w:val="24"/>
          <w:lang w:eastAsia="hr-HR"/>
        </w:rPr>
      </w:pPr>
    </w:p>
    <w:p w:rsidR="005B3F3E" w:rsidRPr="004D3884" w:rsidRDefault="005B3F3E" w:rsidP="005B3F3E">
      <w:pPr>
        <w:spacing w:after="0"/>
        <w:rPr>
          <w:rFonts w:eastAsia="Times New Roman" w:cstheme="minorHAnsi"/>
          <w:szCs w:val="24"/>
          <w:lang w:eastAsia="hr-HR"/>
        </w:rPr>
      </w:pPr>
      <w:r w:rsidRPr="004D3884">
        <w:rPr>
          <w:rFonts w:eastAsia="Times New Roman" w:cstheme="minorHAnsi"/>
          <w:szCs w:val="24"/>
          <w:lang w:eastAsia="hr-HR"/>
        </w:rPr>
        <w:t xml:space="preserve">Temeljem članka 22.  </w:t>
      </w:r>
      <w:r w:rsidRPr="004D3884">
        <w:rPr>
          <w:rFonts w:eastAsia="Times New Roman" w:cstheme="minorHAnsi"/>
          <w:i/>
          <w:szCs w:val="24"/>
          <w:lang w:eastAsia="hr-HR"/>
        </w:rPr>
        <w:t>Zakona</w:t>
      </w:r>
      <w:r w:rsidRPr="004D3884">
        <w:rPr>
          <w:rFonts w:eastAsia="Times New Roman" w:cstheme="minorHAnsi"/>
          <w:szCs w:val="24"/>
          <w:lang w:eastAsia="hr-HR"/>
        </w:rPr>
        <w:t>,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203E23" w:rsidRPr="00896294" w:rsidRDefault="00203E23" w:rsidP="00203E23">
      <w:pPr>
        <w:pStyle w:val="Naslov1"/>
        <w:spacing w:before="0"/>
        <w:rPr>
          <w:rFonts w:eastAsia="Times New Roman"/>
          <w:highlight w:val="yellow"/>
          <w:lang w:eastAsia="hr-HR"/>
        </w:rPr>
      </w:pPr>
      <w:bookmarkStart w:id="48" w:name="_Toc2082175"/>
      <w:bookmarkStart w:id="49" w:name="_Toc2596247"/>
      <w:bookmarkStart w:id="50" w:name="_Toc6308669"/>
      <w:bookmarkStart w:id="51" w:name="_Toc19604244"/>
      <w:bookmarkStart w:id="52" w:name="_Hlk20918039"/>
      <w:bookmarkEnd w:id="47"/>
    </w:p>
    <w:p w:rsidR="005B3F3E" w:rsidRPr="004D3884" w:rsidRDefault="005B3F3E" w:rsidP="00203E23">
      <w:pPr>
        <w:pStyle w:val="Naslov1"/>
        <w:spacing w:before="0"/>
        <w:rPr>
          <w:rFonts w:eastAsia="Times New Roman"/>
          <w:lang w:eastAsia="hr-HR"/>
        </w:rPr>
      </w:pPr>
      <w:bookmarkStart w:id="53" w:name="_Toc26774208"/>
      <w:r w:rsidRPr="004D3884">
        <w:rPr>
          <w:rFonts w:eastAsia="Times New Roman"/>
          <w:lang w:eastAsia="hr-HR"/>
        </w:rPr>
        <w:t>5. PROGLAŠENJE PRIRODNE NEPOGODE</w:t>
      </w:r>
      <w:bookmarkEnd w:id="48"/>
      <w:bookmarkEnd w:id="49"/>
      <w:bookmarkEnd w:id="50"/>
      <w:bookmarkEnd w:id="51"/>
      <w:bookmarkEnd w:id="53"/>
    </w:p>
    <w:p w:rsidR="005B3F3E" w:rsidRPr="004D3884" w:rsidRDefault="005B3F3E" w:rsidP="002574F5">
      <w:pPr>
        <w:spacing w:after="0"/>
        <w:rPr>
          <w:lang w:eastAsia="hr-HR"/>
        </w:rPr>
      </w:pPr>
    </w:p>
    <w:p w:rsidR="005B3F3E" w:rsidRPr="004D3884" w:rsidRDefault="005B3F3E" w:rsidP="005B3F3E">
      <w:pPr>
        <w:spacing w:after="0"/>
        <w:rPr>
          <w:lang w:eastAsia="hr-HR"/>
        </w:rPr>
      </w:pPr>
      <w:r w:rsidRPr="004D3884">
        <w:rPr>
          <w:lang w:eastAsia="hr-HR"/>
        </w:rPr>
        <w:t>Odluku o proglašenju prirodne nepogode na području Općine donosi Župan, na prijedlog općinskog načelnika.  Nakon proglašenja prirodne nepogode, a poradi dodjele novčanih sredstava za djelomičnu sanaciju šteta od prirodnih nepogoda Općinsko i Županijsko povjerenstvo  za procjenu šteta provode sljedeće radnje:</w:t>
      </w:r>
    </w:p>
    <w:p w:rsidR="005B3F3E" w:rsidRPr="004D3884" w:rsidRDefault="005B3F3E" w:rsidP="009C29A1">
      <w:pPr>
        <w:pStyle w:val="Odlomakpopisa"/>
        <w:numPr>
          <w:ilvl w:val="0"/>
          <w:numId w:val="6"/>
        </w:numPr>
        <w:spacing w:after="0"/>
        <w:ind w:left="567"/>
        <w:jc w:val="both"/>
        <w:rPr>
          <w:rFonts w:eastAsia="Times New Roman" w:cs="Times New Roman"/>
          <w:sz w:val="24"/>
          <w:szCs w:val="24"/>
          <w:lang w:val="hr-HR" w:eastAsia="hr-HR"/>
        </w:rPr>
      </w:pPr>
      <w:r w:rsidRPr="004D3884">
        <w:rPr>
          <w:rFonts w:eastAsia="Times New Roman" w:cs="Times New Roman"/>
          <w:sz w:val="24"/>
          <w:szCs w:val="24"/>
          <w:lang w:val="hr-HR" w:eastAsia="hr-HR"/>
        </w:rPr>
        <w:t>prijavu prve procjene štete u Registar šteta (općinsko)</w:t>
      </w:r>
    </w:p>
    <w:p w:rsidR="005B3F3E" w:rsidRPr="004D3884" w:rsidRDefault="005B3F3E" w:rsidP="009C29A1">
      <w:pPr>
        <w:pStyle w:val="Odlomakpopisa"/>
        <w:numPr>
          <w:ilvl w:val="0"/>
          <w:numId w:val="6"/>
        </w:numPr>
        <w:spacing w:after="0"/>
        <w:ind w:left="567"/>
        <w:jc w:val="both"/>
        <w:rPr>
          <w:rFonts w:eastAsia="Times New Roman" w:cs="Times New Roman"/>
          <w:sz w:val="24"/>
          <w:szCs w:val="24"/>
          <w:lang w:val="hr-HR" w:eastAsia="hr-HR"/>
        </w:rPr>
      </w:pPr>
      <w:r w:rsidRPr="004D3884">
        <w:rPr>
          <w:rFonts w:eastAsia="Times New Roman" w:cs="Times New Roman"/>
          <w:sz w:val="24"/>
          <w:szCs w:val="24"/>
          <w:lang w:val="hr-HR" w:eastAsia="hr-HR"/>
        </w:rPr>
        <w:t>prijavu konačne procjene štete u Registar šteta (općinsko)</w:t>
      </w:r>
    </w:p>
    <w:p w:rsidR="005B3F3E" w:rsidRPr="004D3884" w:rsidRDefault="005B3F3E" w:rsidP="009C29A1">
      <w:pPr>
        <w:pStyle w:val="Odlomakpopisa"/>
        <w:numPr>
          <w:ilvl w:val="0"/>
          <w:numId w:val="6"/>
        </w:numPr>
        <w:spacing w:after="0"/>
        <w:ind w:left="567"/>
        <w:jc w:val="both"/>
        <w:rPr>
          <w:rFonts w:eastAsia="Times New Roman" w:cs="Times New Roman"/>
          <w:sz w:val="24"/>
          <w:szCs w:val="24"/>
          <w:lang w:val="hr-HR" w:eastAsia="hr-HR"/>
        </w:rPr>
      </w:pPr>
      <w:r w:rsidRPr="004D3884">
        <w:rPr>
          <w:rFonts w:eastAsia="Times New Roman" w:cs="Times New Roman"/>
          <w:sz w:val="24"/>
          <w:szCs w:val="24"/>
          <w:lang w:val="hr-HR" w:eastAsia="hr-HR"/>
        </w:rPr>
        <w:t>potvrdu konačne procjene štete u Registar šteta (županijsko).</w:t>
      </w:r>
    </w:p>
    <w:p w:rsidR="005B3F3E" w:rsidRPr="004D3884" w:rsidRDefault="005B3F3E" w:rsidP="005B3F3E">
      <w:pPr>
        <w:spacing w:after="0"/>
        <w:rPr>
          <w:b/>
          <w:szCs w:val="24"/>
          <w:lang w:eastAsia="hr-HR"/>
        </w:rPr>
      </w:pPr>
    </w:p>
    <w:p w:rsidR="005B3F3E" w:rsidRPr="004D3884" w:rsidRDefault="005B3F3E" w:rsidP="005B3F3E">
      <w:pPr>
        <w:spacing w:after="0"/>
        <w:rPr>
          <w:b/>
          <w:szCs w:val="24"/>
          <w:lang w:eastAsia="hr-HR"/>
        </w:rPr>
      </w:pPr>
      <w:r w:rsidRPr="004D3884">
        <w:rPr>
          <w:rFonts w:eastAsia="Times New Roman" w:cs="Times New Roman"/>
          <w:szCs w:val="24"/>
          <w:lang w:eastAsia="hr-HR"/>
        </w:rPr>
        <w:t>Registar šteta je jedinstvena digitalna baza podataka o svim štetama nastalim zbog prirodnih nepogoda na području Republike Hrvatske. Obveznik unosa podataka u Registar šteta na razini Općine je Općinsko povjerenstvo. Općinsko povjerenstvo, u Registar šteta unosi  prijave prvih procjena šteta i prijave konačnih procjena šteta, jedinstvene cijene te izvješća o utrošku dodijeljenih sredstava pomoći Općinskog povjerenstava u skladu s obrascima i elektroničkim sučeljem. Podaci iz Registra šteta koriste se kao osnova za određenje sredstava pomoći za djelomičnu sanaciju šteta nastalih zbog prirodnih nepogoda te za izradu izvješća o radu Državnog povjerenstva.</w:t>
      </w:r>
    </w:p>
    <w:p w:rsidR="005B3F3E" w:rsidRPr="004D3884" w:rsidRDefault="005B3F3E" w:rsidP="005B3F3E">
      <w:pPr>
        <w:spacing w:before="100" w:beforeAutospacing="1" w:after="100" w:afterAutospacing="1"/>
        <w:rPr>
          <w:rFonts w:eastAsia="Times New Roman" w:cs="Times New Roman"/>
          <w:szCs w:val="24"/>
          <w:lang w:eastAsia="hr-HR"/>
        </w:rPr>
      </w:pPr>
      <w:r w:rsidRPr="004D3884">
        <w:rPr>
          <w:lang w:eastAsia="hr-HR"/>
        </w:rPr>
        <w:t xml:space="preserve">Oštećena osoba nakon nastanka prirodne nepogode prijavljuje štetu na imovini Općinskom povjerenstvu u pisanom obliku, na propisanom obrascu, najkasnije u roku od 8 dana od dana </w:t>
      </w:r>
      <w:r w:rsidRPr="004D3884">
        <w:rPr>
          <w:lang w:eastAsia="hr-HR"/>
        </w:rPr>
        <w:lastRenderedPageBreak/>
        <w:t xml:space="preserve">donošenja Odluke o proglašenju prirodne nepogode. Nakon isteka roka od 8 dana, Općinsko povjerenstvo unosi sve zaprimljene prve procjene štete u Registar šteta najkasnije u roku od 15 dana od dana donošenja Odluke o proglašenju prirodne nepogode. Iznimno, </w:t>
      </w:r>
      <w:r w:rsidRPr="004D3884">
        <w:rPr>
          <w:rFonts w:eastAsia="Times New Roman" w:cs="Times New Roman"/>
          <w:szCs w:val="24"/>
          <w:lang w:eastAsia="hr-HR"/>
        </w:rPr>
        <w:t xml:space="preserve">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 </w:t>
      </w:r>
    </w:p>
    <w:p w:rsidR="005B3F3E" w:rsidRPr="004D3884" w:rsidRDefault="005B3F3E" w:rsidP="005B3F3E">
      <w:pPr>
        <w:spacing w:before="100" w:beforeAutospacing="1" w:after="100" w:afterAutospacing="1"/>
        <w:rPr>
          <w:rFonts w:eastAsia="Times New Roman" w:cs="Times New Roman"/>
          <w:szCs w:val="24"/>
          <w:lang w:eastAsia="hr-HR"/>
        </w:rPr>
      </w:pPr>
      <w:r w:rsidRPr="004D3884">
        <w:rPr>
          <w:rFonts w:eastAsia="Times New Roman" w:cs="Times New Roman"/>
          <w:szCs w:val="24"/>
          <w:lang w:eastAsia="hr-HR"/>
        </w:rPr>
        <w:t>Također, iznimno, rok za unos podataka u Registar šteta od strane Općinskog povjerenstva može se, u slučaju postojanja objektivnih razloga na koje oštećenik nije mogao utjecati, a zbog kojih je onemogućen elektronički unos podataka u Registar šteta, produljiti za osam dana. O produljenju navedenog roka odlučuje Županijsko povjerenstvo na temelju zahtjeva Općinskog povjerenstva.</w:t>
      </w:r>
    </w:p>
    <w:p w:rsidR="005B3F3E" w:rsidRPr="004D3884" w:rsidRDefault="005B3F3E" w:rsidP="005B3F3E">
      <w:pPr>
        <w:pStyle w:val="Naslov2"/>
        <w:rPr>
          <w:rFonts w:eastAsia="Times New Roman"/>
          <w:b/>
          <w:lang w:eastAsia="hr-HR"/>
        </w:rPr>
      </w:pPr>
      <w:bookmarkStart w:id="54" w:name="_Toc2082176"/>
      <w:bookmarkStart w:id="55" w:name="_Toc2596248"/>
      <w:bookmarkStart w:id="56" w:name="_Toc6308670"/>
      <w:bookmarkStart w:id="57" w:name="_Toc19604245"/>
      <w:bookmarkStart w:id="58" w:name="_Toc26774209"/>
      <w:r w:rsidRPr="004D3884">
        <w:rPr>
          <w:rFonts w:eastAsia="Times New Roman"/>
          <w:b/>
          <w:lang w:eastAsia="hr-HR"/>
        </w:rPr>
        <w:t>5.1. Sadržaj prijave prve procjene štete</w:t>
      </w:r>
      <w:bookmarkEnd w:id="54"/>
      <w:bookmarkEnd w:id="55"/>
      <w:bookmarkEnd w:id="56"/>
      <w:bookmarkEnd w:id="57"/>
      <w:bookmarkEnd w:id="58"/>
    </w:p>
    <w:p w:rsidR="005B3F3E" w:rsidRPr="004D3884" w:rsidRDefault="005B3F3E" w:rsidP="005B3F3E">
      <w:pPr>
        <w:spacing w:after="0"/>
        <w:rPr>
          <w:rFonts w:eastAsia="Times New Roman" w:cs="Times New Roman"/>
          <w:szCs w:val="24"/>
          <w:lang w:eastAsia="hr-HR"/>
        </w:rPr>
      </w:pPr>
    </w:p>
    <w:p w:rsidR="005B3F3E" w:rsidRPr="004D3884" w:rsidRDefault="005B3F3E" w:rsidP="005B3F3E">
      <w:pPr>
        <w:spacing w:after="0"/>
        <w:rPr>
          <w:rFonts w:eastAsia="Times New Roman" w:cs="Times New Roman"/>
          <w:szCs w:val="24"/>
          <w:lang w:eastAsia="hr-HR"/>
        </w:rPr>
      </w:pPr>
      <w:r w:rsidRPr="004D3884">
        <w:rPr>
          <w:rFonts w:eastAsia="Times New Roman" w:cs="Times New Roman"/>
          <w:szCs w:val="24"/>
          <w:lang w:eastAsia="hr-HR"/>
        </w:rPr>
        <w:t>Prijava prve procjene štete sadržava:</w:t>
      </w:r>
    </w:p>
    <w:p w:rsidR="005B3F3E" w:rsidRPr="004D3884" w:rsidRDefault="005B3F3E" w:rsidP="005B3F3E">
      <w:pPr>
        <w:spacing w:after="0"/>
        <w:rPr>
          <w:rFonts w:eastAsia="Times New Roman" w:cs="Times New Roman"/>
          <w:szCs w:val="24"/>
          <w:lang w:eastAsia="hr-HR"/>
        </w:rPr>
      </w:pPr>
    </w:p>
    <w:p w:rsidR="005B3F3E" w:rsidRPr="00372553" w:rsidRDefault="005B3F3E" w:rsidP="009C29A1">
      <w:pPr>
        <w:pStyle w:val="Odlomakpopisa"/>
        <w:numPr>
          <w:ilvl w:val="0"/>
          <w:numId w:val="7"/>
        </w:numPr>
        <w:spacing w:after="0"/>
        <w:jc w:val="both"/>
        <w:rPr>
          <w:rFonts w:eastAsia="Times New Roman" w:cs="Times New Roman"/>
          <w:sz w:val="24"/>
          <w:szCs w:val="24"/>
          <w:lang w:val="hr-HR" w:eastAsia="hr-HR"/>
        </w:rPr>
      </w:pPr>
      <w:r w:rsidRPr="00372553">
        <w:rPr>
          <w:rFonts w:eastAsia="Times New Roman" w:cs="Times New Roman"/>
          <w:sz w:val="24"/>
          <w:szCs w:val="24"/>
          <w:lang w:val="hr-HR" w:eastAsia="hr-HR"/>
        </w:rPr>
        <w:t>datum donošenja Odluke o proglašenju prirodne nepogode i njezin broj,</w:t>
      </w:r>
    </w:p>
    <w:p w:rsidR="005B3F3E" w:rsidRPr="00372553" w:rsidRDefault="005B3F3E" w:rsidP="009C29A1">
      <w:pPr>
        <w:pStyle w:val="Odlomakpopisa"/>
        <w:numPr>
          <w:ilvl w:val="0"/>
          <w:numId w:val="7"/>
        </w:numPr>
        <w:spacing w:before="100" w:beforeAutospacing="1" w:after="100" w:afterAutospacing="1"/>
        <w:jc w:val="both"/>
        <w:rPr>
          <w:rFonts w:eastAsia="Times New Roman" w:cs="Times New Roman"/>
          <w:sz w:val="24"/>
          <w:szCs w:val="24"/>
          <w:lang w:val="hr-HR" w:eastAsia="hr-HR"/>
        </w:rPr>
      </w:pPr>
      <w:r w:rsidRPr="00372553">
        <w:rPr>
          <w:rFonts w:eastAsia="Times New Roman" w:cs="Times New Roman"/>
          <w:sz w:val="24"/>
          <w:szCs w:val="24"/>
          <w:lang w:val="hr-HR" w:eastAsia="hr-HR"/>
        </w:rPr>
        <w:t>podatke o vrsti prirodne nepogode,</w:t>
      </w:r>
    </w:p>
    <w:p w:rsidR="005B3F3E" w:rsidRPr="00372553" w:rsidRDefault="005B3F3E" w:rsidP="009C29A1">
      <w:pPr>
        <w:pStyle w:val="Odlomakpopisa"/>
        <w:numPr>
          <w:ilvl w:val="0"/>
          <w:numId w:val="7"/>
        </w:numPr>
        <w:spacing w:before="100" w:beforeAutospacing="1" w:after="100" w:afterAutospacing="1"/>
        <w:jc w:val="both"/>
        <w:rPr>
          <w:rFonts w:eastAsia="Times New Roman" w:cs="Times New Roman"/>
          <w:sz w:val="24"/>
          <w:szCs w:val="24"/>
          <w:lang w:val="hr-HR" w:eastAsia="hr-HR"/>
        </w:rPr>
      </w:pPr>
      <w:r w:rsidRPr="00372553">
        <w:rPr>
          <w:rFonts w:eastAsia="Times New Roman" w:cs="Times New Roman"/>
          <w:sz w:val="24"/>
          <w:szCs w:val="24"/>
          <w:lang w:val="hr-HR" w:eastAsia="hr-HR"/>
        </w:rPr>
        <w:t>podatke o trajanju prirodne nepogode,</w:t>
      </w:r>
    </w:p>
    <w:p w:rsidR="005B3F3E" w:rsidRPr="00372553" w:rsidRDefault="005B3F3E" w:rsidP="009C29A1">
      <w:pPr>
        <w:pStyle w:val="Odlomakpopisa"/>
        <w:numPr>
          <w:ilvl w:val="0"/>
          <w:numId w:val="7"/>
        </w:numPr>
        <w:spacing w:before="100" w:beforeAutospacing="1" w:after="100" w:afterAutospacing="1"/>
        <w:jc w:val="both"/>
        <w:rPr>
          <w:rFonts w:eastAsia="Times New Roman" w:cs="Times New Roman"/>
          <w:sz w:val="24"/>
          <w:szCs w:val="24"/>
          <w:lang w:val="hr-HR" w:eastAsia="hr-HR"/>
        </w:rPr>
      </w:pPr>
      <w:r w:rsidRPr="00372553">
        <w:rPr>
          <w:rFonts w:eastAsia="Times New Roman" w:cs="Times New Roman"/>
          <w:sz w:val="24"/>
          <w:szCs w:val="24"/>
          <w:lang w:val="hr-HR" w:eastAsia="hr-HR"/>
        </w:rPr>
        <w:t>podatke o području zahvaćenom prirodnom nepogodom,</w:t>
      </w:r>
    </w:p>
    <w:p w:rsidR="005B3F3E" w:rsidRPr="00372553" w:rsidRDefault="005B3F3E" w:rsidP="009C29A1">
      <w:pPr>
        <w:pStyle w:val="Odlomakpopisa"/>
        <w:numPr>
          <w:ilvl w:val="0"/>
          <w:numId w:val="7"/>
        </w:numPr>
        <w:spacing w:before="100" w:beforeAutospacing="1" w:after="100" w:afterAutospacing="1"/>
        <w:jc w:val="both"/>
        <w:rPr>
          <w:rFonts w:eastAsia="Times New Roman" w:cs="Times New Roman"/>
          <w:sz w:val="24"/>
          <w:szCs w:val="24"/>
          <w:lang w:val="hr-HR" w:eastAsia="hr-HR"/>
        </w:rPr>
      </w:pPr>
      <w:r w:rsidRPr="00372553">
        <w:rPr>
          <w:rFonts w:eastAsia="Times New Roman" w:cs="Times New Roman"/>
          <w:sz w:val="24"/>
          <w:szCs w:val="24"/>
          <w:lang w:val="hr-HR" w:eastAsia="hr-HR"/>
        </w:rPr>
        <w:t>podatke o vrsti, opisu te vrijednosti oštećene imovine,</w:t>
      </w:r>
    </w:p>
    <w:p w:rsidR="005B3F3E" w:rsidRPr="00372553" w:rsidRDefault="005B3F3E" w:rsidP="009C29A1">
      <w:pPr>
        <w:pStyle w:val="Odlomakpopisa"/>
        <w:numPr>
          <w:ilvl w:val="0"/>
          <w:numId w:val="7"/>
        </w:numPr>
        <w:spacing w:before="100" w:beforeAutospacing="1" w:after="100" w:afterAutospacing="1"/>
        <w:jc w:val="both"/>
        <w:rPr>
          <w:rFonts w:eastAsia="Times New Roman" w:cs="Times New Roman"/>
          <w:sz w:val="24"/>
          <w:szCs w:val="24"/>
          <w:lang w:val="hr-HR" w:eastAsia="hr-HR"/>
        </w:rPr>
      </w:pPr>
      <w:r w:rsidRPr="00372553">
        <w:rPr>
          <w:rFonts w:eastAsia="Times New Roman" w:cs="Times New Roman"/>
          <w:sz w:val="24"/>
          <w:szCs w:val="24"/>
          <w:lang w:val="hr-HR" w:eastAsia="hr-HR"/>
        </w:rPr>
        <w:t>podatke o ukupnom iznosu prijavljene štete te,</w:t>
      </w:r>
    </w:p>
    <w:p w:rsidR="005B3F3E" w:rsidRPr="00372553" w:rsidRDefault="005B3F3E" w:rsidP="009C29A1">
      <w:pPr>
        <w:pStyle w:val="Odlomakpopisa"/>
        <w:numPr>
          <w:ilvl w:val="0"/>
          <w:numId w:val="7"/>
        </w:numPr>
        <w:spacing w:before="100" w:beforeAutospacing="1" w:after="100" w:afterAutospacing="1"/>
        <w:jc w:val="both"/>
        <w:rPr>
          <w:rFonts w:eastAsia="Times New Roman" w:cs="Times New Roman"/>
          <w:sz w:val="24"/>
          <w:szCs w:val="24"/>
          <w:lang w:val="hr-HR" w:eastAsia="hr-HR"/>
        </w:rPr>
      </w:pPr>
      <w:r w:rsidRPr="00372553">
        <w:rPr>
          <w:rFonts w:eastAsia="Times New Roman" w:cs="Times New Roman"/>
          <w:sz w:val="24"/>
          <w:szCs w:val="24"/>
          <w:lang w:val="hr-HR" w:eastAsia="hr-HR"/>
        </w:rPr>
        <w:t xml:space="preserve">podatke i informacije o potrebi žurnog djelovanja i dodjeli pomoći za sanaciju i djelomično uklanjanje posljedica prirodne nepogode te ostale podatke o prijavi štete sukladno Zakonu. </w:t>
      </w:r>
    </w:p>
    <w:p w:rsidR="005B3F3E" w:rsidRPr="004D3884" w:rsidRDefault="005B3F3E" w:rsidP="005B3F3E">
      <w:pPr>
        <w:pStyle w:val="Naslov2"/>
        <w:rPr>
          <w:rFonts w:eastAsia="Times New Roman"/>
          <w:b/>
          <w:lang w:eastAsia="hr-HR"/>
        </w:rPr>
      </w:pPr>
      <w:bookmarkStart w:id="59" w:name="_Toc2082177"/>
      <w:bookmarkStart w:id="60" w:name="_Toc2596249"/>
      <w:bookmarkStart w:id="61" w:name="_Toc6308671"/>
      <w:bookmarkStart w:id="62" w:name="_Toc19604246"/>
      <w:bookmarkStart w:id="63" w:name="_Toc26774210"/>
      <w:r w:rsidRPr="004D3884">
        <w:rPr>
          <w:rFonts w:eastAsia="Times New Roman"/>
          <w:b/>
          <w:lang w:eastAsia="hr-HR"/>
        </w:rPr>
        <w:t>5.2. Konačna procjena štete</w:t>
      </w:r>
      <w:bookmarkEnd w:id="59"/>
      <w:bookmarkEnd w:id="60"/>
      <w:bookmarkEnd w:id="61"/>
      <w:bookmarkEnd w:id="62"/>
      <w:bookmarkEnd w:id="63"/>
    </w:p>
    <w:p w:rsidR="005B3F3E" w:rsidRPr="004D3884" w:rsidRDefault="005B3F3E" w:rsidP="002574F5">
      <w:pPr>
        <w:spacing w:after="0"/>
        <w:rPr>
          <w:lang w:eastAsia="hr-HR"/>
        </w:rPr>
      </w:pPr>
    </w:p>
    <w:p w:rsidR="005B3F3E" w:rsidRPr="004D3884" w:rsidRDefault="005B3F3E" w:rsidP="005B3F3E">
      <w:pPr>
        <w:spacing w:after="0"/>
        <w:rPr>
          <w:rFonts w:eastAsia="Times New Roman" w:cs="Times New Roman"/>
          <w:szCs w:val="24"/>
          <w:lang w:eastAsia="hr-HR"/>
        </w:rPr>
      </w:pPr>
      <w:r w:rsidRPr="004D3884">
        <w:rPr>
          <w:rFonts w:eastAsia="Times New Roman" w:cs="Times New Roman"/>
          <w:szCs w:val="24"/>
          <w:lang w:eastAsia="hr-HR"/>
        </w:rPr>
        <w:t>Prijava konačne procjene štete sadržava:</w:t>
      </w:r>
    </w:p>
    <w:p w:rsidR="005B3F3E" w:rsidRPr="004D3884" w:rsidRDefault="005B3F3E" w:rsidP="005B3F3E">
      <w:pPr>
        <w:spacing w:after="0"/>
        <w:rPr>
          <w:rFonts w:eastAsia="Times New Roman" w:cs="Times New Roman"/>
          <w:szCs w:val="24"/>
          <w:lang w:eastAsia="hr-HR"/>
        </w:rPr>
      </w:pPr>
    </w:p>
    <w:p w:rsidR="005B3F3E" w:rsidRPr="004D3884" w:rsidRDefault="005B3F3E" w:rsidP="009C29A1">
      <w:pPr>
        <w:pStyle w:val="Odlomakpopisa"/>
        <w:numPr>
          <w:ilvl w:val="0"/>
          <w:numId w:val="9"/>
        </w:numPr>
        <w:spacing w:after="0"/>
        <w:rPr>
          <w:rFonts w:eastAsia="Times New Roman" w:cs="Times New Roman"/>
          <w:sz w:val="24"/>
          <w:szCs w:val="24"/>
          <w:lang w:val="hr-HR" w:eastAsia="hr-HR"/>
        </w:rPr>
      </w:pPr>
      <w:r w:rsidRPr="004D3884">
        <w:rPr>
          <w:rFonts w:eastAsia="Times New Roman" w:cs="Times New Roman"/>
          <w:sz w:val="24"/>
          <w:szCs w:val="24"/>
          <w:lang w:val="hr-HR" w:eastAsia="hr-HR"/>
        </w:rPr>
        <w:t>Odluku o proglašenju prirodne nepogode s obrazloženjem,</w:t>
      </w:r>
    </w:p>
    <w:p w:rsidR="005B3F3E" w:rsidRPr="004D3884" w:rsidRDefault="005B3F3E" w:rsidP="009C29A1">
      <w:pPr>
        <w:pStyle w:val="Odlomakpopisa"/>
        <w:numPr>
          <w:ilvl w:val="0"/>
          <w:numId w:val="9"/>
        </w:numPr>
        <w:spacing w:after="0"/>
        <w:rPr>
          <w:rFonts w:eastAsia="Times New Roman" w:cs="Times New Roman"/>
          <w:sz w:val="24"/>
          <w:szCs w:val="24"/>
          <w:lang w:val="hr-HR" w:eastAsia="hr-HR"/>
        </w:rPr>
      </w:pPr>
      <w:r w:rsidRPr="004D3884">
        <w:rPr>
          <w:rFonts w:eastAsia="Times New Roman" w:cs="Times New Roman"/>
          <w:sz w:val="24"/>
          <w:szCs w:val="24"/>
          <w:lang w:val="hr-HR" w:eastAsia="hr-HR"/>
        </w:rPr>
        <w:t>podatke o dokumentaciji vlasništva imovine i njihovoj vrsti,</w:t>
      </w:r>
    </w:p>
    <w:p w:rsidR="005B3F3E" w:rsidRPr="004D3884" w:rsidRDefault="005B3F3E" w:rsidP="009C29A1">
      <w:pPr>
        <w:pStyle w:val="Odlomakpopisa"/>
        <w:numPr>
          <w:ilvl w:val="0"/>
          <w:numId w:val="9"/>
        </w:numPr>
        <w:spacing w:after="0"/>
        <w:rPr>
          <w:rFonts w:eastAsia="Times New Roman" w:cs="Times New Roman"/>
          <w:sz w:val="24"/>
          <w:szCs w:val="24"/>
          <w:lang w:val="hr-HR" w:eastAsia="hr-HR"/>
        </w:rPr>
      </w:pPr>
      <w:r w:rsidRPr="004D3884">
        <w:rPr>
          <w:rFonts w:eastAsia="Times New Roman" w:cs="Times New Roman"/>
          <w:sz w:val="24"/>
          <w:szCs w:val="24"/>
          <w:lang w:val="hr-HR" w:eastAsia="hr-HR"/>
        </w:rPr>
        <w:t>podatke o vremenu i području nastanka prirodne nepogode,</w:t>
      </w:r>
    </w:p>
    <w:p w:rsidR="005B3F3E" w:rsidRPr="004D3884" w:rsidRDefault="005B3F3E" w:rsidP="009C29A1">
      <w:pPr>
        <w:pStyle w:val="Odlomakpopisa"/>
        <w:numPr>
          <w:ilvl w:val="0"/>
          <w:numId w:val="9"/>
        </w:numPr>
        <w:spacing w:after="0"/>
        <w:rPr>
          <w:rFonts w:eastAsia="Times New Roman" w:cs="Times New Roman"/>
          <w:sz w:val="24"/>
          <w:szCs w:val="24"/>
          <w:lang w:val="hr-HR" w:eastAsia="hr-HR"/>
        </w:rPr>
      </w:pPr>
      <w:r w:rsidRPr="004D3884">
        <w:rPr>
          <w:rFonts w:eastAsia="Times New Roman" w:cs="Times New Roman"/>
          <w:sz w:val="24"/>
          <w:szCs w:val="24"/>
          <w:lang w:val="hr-HR" w:eastAsia="hr-HR"/>
        </w:rPr>
        <w:t>podatke o uzroku i opsegu štete,</w:t>
      </w:r>
    </w:p>
    <w:p w:rsidR="005B3F3E" w:rsidRPr="004D3884" w:rsidRDefault="005B3F3E" w:rsidP="009C29A1">
      <w:pPr>
        <w:pStyle w:val="Odlomakpopisa"/>
        <w:numPr>
          <w:ilvl w:val="0"/>
          <w:numId w:val="9"/>
        </w:numPr>
        <w:spacing w:after="0"/>
        <w:rPr>
          <w:rFonts w:eastAsia="Times New Roman" w:cs="Times New Roman"/>
          <w:sz w:val="24"/>
          <w:szCs w:val="24"/>
          <w:lang w:val="hr-HR" w:eastAsia="hr-HR"/>
        </w:rPr>
      </w:pPr>
      <w:r w:rsidRPr="004D3884">
        <w:rPr>
          <w:rFonts w:eastAsia="Times New Roman" w:cs="Times New Roman"/>
          <w:sz w:val="24"/>
          <w:szCs w:val="24"/>
          <w:lang w:val="hr-HR" w:eastAsia="hr-HR"/>
        </w:rPr>
        <w:t>podatke o posljedicama prirodne nepogode za javni i gospodarski život Općine,</w:t>
      </w:r>
    </w:p>
    <w:p w:rsidR="005B3F3E" w:rsidRPr="004D3884" w:rsidRDefault="005B3F3E" w:rsidP="009C29A1">
      <w:pPr>
        <w:pStyle w:val="Odlomakpopisa"/>
        <w:numPr>
          <w:ilvl w:val="0"/>
          <w:numId w:val="9"/>
        </w:numPr>
        <w:spacing w:after="0"/>
        <w:rPr>
          <w:rFonts w:eastAsia="Times New Roman" w:cs="Times New Roman"/>
          <w:sz w:val="24"/>
          <w:szCs w:val="24"/>
          <w:lang w:val="hr-HR" w:eastAsia="hr-HR"/>
        </w:rPr>
      </w:pPr>
      <w:r w:rsidRPr="004D3884">
        <w:rPr>
          <w:rFonts w:eastAsia="Times New Roman" w:cs="Times New Roman"/>
          <w:sz w:val="24"/>
          <w:szCs w:val="24"/>
          <w:lang w:val="hr-HR" w:eastAsia="hr-HR"/>
        </w:rPr>
        <w:t>ostale statističke i vrijednosne podatke uređene Zakonom.</w:t>
      </w:r>
    </w:p>
    <w:p w:rsidR="005B3F3E" w:rsidRPr="00896294" w:rsidRDefault="005B3F3E" w:rsidP="005B3F3E">
      <w:pPr>
        <w:pStyle w:val="Odlomakpopisa"/>
        <w:spacing w:after="0"/>
        <w:rPr>
          <w:rFonts w:eastAsia="Times New Roman" w:cs="Times New Roman"/>
          <w:sz w:val="24"/>
          <w:szCs w:val="24"/>
          <w:highlight w:val="yellow"/>
          <w:lang w:val="hr-HR" w:eastAsia="hr-HR"/>
        </w:rPr>
      </w:pPr>
    </w:p>
    <w:p w:rsidR="005B3F3E" w:rsidRPr="004D3884" w:rsidRDefault="005B3F3E" w:rsidP="005B3F3E">
      <w:pPr>
        <w:spacing w:after="0"/>
        <w:rPr>
          <w:rFonts w:eastAsia="Times New Roman" w:cs="Times New Roman"/>
          <w:szCs w:val="24"/>
          <w:lang w:eastAsia="hr-HR"/>
        </w:rPr>
      </w:pPr>
      <w:r w:rsidRPr="004D3884">
        <w:rPr>
          <w:rFonts w:eastAsia="Times New Roman" w:cstheme="minorHAnsi"/>
          <w:color w:val="000000"/>
          <w:szCs w:val="24"/>
          <w:lang w:eastAsia="hr-HR"/>
        </w:rPr>
        <w:t xml:space="preserve">Prijavu konačne štete Općinsko povjerenstvo unosi u Registar šteta sukladno rokovima iz članka 28. stavaka 4. i 5. Zakona. </w:t>
      </w:r>
      <w:r w:rsidRPr="004D3884">
        <w:rPr>
          <w:rFonts w:eastAsia="Times New Roman" w:cs="Times New Roman"/>
          <w:szCs w:val="24"/>
          <w:lang w:eastAsia="hr-HR"/>
        </w:rPr>
        <w:t xml:space="preserve">Konačna procjena štete predstavlja procijenjenu vrijednost </w:t>
      </w:r>
      <w:r w:rsidRPr="004D3884">
        <w:rPr>
          <w:rFonts w:eastAsia="Times New Roman" w:cs="Times New Roman"/>
          <w:szCs w:val="24"/>
          <w:lang w:eastAsia="hr-HR"/>
        </w:rPr>
        <w:lastRenderedPageBreak/>
        <w:t>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Konačnu procjenu štete utvrđuje Općinsko povjerenstvo na temelju izvršenog uvida u nastalu štetu na temelju prijave oštećenika, a tijekom procjene i utvrđivanja konačne procjene štete od prirodnih nepogoda posebno se utvrđuju:</w:t>
      </w:r>
    </w:p>
    <w:p w:rsidR="005B3F3E" w:rsidRPr="004D3884" w:rsidRDefault="005B3F3E" w:rsidP="009C29A1">
      <w:pPr>
        <w:pStyle w:val="Odlomakpopisa"/>
        <w:numPr>
          <w:ilvl w:val="0"/>
          <w:numId w:val="8"/>
        </w:numPr>
        <w:spacing w:after="0"/>
        <w:jc w:val="both"/>
        <w:rPr>
          <w:rFonts w:eastAsia="Times New Roman" w:cs="Times New Roman"/>
          <w:sz w:val="24"/>
          <w:szCs w:val="24"/>
          <w:lang w:val="hr-HR" w:eastAsia="hr-HR"/>
        </w:rPr>
      </w:pPr>
      <w:r w:rsidRPr="004D3884">
        <w:rPr>
          <w:rFonts w:eastAsia="Times New Roman" w:cs="Times New Roman"/>
          <w:sz w:val="24"/>
          <w:szCs w:val="24"/>
          <w:lang w:val="hr-HR" w:eastAsia="hr-HR"/>
        </w:rPr>
        <w:t>stradanja stanovništva,</w:t>
      </w:r>
    </w:p>
    <w:p w:rsidR="005B3F3E" w:rsidRPr="004D3884" w:rsidRDefault="005B3F3E" w:rsidP="009C29A1">
      <w:pPr>
        <w:pStyle w:val="Odlomakpopisa"/>
        <w:numPr>
          <w:ilvl w:val="0"/>
          <w:numId w:val="8"/>
        </w:numPr>
        <w:spacing w:after="0"/>
        <w:jc w:val="both"/>
        <w:rPr>
          <w:rFonts w:eastAsia="Times New Roman" w:cs="Times New Roman"/>
          <w:sz w:val="24"/>
          <w:szCs w:val="24"/>
          <w:lang w:val="hr-HR" w:eastAsia="hr-HR"/>
        </w:rPr>
      </w:pPr>
      <w:r w:rsidRPr="004D3884">
        <w:rPr>
          <w:rFonts w:eastAsia="Times New Roman" w:cs="Times New Roman"/>
          <w:sz w:val="24"/>
          <w:szCs w:val="24"/>
          <w:lang w:val="hr-HR" w:eastAsia="hr-HR"/>
        </w:rPr>
        <w:t>opseg štete na imovini,</w:t>
      </w:r>
    </w:p>
    <w:p w:rsidR="005B3F3E" w:rsidRPr="004D3884" w:rsidRDefault="005B3F3E" w:rsidP="009C29A1">
      <w:pPr>
        <w:pStyle w:val="Odlomakpopisa"/>
        <w:numPr>
          <w:ilvl w:val="0"/>
          <w:numId w:val="8"/>
        </w:numPr>
        <w:spacing w:after="0"/>
        <w:jc w:val="both"/>
        <w:rPr>
          <w:rFonts w:eastAsia="Times New Roman" w:cs="Times New Roman"/>
          <w:sz w:val="24"/>
          <w:szCs w:val="24"/>
          <w:lang w:val="hr-HR" w:eastAsia="hr-HR"/>
        </w:rPr>
      </w:pPr>
      <w:r w:rsidRPr="004D3884">
        <w:rPr>
          <w:rFonts w:eastAsia="Times New Roman" w:cs="Times New Roman"/>
          <w:sz w:val="24"/>
          <w:szCs w:val="24"/>
          <w:lang w:val="hr-HR" w:eastAsia="hr-HR"/>
        </w:rPr>
        <w:t>opseg štete koja je nastala zbog prekida proizvodnje, prekida rada ili poremećaja u neproizvodnim djelatnostima ili umanjenog prinosa u poljoprivredi, šumarstvu ili ribarstvu,</w:t>
      </w:r>
    </w:p>
    <w:p w:rsidR="005B3F3E" w:rsidRPr="004D3884" w:rsidRDefault="005B3F3E" w:rsidP="009C29A1">
      <w:pPr>
        <w:pStyle w:val="Odlomakpopisa"/>
        <w:numPr>
          <w:ilvl w:val="0"/>
          <w:numId w:val="8"/>
        </w:numPr>
        <w:spacing w:after="0"/>
        <w:jc w:val="both"/>
        <w:rPr>
          <w:rFonts w:eastAsia="Times New Roman" w:cs="Times New Roman"/>
          <w:sz w:val="24"/>
          <w:szCs w:val="24"/>
          <w:lang w:val="hr-HR" w:eastAsia="hr-HR"/>
        </w:rPr>
      </w:pPr>
      <w:r w:rsidRPr="004D3884">
        <w:rPr>
          <w:rFonts w:eastAsia="Times New Roman" w:cs="Times New Roman"/>
          <w:sz w:val="24"/>
          <w:szCs w:val="24"/>
          <w:lang w:val="hr-HR" w:eastAsia="hr-HR"/>
        </w:rPr>
        <w:t>iznos troškova za ublažavanje i djelomično uklanjanje izravnih posljedica prirodnih nepogoda,</w:t>
      </w:r>
    </w:p>
    <w:p w:rsidR="005B3F3E" w:rsidRPr="004D3884" w:rsidRDefault="005B3F3E" w:rsidP="009C29A1">
      <w:pPr>
        <w:pStyle w:val="Odlomakpopisa"/>
        <w:numPr>
          <w:ilvl w:val="0"/>
          <w:numId w:val="8"/>
        </w:numPr>
        <w:spacing w:after="0"/>
        <w:jc w:val="both"/>
        <w:rPr>
          <w:rFonts w:eastAsia="Times New Roman" w:cs="Times New Roman"/>
          <w:sz w:val="24"/>
          <w:szCs w:val="24"/>
          <w:lang w:val="hr-HR" w:eastAsia="hr-HR"/>
        </w:rPr>
      </w:pPr>
      <w:r w:rsidRPr="004D3884">
        <w:rPr>
          <w:rFonts w:eastAsia="Times New Roman" w:cs="Times New Roman"/>
          <w:sz w:val="24"/>
          <w:szCs w:val="24"/>
          <w:lang w:val="hr-HR" w:eastAsia="hr-HR"/>
        </w:rPr>
        <w:t>opseg osiguranja imovine i života kod osiguravatelja,</w:t>
      </w:r>
    </w:p>
    <w:p w:rsidR="005B3F3E" w:rsidRPr="004D3884" w:rsidRDefault="005B3F3E" w:rsidP="009C29A1">
      <w:pPr>
        <w:pStyle w:val="Odlomakpopisa"/>
        <w:numPr>
          <w:ilvl w:val="0"/>
          <w:numId w:val="8"/>
        </w:numPr>
        <w:spacing w:after="0"/>
        <w:jc w:val="both"/>
        <w:rPr>
          <w:rFonts w:eastAsia="Times New Roman" w:cs="Times New Roman"/>
          <w:szCs w:val="24"/>
          <w:lang w:val="hr-HR" w:eastAsia="hr-HR"/>
        </w:rPr>
      </w:pPr>
      <w:r w:rsidRPr="004D3884">
        <w:rPr>
          <w:rFonts w:eastAsia="Times New Roman" w:cs="Times New Roman"/>
          <w:sz w:val="24"/>
          <w:szCs w:val="24"/>
          <w:lang w:val="hr-HR" w:eastAsia="hr-HR"/>
        </w:rPr>
        <w:t>vlastite mogućnosti oštećenika glede uklanjanja posljedica štete</w:t>
      </w:r>
      <w:r w:rsidRPr="004D3884">
        <w:rPr>
          <w:rFonts w:eastAsia="Times New Roman" w:cs="Times New Roman"/>
          <w:szCs w:val="24"/>
          <w:lang w:val="hr-HR" w:eastAsia="hr-HR"/>
        </w:rPr>
        <w:t>.</w:t>
      </w:r>
    </w:p>
    <w:p w:rsidR="005B3F3E" w:rsidRPr="004D3884" w:rsidRDefault="005B3F3E" w:rsidP="005B3F3E">
      <w:pPr>
        <w:pStyle w:val="Odlomakpopisa"/>
        <w:spacing w:after="0"/>
        <w:jc w:val="both"/>
        <w:rPr>
          <w:rFonts w:eastAsia="Times New Roman" w:cs="Times New Roman"/>
          <w:szCs w:val="24"/>
          <w:lang w:eastAsia="hr-HR"/>
        </w:rPr>
      </w:pPr>
    </w:p>
    <w:p w:rsidR="005B3F3E" w:rsidRPr="004D3884" w:rsidRDefault="005B3F3E" w:rsidP="005B3F3E">
      <w:pPr>
        <w:spacing w:after="0"/>
        <w:rPr>
          <w:rFonts w:eastAsia="Times New Roman" w:cs="Times New Roman"/>
          <w:szCs w:val="24"/>
          <w:lang w:eastAsia="hr-HR"/>
        </w:rPr>
      </w:pPr>
      <w:r w:rsidRPr="004D3884">
        <w:rPr>
          <w:rFonts w:eastAsia="Times New Roman" w:cs="Times New Roman"/>
          <w:szCs w:val="24"/>
          <w:lang w:eastAsia="hr-HR"/>
        </w:rPr>
        <w:t>Konačnu procjenu štete po svakom pojedinom oštećeniku koji je ispunio uvjete iz članaka 25. i 26. Zakona, Općinsko povjerenstvo prijavljuje Županijskom povjerenstvu u roku od 50 dana od dana donošenja Odluke o proglašenju prirodne nepogode putem Registra šteta. Iznimno, ako se šteta na dugotrajnim nasadima utvrdi nakon isteka roka za prijavu konačne procjene štete u skladu s prijašnjim navodom, oštećenik ima pravo zatražiti nadopunu prikaza štete najkasnije četiri mjeseca nakon isteka roka za prijavu štete.</w:t>
      </w:r>
    </w:p>
    <w:p w:rsidR="005B3F3E" w:rsidRPr="004D3884" w:rsidRDefault="005B3F3E" w:rsidP="005B3F3E">
      <w:pPr>
        <w:pStyle w:val="Naslov2"/>
        <w:rPr>
          <w:rFonts w:eastAsia="Times New Roman" w:cs="Times New Roman"/>
          <w:b/>
          <w:szCs w:val="24"/>
          <w:lang w:eastAsia="hr-HR"/>
        </w:rPr>
      </w:pPr>
      <w:bookmarkStart w:id="64" w:name="_Toc2082178"/>
      <w:bookmarkStart w:id="65" w:name="_Toc2596250"/>
      <w:bookmarkStart w:id="66" w:name="_Toc6308672"/>
      <w:bookmarkStart w:id="67" w:name="_Toc19604247"/>
      <w:bookmarkStart w:id="68" w:name="_Toc26774211"/>
      <w:r w:rsidRPr="004D3884">
        <w:rPr>
          <w:b/>
          <w:lang w:eastAsia="hr-HR"/>
        </w:rPr>
        <w:t>5.3. Način izračuna konačne procjene štete</w:t>
      </w:r>
      <w:bookmarkEnd w:id="64"/>
      <w:bookmarkEnd w:id="65"/>
      <w:bookmarkEnd w:id="66"/>
      <w:bookmarkEnd w:id="67"/>
      <w:bookmarkEnd w:id="68"/>
    </w:p>
    <w:p w:rsidR="005B3F3E" w:rsidRPr="004D3884" w:rsidRDefault="005B3F3E" w:rsidP="002574F5">
      <w:pPr>
        <w:spacing w:after="0"/>
        <w:rPr>
          <w:lang w:eastAsia="hr-HR"/>
        </w:rPr>
      </w:pPr>
    </w:p>
    <w:p w:rsidR="005B3F3E" w:rsidRPr="004D3884" w:rsidRDefault="005B3F3E" w:rsidP="005B3F3E">
      <w:pPr>
        <w:spacing w:after="0"/>
        <w:rPr>
          <w:szCs w:val="24"/>
          <w:lang w:eastAsia="hr-HR"/>
        </w:rPr>
      </w:pPr>
      <w:r w:rsidRPr="004D3884">
        <w:rPr>
          <w:szCs w:val="24"/>
          <w:lang w:eastAsia="hr-HR"/>
        </w:rPr>
        <w:t>Kod konačne procjene štete procjenjuje se vrijednost imovine prema jedinstvenim cijenama, važećim tržišnim cijenama ili drugim pokazateljima primjenjivim za pojedinu vrstu imovine oštećene zbog prirodne nepogode.</w:t>
      </w:r>
    </w:p>
    <w:p w:rsidR="00A81DAE" w:rsidRPr="004D3884" w:rsidRDefault="005B3F3E" w:rsidP="005B3F3E">
      <w:pPr>
        <w:spacing w:after="0"/>
        <w:rPr>
          <w:szCs w:val="24"/>
          <w:lang w:eastAsia="hr-HR"/>
        </w:rPr>
      </w:pPr>
      <w:r w:rsidRPr="004D3884">
        <w:rPr>
          <w:szCs w:val="24"/>
          <w:lang w:eastAsia="hr-HR"/>
        </w:rPr>
        <w:t>Za procjenu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5B3F3E" w:rsidRPr="004D3884" w:rsidRDefault="005B3F3E" w:rsidP="005B3F3E">
      <w:pPr>
        <w:pStyle w:val="Naslov2"/>
        <w:rPr>
          <w:b/>
          <w:lang w:eastAsia="hr-HR"/>
        </w:rPr>
      </w:pPr>
      <w:bookmarkStart w:id="69" w:name="_Toc2082179"/>
      <w:bookmarkStart w:id="70" w:name="_Toc2596251"/>
      <w:bookmarkStart w:id="71" w:name="_Toc6308673"/>
      <w:bookmarkStart w:id="72" w:name="_Toc19604248"/>
      <w:bookmarkStart w:id="73" w:name="_Toc26774212"/>
      <w:r w:rsidRPr="004D3884">
        <w:rPr>
          <w:b/>
          <w:lang w:eastAsia="hr-HR"/>
        </w:rPr>
        <w:t>5.4. Žurna pomoć</w:t>
      </w:r>
      <w:bookmarkEnd w:id="69"/>
      <w:bookmarkEnd w:id="70"/>
      <w:bookmarkEnd w:id="71"/>
      <w:bookmarkEnd w:id="72"/>
      <w:bookmarkEnd w:id="73"/>
    </w:p>
    <w:p w:rsidR="005B3F3E" w:rsidRPr="004D3884" w:rsidRDefault="005B3F3E" w:rsidP="002574F5">
      <w:pPr>
        <w:spacing w:after="0"/>
        <w:rPr>
          <w:lang w:eastAsia="hr-HR"/>
        </w:rPr>
      </w:pPr>
    </w:p>
    <w:p w:rsidR="005B3F3E" w:rsidRPr="004D3884" w:rsidRDefault="005B3F3E" w:rsidP="005B3F3E">
      <w:pPr>
        <w:spacing w:after="0"/>
        <w:rPr>
          <w:rFonts w:eastAsia="Times New Roman" w:cstheme="minorHAnsi"/>
          <w:color w:val="000000"/>
          <w:szCs w:val="24"/>
          <w:lang w:eastAsia="hr-HR"/>
        </w:rPr>
      </w:pPr>
      <w:r w:rsidRPr="004D3884">
        <w:rPr>
          <w:rFonts w:eastAsia="Times New Roman" w:cstheme="minorHAnsi"/>
          <w:color w:val="000000"/>
          <w:szCs w:val="24"/>
          <w:lang w:eastAsia="hr-HR"/>
        </w:rPr>
        <w:t>Žurna pomoć je pomoć koja se dodjeljuje u slučajevima u kojima su posljedice na imovini stanovništva, pravnih osoba i javnoj infrastrukturi većeg opsega, a uzrokovane su prirodnom nepogodom, i/ili katastrofom te prijete ugrozom zdravlja i života stanovništva na područjima zahvaćenim prirodnom nepogodom.</w:t>
      </w:r>
    </w:p>
    <w:p w:rsidR="005B3F3E" w:rsidRPr="00896294" w:rsidRDefault="005B3F3E" w:rsidP="005B3F3E">
      <w:pPr>
        <w:spacing w:after="0"/>
        <w:rPr>
          <w:rFonts w:eastAsia="Times New Roman" w:cstheme="minorHAnsi"/>
          <w:color w:val="000000"/>
          <w:szCs w:val="24"/>
          <w:highlight w:val="yellow"/>
          <w:lang w:eastAsia="hr-HR"/>
        </w:rPr>
      </w:pPr>
    </w:p>
    <w:p w:rsidR="005B3F3E" w:rsidRPr="004D3884" w:rsidRDefault="005B3F3E" w:rsidP="005B3F3E">
      <w:pPr>
        <w:spacing w:after="0"/>
        <w:rPr>
          <w:rFonts w:eastAsia="Times New Roman" w:cstheme="minorHAnsi"/>
          <w:color w:val="000000"/>
          <w:szCs w:val="24"/>
          <w:lang w:eastAsia="hr-HR"/>
        </w:rPr>
      </w:pPr>
      <w:r w:rsidRPr="004D3884">
        <w:rPr>
          <w:rFonts w:eastAsia="Times New Roman" w:cstheme="minorHAnsi"/>
          <w:color w:val="000000"/>
          <w:szCs w:val="24"/>
          <w:lang w:eastAsia="hr-HR"/>
        </w:rPr>
        <w:lastRenderedPageBreak/>
        <w:t>Žurna pomoć dodjeljuje se u svrhu djelomične sanacije štete od prirodnih nepogoda u tekućoj kalendarskoj godini:</w:t>
      </w:r>
    </w:p>
    <w:p w:rsidR="005B3F3E" w:rsidRPr="004D3884" w:rsidRDefault="005B3F3E" w:rsidP="009C29A1">
      <w:pPr>
        <w:pStyle w:val="Odlomakpopisa"/>
        <w:numPr>
          <w:ilvl w:val="0"/>
          <w:numId w:val="10"/>
        </w:numPr>
        <w:spacing w:after="0"/>
        <w:jc w:val="both"/>
        <w:rPr>
          <w:rFonts w:eastAsia="Times New Roman" w:cstheme="minorHAnsi"/>
          <w:color w:val="000000"/>
          <w:sz w:val="24"/>
          <w:szCs w:val="24"/>
          <w:lang w:val="hr-HR" w:eastAsia="hr-HR"/>
        </w:rPr>
      </w:pPr>
      <w:r w:rsidRPr="004D3884">
        <w:rPr>
          <w:rFonts w:eastAsia="Times New Roman" w:cstheme="minorHAnsi"/>
          <w:color w:val="000000"/>
          <w:sz w:val="24"/>
          <w:szCs w:val="24"/>
          <w:lang w:val="hr-HR" w:eastAsia="hr-HR"/>
        </w:rPr>
        <w:t>Općini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rsidR="005B3F3E" w:rsidRPr="004D3884" w:rsidRDefault="005B3F3E" w:rsidP="009C29A1">
      <w:pPr>
        <w:pStyle w:val="Odlomakpopisa"/>
        <w:numPr>
          <w:ilvl w:val="0"/>
          <w:numId w:val="10"/>
        </w:numPr>
        <w:spacing w:after="0"/>
        <w:jc w:val="both"/>
        <w:rPr>
          <w:sz w:val="24"/>
          <w:szCs w:val="24"/>
          <w:lang w:val="hr-HR" w:eastAsia="hr-HR"/>
        </w:rPr>
      </w:pPr>
      <w:r w:rsidRPr="004D3884">
        <w:rPr>
          <w:sz w:val="24"/>
          <w:szCs w:val="24"/>
          <w:lang w:val="hr-HR" w:eastAsia="hr-HR"/>
        </w:rPr>
        <w:t>oštećenicima, fizičkim osobama koje nisu poduzetnici u smislu Zakona, a koje su pretrpjele velike štete na imovini, a posebice ugroženim skupinama, starijima i bolesnima i ostalima kojima prijeti ugroza zdravlja i života na području zahvaćenom prirodnom nepogodom.</w:t>
      </w:r>
    </w:p>
    <w:p w:rsidR="005B3F3E" w:rsidRPr="004D3884" w:rsidRDefault="005B3F3E" w:rsidP="005B3F3E">
      <w:pPr>
        <w:pStyle w:val="Odlomakpopisa"/>
        <w:spacing w:after="0"/>
        <w:ind w:left="1080"/>
        <w:jc w:val="both"/>
        <w:rPr>
          <w:sz w:val="24"/>
          <w:szCs w:val="24"/>
          <w:lang w:eastAsia="hr-HR"/>
        </w:rPr>
      </w:pPr>
    </w:p>
    <w:p w:rsidR="005B3F3E" w:rsidRPr="004D3884" w:rsidRDefault="005B3F3E" w:rsidP="005B3F3E">
      <w:pPr>
        <w:spacing w:after="0"/>
        <w:rPr>
          <w:szCs w:val="24"/>
          <w:lang w:eastAsia="hr-HR"/>
        </w:rPr>
      </w:pPr>
      <w:r w:rsidRPr="004D3884">
        <w:rPr>
          <w:szCs w:val="24"/>
          <w:lang w:eastAsia="hr-HR"/>
        </w:rPr>
        <w:t>U slučaju ispunjenja navedenih uvjeta, Općina može isplatiti žurnu pomoć iz raspoloživih sredstava Proračuna. Općinsko vijeće donosi Odluku o prijedlogu žurne pomoći, koja sadržava sljedeće:</w:t>
      </w:r>
    </w:p>
    <w:p w:rsidR="005B3F3E" w:rsidRPr="004D3884" w:rsidRDefault="005B3F3E" w:rsidP="009C29A1">
      <w:pPr>
        <w:pStyle w:val="Odlomakpopisa"/>
        <w:numPr>
          <w:ilvl w:val="0"/>
          <w:numId w:val="11"/>
        </w:numPr>
        <w:spacing w:after="0"/>
        <w:jc w:val="both"/>
        <w:rPr>
          <w:rFonts w:eastAsia="Times New Roman" w:cs="Times New Roman"/>
          <w:sz w:val="24"/>
          <w:szCs w:val="24"/>
          <w:lang w:val="hr-HR" w:eastAsia="hr-HR"/>
        </w:rPr>
      </w:pPr>
      <w:r w:rsidRPr="004D3884">
        <w:rPr>
          <w:rFonts w:eastAsia="Times New Roman" w:cs="Times New Roman"/>
          <w:sz w:val="24"/>
          <w:szCs w:val="24"/>
          <w:lang w:val="hr-HR" w:eastAsia="hr-HR"/>
        </w:rPr>
        <w:t>vrijednost novčanih sredstava žurne pomoći</w:t>
      </w:r>
    </w:p>
    <w:p w:rsidR="005B3F3E" w:rsidRPr="004D3884" w:rsidRDefault="005B3F3E" w:rsidP="009C29A1">
      <w:pPr>
        <w:pStyle w:val="Odlomakpopisa"/>
        <w:numPr>
          <w:ilvl w:val="0"/>
          <w:numId w:val="11"/>
        </w:numPr>
        <w:spacing w:after="0"/>
        <w:jc w:val="both"/>
        <w:rPr>
          <w:rFonts w:eastAsia="Times New Roman" w:cs="Times New Roman"/>
          <w:sz w:val="24"/>
          <w:szCs w:val="24"/>
          <w:lang w:val="hr-HR" w:eastAsia="hr-HR"/>
        </w:rPr>
      </w:pPr>
      <w:r w:rsidRPr="004D3884">
        <w:rPr>
          <w:rFonts w:eastAsia="Times New Roman" w:cs="Times New Roman"/>
          <w:sz w:val="24"/>
          <w:szCs w:val="24"/>
          <w:lang w:val="hr-HR" w:eastAsia="hr-HR"/>
        </w:rPr>
        <w:t>kriteriji, način raspodjele i namjena korištenja žurne pomoći te</w:t>
      </w:r>
    </w:p>
    <w:p w:rsidR="005B3F3E" w:rsidRPr="004D3884" w:rsidRDefault="005B3F3E" w:rsidP="009C29A1">
      <w:pPr>
        <w:pStyle w:val="Odlomakpopisa"/>
        <w:numPr>
          <w:ilvl w:val="0"/>
          <w:numId w:val="11"/>
        </w:numPr>
        <w:spacing w:after="100" w:afterAutospacing="1"/>
        <w:jc w:val="both"/>
        <w:rPr>
          <w:rFonts w:eastAsia="Times New Roman" w:cs="Times New Roman"/>
          <w:sz w:val="24"/>
          <w:szCs w:val="24"/>
          <w:lang w:val="hr-HR" w:eastAsia="hr-HR"/>
        </w:rPr>
      </w:pPr>
      <w:r w:rsidRPr="004D3884">
        <w:rPr>
          <w:rFonts w:eastAsia="Times New Roman" w:cs="Times New Roman"/>
          <w:sz w:val="24"/>
          <w:szCs w:val="24"/>
          <w:lang w:val="hr-HR" w:eastAsia="hr-HR"/>
        </w:rPr>
        <w:t>drugi uvjeti i postupanja u raspodjeli žurne pomoći.</w:t>
      </w:r>
    </w:p>
    <w:p w:rsidR="005B3F3E" w:rsidRPr="004D3884" w:rsidRDefault="005B3F3E" w:rsidP="005B3F3E">
      <w:pPr>
        <w:rPr>
          <w:szCs w:val="24"/>
          <w:lang w:eastAsia="hr-HR"/>
        </w:rPr>
      </w:pPr>
      <w:r w:rsidRPr="004D3884">
        <w:rPr>
          <w:szCs w:val="24"/>
          <w:lang w:eastAsia="hr-HR"/>
        </w:rPr>
        <w:t>Vlada RH o dodjeli žurne pomoći donosi Odluku o dodijeli žurne pomoći za Općini, koju može donijeti na temelju prijedloga Državnog povjerenstva i/ili Općinskog povjerenstva. Izvješće o utrošku dodijeljenih sredstava žurne pomoći, Općina je dužna dostaviti Vladi RH u roku navedenom u zaprimljenoj Odluci.</w:t>
      </w:r>
    </w:p>
    <w:p w:rsidR="00022913" w:rsidRPr="004D3884" w:rsidRDefault="00022913" w:rsidP="00203E23">
      <w:pPr>
        <w:pStyle w:val="Naslov1"/>
        <w:spacing w:before="0"/>
        <w:rPr>
          <w:rFonts w:eastAsia="Times New Roman"/>
          <w:lang w:eastAsia="hr-HR"/>
        </w:rPr>
      </w:pPr>
      <w:bookmarkStart w:id="74" w:name="_Toc2082180"/>
      <w:bookmarkStart w:id="75" w:name="_Toc2596252"/>
      <w:bookmarkStart w:id="76" w:name="_Toc6308674"/>
      <w:bookmarkStart w:id="77" w:name="_Toc19604249"/>
      <w:bookmarkStart w:id="78" w:name="_Toc26774213"/>
      <w:bookmarkStart w:id="79" w:name="_Hlk20918263"/>
      <w:bookmarkEnd w:id="52"/>
      <w:r w:rsidRPr="004D3884">
        <w:rPr>
          <w:rFonts w:eastAsia="Times New Roman"/>
          <w:lang w:eastAsia="hr-HR"/>
        </w:rPr>
        <w:t>6. PROCJENA OSIGURANJA OPREME I DRUGIH SREDSTVA ZA ZAŠTITU I SPAŠAVANJE STRADANJA IMOVINE, GOSPODARSKIH FUNKCIJA I STRADANJA STANOVNIŠTVA</w:t>
      </w:r>
      <w:bookmarkEnd w:id="74"/>
      <w:bookmarkEnd w:id="75"/>
      <w:bookmarkEnd w:id="76"/>
      <w:bookmarkEnd w:id="77"/>
      <w:bookmarkEnd w:id="78"/>
    </w:p>
    <w:p w:rsidR="00022913" w:rsidRPr="00896294" w:rsidRDefault="00022913" w:rsidP="00022913">
      <w:pPr>
        <w:autoSpaceDE w:val="0"/>
        <w:autoSpaceDN w:val="0"/>
        <w:adjustRightInd w:val="0"/>
        <w:spacing w:after="0" w:line="240" w:lineRule="auto"/>
        <w:jc w:val="left"/>
        <w:rPr>
          <w:rFonts w:ascii="Calibri" w:hAnsi="Calibri" w:cs="Calibri"/>
          <w:color w:val="000000"/>
          <w:szCs w:val="24"/>
          <w:highlight w:val="yellow"/>
        </w:rPr>
      </w:pPr>
    </w:p>
    <w:p w:rsidR="004D3884" w:rsidRPr="00372553" w:rsidRDefault="004D3884" w:rsidP="004D3884">
      <w:pPr>
        <w:pStyle w:val="Odlomakpopisa"/>
        <w:ind w:left="0"/>
        <w:jc w:val="both"/>
        <w:rPr>
          <w:rFonts w:cstheme="minorHAnsi"/>
          <w:sz w:val="24"/>
          <w:szCs w:val="24"/>
          <w:lang w:val="hr-HR"/>
        </w:rPr>
      </w:pPr>
      <w:r w:rsidRPr="00372553">
        <w:rPr>
          <w:rFonts w:cstheme="minorHAnsi"/>
          <w:sz w:val="24"/>
          <w:szCs w:val="24"/>
          <w:lang w:val="hr-HR"/>
        </w:rPr>
        <w:t xml:space="preserve">Vatrogasna zajednica Općine Sirač sastoji se od 2 vatrogasne postrojbe (DVD Sirač i DVD </w:t>
      </w:r>
      <w:proofErr w:type="spellStart"/>
      <w:r w:rsidRPr="00372553">
        <w:rPr>
          <w:rFonts w:cstheme="minorHAnsi"/>
          <w:sz w:val="24"/>
          <w:szCs w:val="24"/>
          <w:lang w:val="hr-HR"/>
        </w:rPr>
        <w:t>Šibovac</w:t>
      </w:r>
      <w:proofErr w:type="spellEnd"/>
      <w:r w:rsidRPr="00372553">
        <w:rPr>
          <w:rFonts w:cstheme="minorHAnsi"/>
          <w:sz w:val="24"/>
          <w:szCs w:val="24"/>
          <w:lang w:val="hr-HR"/>
        </w:rPr>
        <w:t xml:space="preserve">). Vatrogasna zajednica Općine Sirač koja u sebi sadrži 2 DVD-a  dobro je opremljena i osposobljena. Broji 25 operativnih vatrogasaca, s time da su 3 vatrogasca zaposlena u Javnoj vatrogasnoj postrojbi Daruvar. </w:t>
      </w:r>
    </w:p>
    <w:p w:rsidR="004D3884" w:rsidRPr="00372553" w:rsidRDefault="004D3884" w:rsidP="004D3884">
      <w:pPr>
        <w:pStyle w:val="Odlomakpopisa"/>
        <w:ind w:left="0"/>
        <w:jc w:val="both"/>
        <w:rPr>
          <w:rFonts w:cstheme="minorHAnsi"/>
          <w:sz w:val="24"/>
          <w:szCs w:val="24"/>
          <w:lang w:val="hr-HR"/>
        </w:rPr>
      </w:pPr>
    </w:p>
    <w:p w:rsidR="004D3884" w:rsidRPr="00372553" w:rsidRDefault="004D3884" w:rsidP="004D3884">
      <w:pPr>
        <w:pStyle w:val="Odlomakpopisa"/>
        <w:ind w:left="0"/>
        <w:jc w:val="both"/>
        <w:rPr>
          <w:rFonts w:cstheme="minorHAnsi"/>
          <w:b/>
          <w:color w:val="000000"/>
          <w:sz w:val="24"/>
          <w:szCs w:val="24"/>
          <w:lang w:val="hr-HR"/>
        </w:rPr>
      </w:pPr>
      <w:r w:rsidRPr="00372553">
        <w:rPr>
          <w:rFonts w:cstheme="minorHAnsi"/>
          <w:color w:val="000000"/>
          <w:sz w:val="24"/>
          <w:szCs w:val="24"/>
          <w:lang w:val="hr-HR"/>
        </w:rPr>
        <w:t>Broj operativnih vatrogasaca zadovoljava. U narednom periodu trebalo bi pristupiti</w:t>
      </w:r>
      <w:r w:rsidRPr="00372553">
        <w:rPr>
          <w:rFonts w:cstheme="minorHAnsi"/>
          <w:bCs/>
          <w:color w:val="000000"/>
          <w:sz w:val="24"/>
          <w:szCs w:val="24"/>
          <w:lang w:val="hr-HR"/>
        </w:rPr>
        <w:t xml:space="preserve"> </w:t>
      </w:r>
      <w:r w:rsidRPr="00372553">
        <w:rPr>
          <w:rFonts w:cstheme="minorHAnsi"/>
          <w:color w:val="000000"/>
          <w:sz w:val="24"/>
          <w:szCs w:val="24"/>
          <w:lang w:val="hr-HR"/>
        </w:rPr>
        <w:t>permanentnom obučavaju postojećeg broja vatrogasaca, kao i nabavi nove opreme.</w:t>
      </w:r>
      <w:r w:rsidRPr="00372553">
        <w:rPr>
          <w:rFonts w:cstheme="minorHAnsi"/>
          <w:bCs/>
          <w:color w:val="000000"/>
          <w:sz w:val="24"/>
          <w:szCs w:val="24"/>
          <w:lang w:val="hr-HR"/>
        </w:rPr>
        <w:t xml:space="preserve"> </w:t>
      </w:r>
      <w:r w:rsidRPr="00372553">
        <w:rPr>
          <w:rFonts w:cstheme="minorHAnsi"/>
          <w:color w:val="000000"/>
          <w:sz w:val="24"/>
          <w:szCs w:val="24"/>
          <w:lang w:val="hr-HR"/>
        </w:rPr>
        <w:t>Nastavnim tabelarnim prikazom predočeni su osnovni podaci o opremljenosti DVD-a.</w:t>
      </w:r>
    </w:p>
    <w:p w:rsidR="004D3884" w:rsidRPr="003350EC" w:rsidRDefault="004D3884" w:rsidP="004D3884">
      <w:pPr>
        <w:pStyle w:val="Bezproreda"/>
        <w:rPr>
          <w:szCs w:val="24"/>
        </w:rPr>
      </w:pPr>
    </w:p>
    <w:p w:rsidR="00022913" w:rsidRDefault="00022913" w:rsidP="004D3884">
      <w:pPr>
        <w:autoSpaceDE w:val="0"/>
        <w:autoSpaceDN w:val="0"/>
        <w:adjustRightInd w:val="0"/>
        <w:spacing w:after="0"/>
        <w:rPr>
          <w:rFonts w:cstheme="minorHAnsi"/>
          <w:color w:val="000000"/>
          <w:szCs w:val="24"/>
          <w:highlight w:val="yellow"/>
        </w:rPr>
      </w:pPr>
    </w:p>
    <w:p w:rsidR="004D3884" w:rsidRDefault="004D3884" w:rsidP="004D3884">
      <w:pPr>
        <w:autoSpaceDE w:val="0"/>
        <w:autoSpaceDN w:val="0"/>
        <w:adjustRightInd w:val="0"/>
        <w:spacing w:after="0"/>
        <w:rPr>
          <w:rFonts w:cstheme="minorHAnsi"/>
          <w:color w:val="000000"/>
          <w:szCs w:val="24"/>
          <w:highlight w:val="yellow"/>
        </w:rPr>
      </w:pPr>
    </w:p>
    <w:p w:rsidR="004D3884" w:rsidRDefault="004D3884" w:rsidP="004D3884">
      <w:pPr>
        <w:autoSpaceDE w:val="0"/>
        <w:autoSpaceDN w:val="0"/>
        <w:adjustRightInd w:val="0"/>
        <w:spacing w:after="0"/>
        <w:rPr>
          <w:rFonts w:cstheme="minorHAnsi"/>
          <w:color w:val="000000"/>
          <w:szCs w:val="24"/>
          <w:highlight w:val="yellow"/>
        </w:rPr>
      </w:pPr>
    </w:p>
    <w:p w:rsidR="004D3884" w:rsidRPr="00896294" w:rsidRDefault="004D3884" w:rsidP="004D3884">
      <w:pPr>
        <w:autoSpaceDE w:val="0"/>
        <w:autoSpaceDN w:val="0"/>
        <w:adjustRightInd w:val="0"/>
        <w:spacing w:after="0"/>
        <w:rPr>
          <w:rFonts w:cstheme="minorHAnsi"/>
          <w:color w:val="000000"/>
          <w:szCs w:val="24"/>
          <w:highlight w:val="yellow"/>
        </w:rPr>
      </w:pPr>
    </w:p>
    <w:p w:rsidR="00022913" w:rsidRPr="004D3884" w:rsidRDefault="00022913" w:rsidP="00022913">
      <w:pPr>
        <w:pStyle w:val="Opisslike"/>
        <w:jc w:val="center"/>
        <w:rPr>
          <w:lang w:eastAsia="hr-HR"/>
        </w:rPr>
      </w:pPr>
      <w:bookmarkStart w:id="80" w:name="_Toc12531441"/>
      <w:bookmarkStart w:id="81" w:name="_Toc13642149"/>
      <w:bookmarkStart w:id="82" w:name="_Toc19604270"/>
      <w:bookmarkStart w:id="83" w:name="_Toc26774232"/>
      <w:r w:rsidRPr="004D3884">
        <w:lastRenderedPageBreak/>
        <w:t xml:space="preserve">Tablica </w:t>
      </w:r>
      <w:r w:rsidR="0088176A">
        <w:fldChar w:fldCharType="begin"/>
      </w:r>
      <w:r w:rsidR="0088176A">
        <w:instrText xml:space="preserve"> SEQ Tablica \* ARABIC </w:instrText>
      </w:r>
      <w:r w:rsidR="0088176A">
        <w:fldChar w:fldCharType="separate"/>
      </w:r>
      <w:r w:rsidR="00F87307">
        <w:rPr>
          <w:noProof/>
        </w:rPr>
        <w:t>3</w:t>
      </w:r>
      <w:r w:rsidR="0088176A">
        <w:rPr>
          <w:noProof/>
        </w:rPr>
        <w:fldChar w:fldCharType="end"/>
      </w:r>
      <w:r w:rsidRPr="004D3884">
        <w:t>: Prikaz spremnosti operativnih snaga vatrogastva koje djeluju na području Općine</w:t>
      </w:r>
      <w:bookmarkEnd w:id="80"/>
      <w:bookmarkEnd w:id="81"/>
      <w:r w:rsidRPr="004D3884">
        <w:t xml:space="preserve"> – </w:t>
      </w:r>
      <w:bookmarkEnd w:id="82"/>
      <w:r w:rsidR="004D3884" w:rsidRPr="004D3884">
        <w:t>VZO Sirač</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4"/>
      </w:tblGrid>
      <w:tr w:rsidR="00022913" w:rsidRPr="004D3884" w:rsidTr="00F5148E">
        <w:tc>
          <w:tcPr>
            <w:tcW w:w="1696" w:type="dxa"/>
            <w:shd w:val="clear" w:color="auto" w:fill="auto"/>
          </w:tcPr>
          <w:p w:rsidR="00022913" w:rsidRPr="004D3884" w:rsidRDefault="00022913" w:rsidP="00F5148E">
            <w:pPr>
              <w:spacing w:after="0" w:line="240" w:lineRule="auto"/>
              <w:jc w:val="center"/>
              <w:rPr>
                <w:b/>
                <w:sz w:val="20"/>
                <w:szCs w:val="20"/>
              </w:rPr>
            </w:pPr>
            <w:r w:rsidRPr="004D3884">
              <w:rPr>
                <w:b/>
                <w:sz w:val="20"/>
                <w:szCs w:val="20"/>
              </w:rPr>
              <w:t>Ukupan broj vatrogasaca</w:t>
            </w:r>
          </w:p>
        </w:tc>
        <w:tc>
          <w:tcPr>
            <w:tcW w:w="7364" w:type="dxa"/>
            <w:shd w:val="clear" w:color="auto" w:fill="auto"/>
          </w:tcPr>
          <w:p w:rsidR="00022913" w:rsidRPr="004D3884" w:rsidRDefault="00022913" w:rsidP="00F5148E">
            <w:pPr>
              <w:spacing w:after="0" w:line="240" w:lineRule="auto"/>
              <w:jc w:val="center"/>
              <w:rPr>
                <w:b/>
                <w:sz w:val="20"/>
                <w:szCs w:val="20"/>
              </w:rPr>
            </w:pPr>
            <w:r w:rsidRPr="004D3884">
              <w:rPr>
                <w:b/>
                <w:sz w:val="20"/>
                <w:szCs w:val="20"/>
              </w:rPr>
              <w:t>Popis opreme – materijalno – tehnička sredstva (MTS)</w:t>
            </w:r>
          </w:p>
        </w:tc>
      </w:tr>
      <w:tr w:rsidR="00022913" w:rsidRPr="004D3884" w:rsidTr="00F5148E">
        <w:tc>
          <w:tcPr>
            <w:tcW w:w="1696" w:type="dxa"/>
          </w:tcPr>
          <w:p w:rsidR="00022913" w:rsidRPr="004D3884" w:rsidRDefault="00022913" w:rsidP="00022913">
            <w:pPr>
              <w:spacing w:after="0" w:line="240" w:lineRule="auto"/>
              <w:jc w:val="center"/>
              <w:rPr>
                <w:sz w:val="20"/>
                <w:szCs w:val="20"/>
              </w:rPr>
            </w:pPr>
            <w:r w:rsidRPr="004D3884">
              <w:rPr>
                <w:sz w:val="20"/>
                <w:szCs w:val="20"/>
              </w:rPr>
              <w:t>2</w:t>
            </w:r>
            <w:r w:rsidR="004D3884" w:rsidRPr="004D3884">
              <w:rPr>
                <w:sz w:val="20"/>
                <w:szCs w:val="20"/>
              </w:rPr>
              <w:t>5</w:t>
            </w:r>
          </w:p>
        </w:tc>
        <w:tc>
          <w:tcPr>
            <w:tcW w:w="7364" w:type="dxa"/>
          </w:tcPr>
          <w:p w:rsidR="00022913" w:rsidRPr="004D3884" w:rsidRDefault="004D3884" w:rsidP="004D3884">
            <w:pPr>
              <w:pStyle w:val="Bezproreda"/>
              <w:rPr>
                <w:sz w:val="20"/>
                <w:szCs w:val="20"/>
              </w:rPr>
            </w:pPr>
            <w:r w:rsidRPr="004D3884">
              <w:rPr>
                <w:sz w:val="20"/>
                <w:szCs w:val="20"/>
              </w:rPr>
              <w:t xml:space="preserve">Vatrogasna vozila, oprema i druga materijalno-tehnička sredstva za provođenje mjera zaštite i spašavanja su: 2 vatrogasna vozila za gašenje požara, 1 zapovjedno vozilo, 1 vozilo za prijevoz ljudi, 2 ručne vatrogasne naprtnjače, 5 vatrogasnih cijevi </w:t>
            </w:r>
            <w:r w:rsidRPr="004D3884">
              <w:rPr>
                <w:rFonts w:eastAsia="Arial Unicode MS"/>
                <w:sz w:val="20"/>
                <w:szCs w:val="20"/>
                <w:lang w:val="en-US"/>
              </w:rPr>
              <w:t>Ø</w:t>
            </w:r>
            <w:r w:rsidRPr="004D3884">
              <w:rPr>
                <w:sz w:val="20"/>
                <w:szCs w:val="20"/>
              </w:rPr>
              <w:t xml:space="preserve">41 mm, 10 vatrogasnih cijevi usisnih </w:t>
            </w:r>
            <w:r w:rsidRPr="004D3884">
              <w:rPr>
                <w:rFonts w:eastAsia="Arial Unicode MS"/>
                <w:sz w:val="20"/>
                <w:szCs w:val="20"/>
                <w:lang w:val="en-US"/>
              </w:rPr>
              <w:t>Ø</w:t>
            </w:r>
            <w:r w:rsidRPr="004D3884">
              <w:rPr>
                <w:sz w:val="20"/>
                <w:szCs w:val="20"/>
              </w:rPr>
              <w:t xml:space="preserve">110 mm, 2 vatrogasne cijevi usisnih </w:t>
            </w:r>
            <w:r w:rsidRPr="004D3884">
              <w:rPr>
                <w:rFonts w:eastAsia="Arial Unicode MS"/>
                <w:sz w:val="20"/>
                <w:szCs w:val="20"/>
                <w:lang w:val="en-US"/>
              </w:rPr>
              <w:t>Ø</w:t>
            </w:r>
            <w:r w:rsidRPr="004D3884">
              <w:rPr>
                <w:sz w:val="20"/>
                <w:szCs w:val="20"/>
              </w:rPr>
              <w:t xml:space="preserve">25 mm, 20 vatrogasnih cijevi tlačnih </w:t>
            </w:r>
            <w:r w:rsidRPr="004D3884">
              <w:rPr>
                <w:rFonts w:eastAsia="Arial Unicode MS"/>
                <w:sz w:val="20"/>
                <w:szCs w:val="20"/>
                <w:lang w:val="en-US"/>
              </w:rPr>
              <w:t>Ø</w:t>
            </w:r>
            <w:r w:rsidRPr="004D3884">
              <w:rPr>
                <w:sz w:val="20"/>
                <w:szCs w:val="20"/>
              </w:rPr>
              <w:t xml:space="preserve">75 mm, 28 vatrogasnih cijevi tlačnih  </w:t>
            </w:r>
            <w:r w:rsidRPr="004D3884">
              <w:rPr>
                <w:rFonts w:eastAsia="Arial Unicode MS"/>
                <w:sz w:val="20"/>
                <w:szCs w:val="20"/>
                <w:lang w:val="en-US"/>
              </w:rPr>
              <w:t>Ø</w:t>
            </w:r>
            <w:r w:rsidRPr="004D3884">
              <w:rPr>
                <w:sz w:val="20"/>
                <w:szCs w:val="20"/>
              </w:rPr>
              <w:t xml:space="preserve">52 mm, 4 vatrogasnih cijevi tlačnih </w:t>
            </w:r>
            <w:r w:rsidRPr="004D3884">
              <w:rPr>
                <w:rFonts w:eastAsia="Arial Unicode MS"/>
                <w:sz w:val="20"/>
                <w:szCs w:val="20"/>
                <w:lang w:val="en-US"/>
              </w:rPr>
              <w:t>Ø</w:t>
            </w:r>
            <w:r w:rsidRPr="004D3884">
              <w:rPr>
                <w:sz w:val="20"/>
                <w:szCs w:val="20"/>
              </w:rPr>
              <w:t xml:space="preserve">25 mm, 4 vatrogasnih cijevi usisnih </w:t>
            </w:r>
            <w:r w:rsidRPr="004D3884">
              <w:rPr>
                <w:rFonts w:eastAsia="Arial Unicode MS"/>
                <w:sz w:val="20"/>
                <w:szCs w:val="20"/>
                <w:lang w:val="en-US"/>
              </w:rPr>
              <w:t>Ø</w:t>
            </w:r>
            <w:r w:rsidRPr="004D3884">
              <w:rPr>
                <w:sz w:val="20"/>
                <w:szCs w:val="20"/>
              </w:rPr>
              <w:t xml:space="preserve">75 mm, 3 prijenosne ljestve, 8 vatrogasnih zaštitnih opasača, 16 vatrogasnih kaciga, 8 zaštitnih vatrogasnih čizmi, 8 vatrogasnih bluza za prilaz vatri, 8 vatrogasnih hlača za prilaz vatri, 6 radio postaja, hidraulički </w:t>
            </w:r>
            <w:proofErr w:type="spellStart"/>
            <w:r w:rsidRPr="004D3884">
              <w:rPr>
                <w:sz w:val="20"/>
                <w:szCs w:val="20"/>
              </w:rPr>
              <w:t>razvalni</w:t>
            </w:r>
            <w:proofErr w:type="spellEnd"/>
            <w:r w:rsidRPr="004D3884">
              <w:rPr>
                <w:sz w:val="20"/>
                <w:szCs w:val="20"/>
              </w:rPr>
              <w:t xml:space="preserve"> alat, 3 električne potopne pume, 6 prijenosnih motornih pumpi, 2 motorne pile, 5 aparata za početno gašenje požara.</w:t>
            </w:r>
          </w:p>
        </w:tc>
      </w:tr>
    </w:tbl>
    <w:p w:rsidR="00E9386F" w:rsidRPr="00E9386F" w:rsidRDefault="00E9386F" w:rsidP="00E9386F">
      <w:pPr>
        <w:pStyle w:val="Naslov1"/>
        <w:spacing w:before="0"/>
        <w:jc w:val="center"/>
        <w:rPr>
          <w:b w:val="0"/>
          <w:bCs w:val="0"/>
          <w:sz w:val="20"/>
          <w:szCs w:val="20"/>
          <w:highlight w:val="yellow"/>
        </w:rPr>
      </w:pPr>
      <w:bookmarkStart w:id="84" w:name="_Toc26774214"/>
      <w:bookmarkEnd w:id="79"/>
      <w:r w:rsidRPr="00E9386F">
        <w:rPr>
          <w:b w:val="0"/>
          <w:bCs w:val="0"/>
          <w:sz w:val="20"/>
          <w:szCs w:val="20"/>
        </w:rPr>
        <w:t>Izvor: Procjena rizika od velikih nesreća Općine Sirač, 2018.god.</w:t>
      </w:r>
      <w:bookmarkEnd w:id="84"/>
    </w:p>
    <w:p w:rsidR="004D3884" w:rsidRPr="00E9386F" w:rsidRDefault="004D3884" w:rsidP="00E9386F">
      <w:pPr>
        <w:spacing w:after="0"/>
        <w:jc w:val="center"/>
        <w:rPr>
          <w:rFonts w:eastAsia="Times New Roman"/>
          <w:b/>
          <w:szCs w:val="24"/>
          <w:lang w:bidi="en-US"/>
        </w:rPr>
      </w:pPr>
    </w:p>
    <w:p w:rsidR="00022913" w:rsidRPr="00F87307" w:rsidRDefault="00022913" w:rsidP="00203E23">
      <w:pPr>
        <w:pStyle w:val="Naslov2"/>
        <w:spacing w:before="0"/>
        <w:rPr>
          <w:rFonts w:eastAsia="Times New Roman"/>
          <w:b/>
          <w:szCs w:val="22"/>
          <w:lang w:eastAsia="hr-HR"/>
        </w:rPr>
      </w:pPr>
      <w:bookmarkStart w:id="85" w:name="_Toc2082181"/>
      <w:bookmarkStart w:id="86" w:name="_Toc2596253"/>
      <w:bookmarkStart w:id="87" w:name="_Toc6308675"/>
      <w:bookmarkStart w:id="88" w:name="_Toc19604250"/>
      <w:bookmarkStart w:id="89" w:name="_Toc26774215"/>
      <w:bookmarkStart w:id="90" w:name="_Hlk20918556"/>
      <w:r w:rsidRPr="00F87307">
        <w:rPr>
          <w:rFonts w:eastAsia="Times New Roman"/>
          <w:b/>
          <w:szCs w:val="22"/>
          <w:lang w:eastAsia="hr-HR"/>
        </w:rPr>
        <w:t xml:space="preserve">6.1. Procjena </w:t>
      </w:r>
      <w:r w:rsidR="009120D8" w:rsidRPr="00F87307">
        <w:rPr>
          <w:rFonts w:eastAsia="Times New Roman"/>
          <w:b/>
          <w:szCs w:val="22"/>
          <w:lang w:eastAsia="hr-HR"/>
        </w:rPr>
        <w:t>prirodnih</w:t>
      </w:r>
      <w:r w:rsidRPr="00F87307">
        <w:rPr>
          <w:rFonts w:eastAsia="Times New Roman"/>
          <w:b/>
          <w:szCs w:val="22"/>
          <w:lang w:eastAsia="hr-HR"/>
        </w:rPr>
        <w:t xml:space="preserve"> nepogoda na području Općine</w:t>
      </w:r>
      <w:bookmarkEnd w:id="85"/>
      <w:bookmarkEnd w:id="86"/>
      <w:bookmarkEnd w:id="87"/>
      <w:bookmarkEnd w:id="88"/>
      <w:bookmarkEnd w:id="89"/>
    </w:p>
    <w:bookmarkEnd w:id="90"/>
    <w:p w:rsidR="00377E55" w:rsidRPr="00F87307" w:rsidRDefault="00377E55" w:rsidP="00377E55">
      <w:pPr>
        <w:spacing w:after="0"/>
        <w:rPr>
          <w:lang w:eastAsia="hr-HR"/>
        </w:rPr>
      </w:pPr>
    </w:p>
    <w:p w:rsidR="00022913" w:rsidRPr="00E9386F" w:rsidRDefault="00022913" w:rsidP="00022913">
      <w:pPr>
        <w:spacing w:after="0" w:line="360" w:lineRule="auto"/>
        <w:jc w:val="center"/>
        <w:rPr>
          <w:rFonts w:ascii="Calibri" w:eastAsia="Calibri" w:hAnsi="Calibri" w:cs="Arial"/>
          <w:b/>
          <w:bCs/>
          <w:sz w:val="20"/>
          <w:szCs w:val="20"/>
        </w:rPr>
      </w:pPr>
      <w:bookmarkStart w:id="91" w:name="_Toc512268242"/>
      <w:bookmarkStart w:id="92" w:name="_Toc514413974"/>
      <w:bookmarkStart w:id="93" w:name="_Toc19604272"/>
      <w:bookmarkStart w:id="94" w:name="_Toc26774233"/>
      <w:r w:rsidRPr="00F87307">
        <w:rPr>
          <w:rFonts w:ascii="Calibri" w:eastAsia="Calibri" w:hAnsi="Calibri" w:cs="Arial"/>
          <w:b/>
          <w:bCs/>
          <w:sz w:val="20"/>
          <w:szCs w:val="20"/>
        </w:rPr>
        <w:t xml:space="preserve">Tablica </w:t>
      </w:r>
      <w:r w:rsidRPr="00F87307">
        <w:rPr>
          <w:rFonts w:ascii="Calibri" w:eastAsia="Calibri" w:hAnsi="Calibri" w:cs="Arial"/>
          <w:b/>
          <w:bCs/>
          <w:sz w:val="20"/>
          <w:szCs w:val="20"/>
        </w:rPr>
        <w:fldChar w:fldCharType="begin"/>
      </w:r>
      <w:r w:rsidRPr="00F87307">
        <w:rPr>
          <w:rFonts w:ascii="Calibri" w:eastAsia="Calibri" w:hAnsi="Calibri" w:cs="Arial"/>
          <w:b/>
          <w:bCs/>
          <w:sz w:val="20"/>
          <w:szCs w:val="20"/>
        </w:rPr>
        <w:instrText xml:space="preserve"> SEQ Tablica \* ARABIC </w:instrText>
      </w:r>
      <w:r w:rsidRPr="00F87307">
        <w:rPr>
          <w:rFonts w:ascii="Calibri" w:eastAsia="Calibri" w:hAnsi="Calibri" w:cs="Arial"/>
          <w:b/>
          <w:bCs/>
          <w:sz w:val="20"/>
          <w:szCs w:val="20"/>
        </w:rPr>
        <w:fldChar w:fldCharType="separate"/>
      </w:r>
      <w:r w:rsidR="00F87307" w:rsidRPr="00F87307">
        <w:rPr>
          <w:rFonts w:ascii="Calibri" w:eastAsia="Calibri" w:hAnsi="Calibri" w:cs="Arial"/>
          <w:b/>
          <w:bCs/>
          <w:noProof/>
          <w:sz w:val="20"/>
          <w:szCs w:val="20"/>
        </w:rPr>
        <w:t>4</w:t>
      </w:r>
      <w:r w:rsidRPr="00F87307">
        <w:rPr>
          <w:rFonts w:ascii="Calibri" w:eastAsia="Calibri" w:hAnsi="Calibri" w:cs="Arial"/>
          <w:b/>
          <w:bCs/>
          <w:noProof/>
          <w:sz w:val="20"/>
          <w:szCs w:val="20"/>
        </w:rPr>
        <w:fldChar w:fldCharType="end"/>
      </w:r>
      <w:r w:rsidRPr="00F87307">
        <w:rPr>
          <w:rFonts w:ascii="Calibri" w:eastAsia="Calibri" w:hAnsi="Calibri" w:cs="Arial"/>
          <w:b/>
          <w:bCs/>
          <w:sz w:val="20"/>
          <w:szCs w:val="20"/>
        </w:rPr>
        <w:t>: Prikaz šteta uslijed prijašnjih događaja (</w:t>
      </w:r>
      <w:r w:rsidR="009120D8" w:rsidRPr="00F87307">
        <w:rPr>
          <w:rFonts w:ascii="Calibri" w:eastAsia="Calibri" w:hAnsi="Calibri" w:cs="Arial"/>
          <w:b/>
          <w:bCs/>
          <w:sz w:val="20"/>
          <w:szCs w:val="20"/>
        </w:rPr>
        <w:t>prirodne</w:t>
      </w:r>
      <w:r w:rsidRPr="00F87307">
        <w:rPr>
          <w:rFonts w:ascii="Calibri" w:eastAsia="Calibri" w:hAnsi="Calibri" w:cs="Arial"/>
          <w:b/>
          <w:bCs/>
          <w:sz w:val="20"/>
          <w:szCs w:val="20"/>
        </w:rPr>
        <w:t xml:space="preserve"> nepogode) na području Općine</w:t>
      </w:r>
      <w:bookmarkEnd w:id="91"/>
      <w:bookmarkEnd w:id="92"/>
      <w:bookmarkEnd w:id="93"/>
      <w:bookmarkEnd w:id="94"/>
    </w:p>
    <w:tbl>
      <w:tblPr>
        <w:tblStyle w:val="Reetkatablice"/>
        <w:tblW w:w="9067" w:type="dxa"/>
        <w:tblLook w:val="04A0" w:firstRow="1" w:lastRow="0" w:firstColumn="1" w:lastColumn="0" w:noHBand="0" w:noVBand="1"/>
      </w:tblPr>
      <w:tblGrid>
        <w:gridCol w:w="1696"/>
        <w:gridCol w:w="4111"/>
        <w:gridCol w:w="3260"/>
      </w:tblGrid>
      <w:tr w:rsidR="00E9386F" w:rsidRPr="00E9386F" w:rsidTr="00E9386F">
        <w:tc>
          <w:tcPr>
            <w:tcW w:w="1696" w:type="dxa"/>
            <w:shd w:val="clear" w:color="auto" w:fill="auto"/>
          </w:tcPr>
          <w:p w:rsidR="00E9386F" w:rsidRPr="00E9386F" w:rsidRDefault="00E9386F" w:rsidP="00F5148E">
            <w:pPr>
              <w:spacing w:after="0"/>
              <w:jc w:val="center"/>
              <w:rPr>
                <w:b/>
                <w:sz w:val="20"/>
                <w:szCs w:val="20"/>
              </w:rPr>
            </w:pPr>
            <w:r w:rsidRPr="00E9386F">
              <w:rPr>
                <w:b/>
                <w:sz w:val="20"/>
                <w:szCs w:val="20"/>
              </w:rPr>
              <w:t>Godina</w:t>
            </w:r>
          </w:p>
        </w:tc>
        <w:tc>
          <w:tcPr>
            <w:tcW w:w="4111" w:type="dxa"/>
            <w:shd w:val="clear" w:color="auto" w:fill="auto"/>
          </w:tcPr>
          <w:p w:rsidR="00E9386F" w:rsidRPr="00E9386F" w:rsidRDefault="00E9386F" w:rsidP="00F5148E">
            <w:pPr>
              <w:spacing w:after="0"/>
              <w:jc w:val="center"/>
              <w:rPr>
                <w:b/>
                <w:sz w:val="20"/>
                <w:szCs w:val="20"/>
              </w:rPr>
            </w:pPr>
            <w:r w:rsidRPr="00E9386F">
              <w:rPr>
                <w:b/>
                <w:sz w:val="20"/>
                <w:szCs w:val="20"/>
              </w:rPr>
              <w:t>Naziv prijetnje</w:t>
            </w:r>
          </w:p>
        </w:tc>
        <w:tc>
          <w:tcPr>
            <w:tcW w:w="3260" w:type="dxa"/>
            <w:shd w:val="clear" w:color="auto" w:fill="auto"/>
          </w:tcPr>
          <w:p w:rsidR="00E9386F" w:rsidRPr="00E9386F" w:rsidRDefault="00E9386F" w:rsidP="00F5148E">
            <w:pPr>
              <w:spacing w:after="0"/>
              <w:jc w:val="center"/>
              <w:rPr>
                <w:b/>
                <w:sz w:val="20"/>
                <w:szCs w:val="20"/>
              </w:rPr>
            </w:pPr>
            <w:r w:rsidRPr="00E9386F">
              <w:rPr>
                <w:b/>
                <w:sz w:val="20"/>
                <w:szCs w:val="20"/>
              </w:rPr>
              <w:t>Iznos šteta (kn)</w:t>
            </w:r>
          </w:p>
        </w:tc>
      </w:tr>
      <w:tr w:rsidR="00E9386F" w:rsidRPr="00E9386F" w:rsidTr="00E9386F">
        <w:tc>
          <w:tcPr>
            <w:tcW w:w="1696" w:type="dxa"/>
          </w:tcPr>
          <w:p w:rsidR="00E9386F" w:rsidRPr="00E9386F" w:rsidRDefault="00E9386F" w:rsidP="00F5148E">
            <w:pPr>
              <w:spacing w:after="0"/>
              <w:rPr>
                <w:sz w:val="20"/>
                <w:szCs w:val="20"/>
              </w:rPr>
            </w:pPr>
            <w:r w:rsidRPr="00E9386F">
              <w:rPr>
                <w:sz w:val="20"/>
                <w:szCs w:val="20"/>
              </w:rPr>
              <w:t>2000.</w:t>
            </w:r>
          </w:p>
        </w:tc>
        <w:tc>
          <w:tcPr>
            <w:tcW w:w="4111" w:type="dxa"/>
          </w:tcPr>
          <w:p w:rsidR="00E9386F" w:rsidRPr="00E9386F" w:rsidRDefault="00E9386F" w:rsidP="00F5148E">
            <w:pPr>
              <w:spacing w:after="0"/>
              <w:rPr>
                <w:sz w:val="20"/>
                <w:szCs w:val="20"/>
              </w:rPr>
            </w:pPr>
            <w:r w:rsidRPr="00E9386F">
              <w:rPr>
                <w:sz w:val="20"/>
                <w:szCs w:val="20"/>
              </w:rPr>
              <w:t>Suša</w:t>
            </w:r>
          </w:p>
        </w:tc>
        <w:tc>
          <w:tcPr>
            <w:tcW w:w="3260" w:type="dxa"/>
          </w:tcPr>
          <w:p w:rsidR="00E9386F" w:rsidRPr="00E9386F" w:rsidRDefault="00E9386F" w:rsidP="00F5148E">
            <w:pPr>
              <w:spacing w:after="0"/>
              <w:jc w:val="right"/>
              <w:rPr>
                <w:sz w:val="20"/>
                <w:szCs w:val="20"/>
              </w:rPr>
            </w:pPr>
            <w:r w:rsidRPr="00E9386F">
              <w:rPr>
                <w:sz w:val="20"/>
                <w:szCs w:val="20"/>
              </w:rPr>
              <w:t>188.630,00</w:t>
            </w:r>
          </w:p>
        </w:tc>
      </w:tr>
      <w:tr w:rsidR="00E9386F" w:rsidRPr="00E9386F" w:rsidTr="00E9386F">
        <w:tc>
          <w:tcPr>
            <w:tcW w:w="1696" w:type="dxa"/>
          </w:tcPr>
          <w:p w:rsidR="00E9386F" w:rsidRPr="00E9386F" w:rsidRDefault="00E9386F" w:rsidP="00F5148E">
            <w:pPr>
              <w:spacing w:after="0"/>
              <w:rPr>
                <w:sz w:val="20"/>
                <w:szCs w:val="20"/>
              </w:rPr>
            </w:pPr>
            <w:r w:rsidRPr="00E9386F">
              <w:rPr>
                <w:sz w:val="20"/>
                <w:szCs w:val="20"/>
              </w:rPr>
              <w:t>2001.</w:t>
            </w:r>
          </w:p>
        </w:tc>
        <w:tc>
          <w:tcPr>
            <w:tcW w:w="4111" w:type="dxa"/>
          </w:tcPr>
          <w:p w:rsidR="00E9386F" w:rsidRPr="00E9386F" w:rsidRDefault="00E9386F" w:rsidP="00F5148E">
            <w:pPr>
              <w:spacing w:after="0"/>
              <w:rPr>
                <w:sz w:val="20"/>
                <w:szCs w:val="20"/>
              </w:rPr>
            </w:pPr>
            <w:r w:rsidRPr="00E9386F">
              <w:rPr>
                <w:sz w:val="20"/>
                <w:szCs w:val="20"/>
              </w:rPr>
              <w:t>Mraz</w:t>
            </w:r>
          </w:p>
        </w:tc>
        <w:tc>
          <w:tcPr>
            <w:tcW w:w="3260" w:type="dxa"/>
          </w:tcPr>
          <w:p w:rsidR="00E9386F" w:rsidRPr="00E9386F" w:rsidRDefault="00E9386F" w:rsidP="00F5148E">
            <w:pPr>
              <w:spacing w:after="0"/>
              <w:jc w:val="right"/>
              <w:rPr>
                <w:sz w:val="20"/>
                <w:szCs w:val="20"/>
              </w:rPr>
            </w:pPr>
            <w:r w:rsidRPr="00E9386F">
              <w:rPr>
                <w:sz w:val="20"/>
                <w:szCs w:val="20"/>
              </w:rPr>
              <w:t>-</w:t>
            </w:r>
          </w:p>
        </w:tc>
      </w:tr>
      <w:tr w:rsidR="00E9386F" w:rsidRPr="00E9386F" w:rsidTr="00E9386F">
        <w:tc>
          <w:tcPr>
            <w:tcW w:w="1696" w:type="dxa"/>
          </w:tcPr>
          <w:p w:rsidR="00E9386F" w:rsidRPr="00E9386F" w:rsidRDefault="00E9386F" w:rsidP="00F5148E">
            <w:pPr>
              <w:spacing w:after="0"/>
              <w:rPr>
                <w:sz w:val="20"/>
                <w:szCs w:val="20"/>
              </w:rPr>
            </w:pPr>
            <w:r w:rsidRPr="00E9386F">
              <w:rPr>
                <w:sz w:val="20"/>
                <w:szCs w:val="20"/>
              </w:rPr>
              <w:t>2002.</w:t>
            </w:r>
          </w:p>
        </w:tc>
        <w:tc>
          <w:tcPr>
            <w:tcW w:w="4111" w:type="dxa"/>
          </w:tcPr>
          <w:p w:rsidR="00E9386F" w:rsidRPr="00E9386F" w:rsidRDefault="00E9386F" w:rsidP="00F5148E">
            <w:pPr>
              <w:spacing w:after="0"/>
              <w:rPr>
                <w:sz w:val="20"/>
                <w:szCs w:val="20"/>
              </w:rPr>
            </w:pPr>
            <w:r w:rsidRPr="00E9386F">
              <w:rPr>
                <w:sz w:val="20"/>
                <w:szCs w:val="20"/>
              </w:rPr>
              <w:t>Mraz</w:t>
            </w:r>
          </w:p>
        </w:tc>
        <w:tc>
          <w:tcPr>
            <w:tcW w:w="3260" w:type="dxa"/>
          </w:tcPr>
          <w:p w:rsidR="00E9386F" w:rsidRPr="00E9386F" w:rsidRDefault="00E9386F" w:rsidP="00F5148E">
            <w:pPr>
              <w:spacing w:after="0"/>
              <w:jc w:val="right"/>
              <w:rPr>
                <w:sz w:val="20"/>
                <w:szCs w:val="20"/>
              </w:rPr>
            </w:pPr>
            <w:r w:rsidRPr="00E9386F">
              <w:rPr>
                <w:sz w:val="20"/>
                <w:szCs w:val="20"/>
              </w:rPr>
              <w:t>10.000,00</w:t>
            </w:r>
          </w:p>
        </w:tc>
      </w:tr>
      <w:tr w:rsidR="00E9386F" w:rsidRPr="00E9386F" w:rsidTr="00E9386F">
        <w:tc>
          <w:tcPr>
            <w:tcW w:w="1696" w:type="dxa"/>
          </w:tcPr>
          <w:p w:rsidR="00E9386F" w:rsidRPr="00E9386F" w:rsidRDefault="00E9386F" w:rsidP="00F5148E">
            <w:pPr>
              <w:spacing w:after="0"/>
              <w:rPr>
                <w:sz w:val="20"/>
                <w:szCs w:val="20"/>
              </w:rPr>
            </w:pPr>
            <w:r w:rsidRPr="00E9386F">
              <w:rPr>
                <w:sz w:val="20"/>
                <w:szCs w:val="20"/>
              </w:rPr>
              <w:t>2003.</w:t>
            </w:r>
          </w:p>
        </w:tc>
        <w:tc>
          <w:tcPr>
            <w:tcW w:w="4111" w:type="dxa"/>
          </w:tcPr>
          <w:p w:rsidR="00E9386F" w:rsidRPr="00E9386F" w:rsidRDefault="00E9386F" w:rsidP="00F5148E">
            <w:pPr>
              <w:spacing w:after="0"/>
              <w:rPr>
                <w:sz w:val="20"/>
                <w:szCs w:val="20"/>
              </w:rPr>
            </w:pPr>
            <w:r w:rsidRPr="00E9386F">
              <w:rPr>
                <w:sz w:val="20"/>
                <w:szCs w:val="20"/>
              </w:rPr>
              <w:t>Suša</w:t>
            </w:r>
          </w:p>
        </w:tc>
        <w:tc>
          <w:tcPr>
            <w:tcW w:w="3260" w:type="dxa"/>
          </w:tcPr>
          <w:p w:rsidR="00E9386F" w:rsidRPr="00E9386F" w:rsidRDefault="00E9386F" w:rsidP="004D3884">
            <w:pPr>
              <w:spacing w:after="0"/>
              <w:jc w:val="right"/>
              <w:rPr>
                <w:sz w:val="20"/>
                <w:szCs w:val="20"/>
              </w:rPr>
            </w:pPr>
            <w:r w:rsidRPr="00E9386F">
              <w:rPr>
                <w:sz w:val="20"/>
                <w:szCs w:val="20"/>
              </w:rPr>
              <w:t>485.832,43</w:t>
            </w:r>
          </w:p>
        </w:tc>
      </w:tr>
      <w:tr w:rsidR="00E9386F" w:rsidRPr="00E9386F" w:rsidTr="00E9386F">
        <w:tc>
          <w:tcPr>
            <w:tcW w:w="1696" w:type="dxa"/>
          </w:tcPr>
          <w:p w:rsidR="00E9386F" w:rsidRPr="00E9386F" w:rsidRDefault="00E9386F" w:rsidP="00F5148E">
            <w:pPr>
              <w:spacing w:after="0"/>
              <w:rPr>
                <w:sz w:val="20"/>
                <w:szCs w:val="20"/>
              </w:rPr>
            </w:pPr>
            <w:r w:rsidRPr="00E9386F">
              <w:rPr>
                <w:sz w:val="20"/>
                <w:szCs w:val="20"/>
              </w:rPr>
              <w:t>2003.</w:t>
            </w:r>
          </w:p>
        </w:tc>
        <w:tc>
          <w:tcPr>
            <w:tcW w:w="4111" w:type="dxa"/>
          </w:tcPr>
          <w:p w:rsidR="00E9386F" w:rsidRPr="00E9386F" w:rsidRDefault="00E9386F" w:rsidP="00F5148E">
            <w:pPr>
              <w:spacing w:after="0"/>
              <w:rPr>
                <w:sz w:val="20"/>
                <w:szCs w:val="20"/>
              </w:rPr>
            </w:pPr>
            <w:r w:rsidRPr="00E9386F">
              <w:rPr>
                <w:sz w:val="20"/>
                <w:szCs w:val="20"/>
              </w:rPr>
              <w:t>Tuča</w:t>
            </w:r>
          </w:p>
        </w:tc>
        <w:tc>
          <w:tcPr>
            <w:tcW w:w="3260" w:type="dxa"/>
          </w:tcPr>
          <w:p w:rsidR="00E9386F" w:rsidRPr="00E9386F" w:rsidRDefault="00E9386F" w:rsidP="00F5148E">
            <w:pPr>
              <w:spacing w:after="0"/>
              <w:jc w:val="right"/>
              <w:rPr>
                <w:sz w:val="20"/>
                <w:szCs w:val="20"/>
              </w:rPr>
            </w:pPr>
            <w:r w:rsidRPr="00E9386F">
              <w:rPr>
                <w:sz w:val="20"/>
                <w:szCs w:val="20"/>
              </w:rPr>
              <w:t>140.348,90</w:t>
            </w:r>
          </w:p>
        </w:tc>
      </w:tr>
      <w:tr w:rsidR="00E9386F" w:rsidRPr="00E9386F" w:rsidTr="00E9386F">
        <w:tc>
          <w:tcPr>
            <w:tcW w:w="1696" w:type="dxa"/>
          </w:tcPr>
          <w:p w:rsidR="00E9386F" w:rsidRPr="00E9386F" w:rsidRDefault="00E9386F" w:rsidP="00F5148E">
            <w:pPr>
              <w:spacing w:after="0"/>
              <w:rPr>
                <w:sz w:val="20"/>
                <w:szCs w:val="20"/>
              </w:rPr>
            </w:pPr>
            <w:r w:rsidRPr="00E9386F">
              <w:rPr>
                <w:sz w:val="20"/>
                <w:szCs w:val="20"/>
              </w:rPr>
              <w:t>2007.</w:t>
            </w:r>
          </w:p>
        </w:tc>
        <w:tc>
          <w:tcPr>
            <w:tcW w:w="4111" w:type="dxa"/>
          </w:tcPr>
          <w:p w:rsidR="00E9386F" w:rsidRPr="00E9386F" w:rsidRDefault="00E9386F" w:rsidP="00F5148E">
            <w:pPr>
              <w:spacing w:after="0"/>
              <w:rPr>
                <w:sz w:val="20"/>
                <w:szCs w:val="20"/>
              </w:rPr>
            </w:pPr>
            <w:r w:rsidRPr="00E9386F">
              <w:rPr>
                <w:sz w:val="20"/>
                <w:szCs w:val="20"/>
              </w:rPr>
              <w:t>Suša</w:t>
            </w:r>
          </w:p>
        </w:tc>
        <w:tc>
          <w:tcPr>
            <w:tcW w:w="3260" w:type="dxa"/>
          </w:tcPr>
          <w:p w:rsidR="00E9386F" w:rsidRPr="00E9386F" w:rsidRDefault="00E9386F" w:rsidP="00F5148E">
            <w:pPr>
              <w:spacing w:after="0"/>
              <w:jc w:val="right"/>
              <w:rPr>
                <w:sz w:val="20"/>
                <w:szCs w:val="20"/>
              </w:rPr>
            </w:pPr>
            <w:r w:rsidRPr="00E9386F">
              <w:rPr>
                <w:sz w:val="20"/>
                <w:szCs w:val="20"/>
              </w:rPr>
              <w:t>252.170,20</w:t>
            </w:r>
          </w:p>
        </w:tc>
      </w:tr>
      <w:tr w:rsidR="00072C0D" w:rsidRPr="00E9386F" w:rsidTr="00E9386F">
        <w:tc>
          <w:tcPr>
            <w:tcW w:w="1696" w:type="dxa"/>
          </w:tcPr>
          <w:p w:rsidR="00072C0D" w:rsidRPr="00896294" w:rsidRDefault="00072C0D" w:rsidP="00072C0D">
            <w:pPr>
              <w:spacing w:after="0"/>
              <w:rPr>
                <w:sz w:val="20"/>
                <w:szCs w:val="20"/>
                <w:highlight w:val="yellow"/>
              </w:rPr>
            </w:pPr>
            <w:bookmarkStart w:id="95" w:name="_GoBack"/>
            <w:bookmarkEnd w:id="95"/>
            <w:r w:rsidRPr="00F87307">
              <w:rPr>
                <w:sz w:val="20"/>
                <w:szCs w:val="20"/>
              </w:rPr>
              <w:t>2009.</w:t>
            </w:r>
          </w:p>
        </w:tc>
        <w:tc>
          <w:tcPr>
            <w:tcW w:w="4111" w:type="dxa"/>
          </w:tcPr>
          <w:p w:rsidR="00072C0D" w:rsidRPr="00896294" w:rsidRDefault="00072C0D" w:rsidP="00072C0D">
            <w:pPr>
              <w:spacing w:after="0"/>
              <w:rPr>
                <w:sz w:val="20"/>
                <w:szCs w:val="20"/>
                <w:highlight w:val="yellow"/>
              </w:rPr>
            </w:pPr>
            <w:r w:rsidRPr="00D17B4F">
              <w:rPr>
                <w:sz w:val="20"/>
                <w:szCs w:val="20"/>
              </w:rPr>
              <w:t>Olujno nevrjeme praćeno tučom i olujnim vjetrom</w:t>
            </w:r>
          </w:p>
        </w:tc>
        <w:tc>
          <w:tcPr>
            <w:tcW w:w="3260" w:type="dxa"/>
          </w:tcPr>
          <w:p w:rsidR="00072C0D" w:rsidRPr="00E9386F" w:rsidRDefault="00F87307" w:rsidP="00072C0D">
            <w:pPr>
              <w:spacing w:after="0"/>
              <w:jc w:val="right"/>
              <w:rPr>
                <w:sz w:val="20"/>
                <w:szCs w:val="20"/>
              </w:rPr>
            </w:pPr>
            <w:r>
              <w:rPr>
                <w:sz w:val="20"/>
                <w:szCs w:val="20"/>
              </w:rPr>
              <w:t>-</w:t>
            </w:r>
          </w:p>
        </w:tc>
      </w:tr>
      <w:tr w:rsidR="00072C0D" w:rsidRPr="00E9386F" w:rsidTr="00E9386F">
        <w:tc>
          <w:tcPr>
            <w:tcW w:w="1696" w:type="dxa"/>
          </w:tcPr>
          <w:p w:rsidR="00072C0D" w:rsidRPr="00E9386F" w:rsidRDefault="00072C0D" w:rsidP="00072C0D">
            <w:pPr>
              <w:spacing w:after="0"/>
              <w:rPr>
                <w:sz w:val="20"/>
                <w:szCs w:val="20"/>
              </w:rPr>
            </w:pPr>
            <w:r w:rsidRPr="00E9386F">
              <w:rPr>
                <w:sz w:val="20"/>
                <w:szCs w:val="20"/>
              </w:rPr>
              <w:t>2016.</w:t>
            </w:r>
          </w:p>
        </w:tc>
        <w:tc>
          <w:tcPr>
            <w:tcW w:w="4111" w:type="dxa"/>
          </w:tcPr>
          <w:p w:rsidR="00072C0D" w:rsidRPr="00E9386F" w:rsidRDefault="00072C0D" w:rsidP="00072C0D">
            <w:pPr>
              <w:spacing w:after="0"/>
              <w:rPr>
                <w:sz w:val="20"/>
                <w:szCs w:val="20"/>
              </w:rPr>
            </w:pPr>
            <w:r w:rsidRPr="00E9386F">
              <w:rPr>
                <w:sz w:val="20"/>
                <w:szCs w:val="20"/>
              </w:rPr>
              <w:t>Suša</w:t>
            </w:r>
          </w:p>
        </w:tc>
        <w:tc>
          <w:tcPr>
            <w:tcW w:w="3260" w:type="dxa"/>
          </w:tcPr>
          <w:p w:rsidR="00072C0D" w:rsidRPr="00E9386F" w:rsidRDefault="00072C0D" w:rsidP="00072C0D">
            <w:pPr>
              <w:spacing w:after="0"/>
              <w:jc w:val="right"/>
              <w:rPr>
                <w:sz w:val="20"/>
                <w:szCs w:val="20"/>
              </w:rPr>
            </w:pPr>
            <w:r w:rsidRPr="00E9386F">
              <w:rPr>
                <w:sz w:val="20"/>
                <w:szCs w:val="20"/>
              </w:rPr>
              <w:t>92.031,00</w:t>
            </w:r>
          </w:p>
        </w:tc>
      </w:tr>
      <w:tr w:rsidR="00072C0D" w:rsidRPr="00E9386F" w:rsidTr="00E9386F">
        <w:tc>
          <w:tcPr>
            <w:tcW w:w="1696" w:type="dxa"/>
          </w:tcPr>
          <w:p w:rsidR="00072C0D" w:rsidRPr="00E9386F" w:rsidRDefault="00072C0D" w:rsidP="00072C0D">
            <w:pPr>
              <w:spacing w:after="0"/>
              <w:rPr>
                <w:sz w:val="20"/>
                <w:szCs w:val="20"/>
              </w:rPr>
            </w:pPr>
            <w:r w:rsidRPr="00E9386F">
              <w:rPr>
                <w:sz w:val="20"/>
                <w:szCs w:val="20"/>
              </w:rPr>
              <w:t>2017.</w:t>
            </w:r>
          </w:p>
        </w:tc>
        <w:tc>
          <w:tcPr>
            <w:tcW w:w="4111" w:type="dxa"/>
          </w:tcPr>
          <w:p w:rsidR="00072C0D" w:rsidRPr="00E9386F" w:rsidRDefault="00072C0D" w:rsidP="00072C0D">
            <w:pPr>
              <w:spacing w:after="0"/>
              <w:rPr>
                <w:sz w:val="20"/>
                <w:szCs w:val="20"/>
              </w:rPr>
            </w:pPr>
            <w:r w:rsidRPr="00E9386F">
              <w:rPr>
                <w:sz w:val="20"/>
                <w:szCs w:val="20"/>
              </w:rPr>
              <w:t>Mraz i suša</w:t>
            </w:r>
          </w:p>
        </w:tc>
        <w:tc>
          <w:tcPr>
            <w:tcW w:w="3260" w:type="dxa"/>
          </w:tcPr>
          <w:p w:rsidR="00072C0D" w:rsidRPr="00E9386F" w:rsidRDefault="00072C0D" w:rsidP="00072C0D">
            <w:pPr>
              <w:spacing w:after="0"/>
              <w:jc w:val="right"/>
              <w:rPr>
                <w:sz w:val="20"/>
                <w:szCs w:val="20"/>
              </w:rPr>
            </w:pPr>
            <w:r w:rsidRPr="00E9386F">
              <w:rPr>
                <w:sz w:val="20"/>
                <w:szCs w:val="20"/>
              </w:rPr>
              <w:t>61.093,00</w:t>
            </w:r>
          </w:p>
        </w:tc>
      </w:tr>
      <w:tr w:rsidR="00072C0D" w:rsidRPr="00896294" w:rsidTr="00E9386F">
        <w:tc>
          <w:tcPr>
            <w:tcW w:w="1696" w:type="dxa"/>
          </w:tcPr>
          <w:p w:rsidR="00072C0D" w:rsidRPr="00F87307" w:rsidRDefault="00072C0D" w:rsidP="00072C0D">
            <w:pPr>
              <w:spacing w:after="0"/>
              <w:rPr>
                <w:sz w:val="20"/>
                <w:szCs w:val="20"/>
              </w:rPr>
            </w:pPr>
            <w:r w:rsidRPr="00F87307">
              <w:rPr>
                <w:sz w:val="20"/>
                <w:szCs w:val="20"/>
              </w:rPr>
              <w:t>2018.</w:t>
            </w:r>
          </w:p>
        </w:tc>
        <w:tc>
          <w:tcPr>
            <w:tcW w:w="4111" w:type="dxa"/>
          </w:tcPr>
          <w:p w:rsidR="00072C0D" w:rsidRPr="00F87307" w:rsidRDefault="00F87307" w:rsidP="00072C0D">
            <w:pPr>
              <w:spacing w:after="0"/>
              <w:rPr>
                <w:sz w:val="20"/>
                <w:szCs w:val="20"/>
              </w:rPr>
            </w:pPr>
            <w:r w:rsidRPr="00F87307">
              <w:rPr>
                <w:sz w:val="20"/>
                <w:szCs w:val="20"/>
              </w:rPr>
              <w:t>-</w:t>
            </w:r>
          </w:p>
        </w:tc>
        <w:tc>
          <w:tcPr>
            <w:tcW w:w="3260" w:type="dxa"/>
          </w:tcPr>
          <w:p w:rsidR="00072C0D" w:rsidRPr="00F87307" w:rsidRDefault="00F87307" w:rsidP="00072C0D">
            <w:pPr>
              <w:spacing w:after="0"/>
              <w:jc w:val="right"/>
              <w:rPr>
                <w:sz w:val="20"/>
                <w:szCs w:val="20"/>
              </w:rPr>
            </w:pPr>
            <w:r w:rsidRPr="00F87307">
              <w:rPr>
                <w:sz w:val="20"/>
                <w:szCs w:val="20"/>
              </w:rPr>
              <w:t>-</w:t>
            </w:r>
          </w:p>
        </w:tc>
      </w:tr>
      <w:tr w:rsidR="00072C0D" w:rsidRPr="00896294" w:rsidTr="00E9386F">
        <w:tc>
          <w:tcPr>
            <w:tcW w:w="1696" w:type="dxa"/>
          </w:tcPr>
          <w:p w:rsidR="00072C0D" w:rsidRPr="00F87307" w:rsidRDefault="00072C0D" w:rsidP="00072C0D">
            <w:pPr>
              <w:spacing w:after="0"/>
              <w:rPr>
                <w:sz w:val="20"/>
                <w:szCs w:val="20"/>
              </w:rPr>
            </w:pPr>
            <w:r w:rsidRPr="00F87307">
              <w:rPr>
                <w:sz w:val="20"/>
                <w:szCs w:val="20"/>
              </w:rPr>
              <w:t>2019.</w:t>
            </w:r>
          </w:p>
        </w:tc>
        <w:tc>
          <w:tcPr>
            <w:tcW w:w="4111" w:type="dxa"/>
          </w:tcPr>
          <w:p w:rsidR="00072C0D" w:rsidRPr="00F87307" w:rsidRDefault="00F87307" w:rsidP="00072C0D">
            <w:pPr>
              <w:spacing w:after="0"/>
              <w:rPr>
                <w:sz w:val="20"/>
                <w:szCs w:val="20"/>
              </w:rPr>
            </w:pPr>
            <w:r w:rsidRPr="00F87307">
              <w:rPr>
                <w:sz w:val="20"/>
                <w:szCs w:val="20"/>
              </w:rPr>
              <w:t xml:space="preserve">Klizanje, tečenje, odronjavanje i prevrtanje zemljišta </w:t>
            </w:r>
          </w:p>
        </w:tc>
        <w:tc>
          <w:tcPr>
            <w:tcW w:w="3260" w:type="dxa"/>
          </w:tcPr>
          <w:p w:rsidR="00072C0D" w:rsidRPr="00F87307" w:rsidRDefault="00F87307" w:rsidP="00072C0D">
            <w:pPr>
              <w:spacing w:after="0"/>
              <w:jc w:val="right"/>
              <w:rPr>
                <w:sz w:val="20"/>
                <w:szCs w:val="20"/>
              </w:rPr>
            </w:pPr>
            <w:r w:rsidRPr="00F87307">
              <w:rPr>
                <w:sz w:val="20"/>
                <w:szCs w:val="20"/>
              </w:rPr>
              <w:t>-</w:t>
            </w:r>
          </w:p>
        </w:tc>
      </w:tr>
    </w:tbl>
    <w:p w:rsidR="00203E23" w:rsidRPr="00E9386F" w:rsidRDefault="00E9386F" w:rsidP="00E9386F">
      <w:pPr>
        <w:pStyle w:val="Naslov1"/>
        <w:spacing w:before="0"/>
        <w:jc w:val="center"/>
        <w:rPr>
          <w:b w:val="0"/>
          <w:bCs w:val="0"/>
          <w:sz w:val="20"/>
          <w:szCs w:val="20"/>
          <w:highlight w:val="yellow"/>
        </w:rPr>
      </w:pPr>
      <w:bookmarkStart w:id="96" w:name="_Toc26774216"/>
      <w:bookmarkStart w:id="97" w:name="_Toc2082183"/>
      <w:bookmarkStart w:id="98" w:name="_Toc2596255"/>
      <w:bookmarkStart w:id="99" w:name="_Toc6308676"/>
      <w:bookmarkStart w:id="100" w:name="_Toc19604251"/>
      <w:bookmarkStart w:id="101" w:name="_Hlk2153786"/>
      <w:bookmarkStart w:id="102" w:name="_Hlk20919183"/>
      <w:r w:rsidRPr="00E9386F">
        <w:rPr>
          <w:b w:val="0"/>
          <w:bCs w:val="0"/>
          <w:sz w:val="20"/>
          <w:szCs w:val="20"/>
        </w:rPr>
        <w:t>Izvor: Procjena rizika od velikih nesreća Općine Sirač, 2018.god.</w:t>
      </w:r>
      <w:bookmarkEnd w:id="96"/>
    </w:p>
    <w:p w:rsidR="00E9386F" w:rsidRPr="00E9386F" w:rsidRDefault="00E9386F" w:rsidP="00E9386F">
      <w:pPr>
        <w:rPr>
          <w:highlight w:val="yellow"/>
        </w:rPr>
      </w:pPr>
    </w:p>
    <w:p w:rsidR="00377E55" w:rsidRPr="00E9386F" w:rsidRDefault="00377E55" w:rsidP="00203E23">
      <w:pPr>
        <w:pStyle w:val="Naslov1"/>
        <w:spacing w:before="0"/>
      </w:pPr>
      <w:bookmarkStart w:id="103" w:name="_Toc26774217"/>
      <w:r w:rsidRPr="00E9386F">
        <w:t>7. MJERE I SURADNJA S NADLEŽNIM TIJELIMA</w:t>
      </w:r>
      <w:bookmarkEnd w:id="97"/>
      <w:bookmarkEnd w:id="98"/>
      <w:bookmarkEnd w:id="99"/>
      <w:bookmarkEnd w:id="100"/>
      <w:bookmarkEnd w:id="103"/>
    </w:p>
    <w:p w:rsidR="00377E55" w:rsidRPr="00E9386F" w:rsidRDefault="00377E55" w:rsidP="002574F5">
      <w:pPr>
        <w:spacing w:after="0"/>
      </w:pPr>
    </w:p>
    <w:p w:rsidR="00377E55" w:rsidRPr="00E9386F" w:rsidRDefault="00377E55" w:rsidP="00377E55">
      <w:pPr>
        <w:spacing w:after="0"/>
        <w:rPr>
          <w:szCs w:val="24"/>
        </w:rPr>
      </w:pPr>
      <w:r w:rsidRPr="00E9386F">
        <w:rPr>
          <w:szCs w:val="24"/>
        </w:rPr>
        <w:t xml:space="preserve">Nadležna tijela za provedbu mjera s ciljem djelomičnog ublažavanja šteta uslijed prirodnih nepogoda jesu: </w:t>
      </w:r>
    </w:p>
    <w:p w:rsidR="00377E55" w:rsidRPr="00E9386F" w:rsidRDefault="00377E55" w:rsidP="009C29A1">
      <w:pPr>
        <w:pStyle w:val="Odlomakpopisa"/>
        <w:numPr>
          <w:ilvl w:val="0"/>
          <w:numId w:val="12"/>
        </w:numPr>
        <w:jc w:val="both"/>
        <w:rPr>
          <w:sz w:val="24"/>
          <w:szCs w:val="24"/>
          <w:lang w:val="hr-HR"/>
        </w:rPr>
      </w:pPr>
      <w:r w:rsidRPr="00E9386F">
        <w:rPr>
          <w:sz w:val="24"/>
          <w:szCs w:val="24"/>
          <w:lang w:val="hr-HR"/>
        </w:rPr>
        <w:t>Vlada Republike Hrvatske,</w:t>
      </w:r>
    </w:p>
    <w:p w:rsidR="00377E55" w:rsidRPr="00E9386F" w:rsidRDefault="00377E55" w:rsidP="009C29A1">
      <w:pPr>
        <w:pStyle w:val="Odlomakpopisa"/>
        <w:numPr>
          <w:ilvl w:val="0"/>
          <w:numId w:val="12"/>
        </w:numPr>
        <w:jc w:val="both"/>
        <w:rPr>
          <w:sz w:val="24"/>
          <w:szCs w:val="24"/>
          <w:lang w:val="hr-HR"/>
        </w:rPr>
      </w:pPr>
      <w:r w:rsidRPr="00E9386F">
        <w:rPr>
          <w:sz w:val="24"/>
          <w:szCs w:val="24"/>
          <w:lang w:val="hr-HR"/>
        </w:rPr>
        <w:t xml:space="preserve">Povjerenstva za procjenu šteta od </w:t>
      </w:r>
      <w:r w:rsidR="009120D8" w:rsidRPr="00E9386F">
        <w:rPr>
          <w:sz w:val="24"/>
          <w:szCs w:val="24"/>
          <w:lang w:val="hr-HR"/>
        </w:rPr>
        <w:t>prirodnih</w:t>
      </w:r>
      <w:r w:rsidRPr="00E9386F">
        <w:rPr>
          <w:sz w:val="24"/>
          <w:szCs w:val="24"/>
          <w:lang w:val="hr-HR"/>
        </w:rPr>
        <w:t xml:space="preserve"> nepogoda,</w:t>
      </w:r>
    </w:p>
    <w:p w:rsidR="00377E55" w:rsidRPr="00E9386F" w:rsidRDefault="00377E55" w:rsidP="009C29A1">
      <w:pPr>
        <w:pStyle w:val="Odlomakpopisa"/>
        <w:numPr>
          <w:ilvl w:val="0"/>
          <w:numId w:val="12"/>
        </w:numPr>
        <w:jc w:val="both"/>
        <w:rPr>
          <w:sz w:val="24"/>
          <w:szCs w:val="24"/>
          <w:lang w:val="hr-HR"/>
        </w:rPr>
      </w:pPr>
      <w:r w:rsidRPr="00E9386F">
        <w:rPr>
          <w:sz w:val="24"/>
          <w:szCs w:val="24"/>
          <w:lang w:val="hr-HR"/>
        </w:rPr>
        <w:t>Nadležna ministarstava (za poljoprivredu, ribarstvo i akvakulturu, gospodarstvo, graditeljstvo i prostorno uređenje, zaštitu okoliša i energetiku, more, promet i infrastrukturu ...),</w:t>
      </w:r>
    </w:p>
    <w:p w:rsidR="00377E55" w:rsidRPr="00E9386F" w:rsidRDefault="00A52547" w:rsidP="009C29A1">
      <w:pPr>
        <w:pStyle w:val="Odlomakpopisa"/>
        <w:numPr>
          <w:ilvl w:val="0"/>
          <w:numId w:val="12"/>
        </w:numPr>
        <w:jc w:val="both"/>
        <w:rPr>
          <w:sz w:val="24"/>
          <w:szCs w:val="24"/>
          <w:lang w:val="hr-HR"/>
        </w:rPr>
      </w:pPr>
      <w:r>
        <w:rPr>
          <w:sz w:val="24"/>
          <w:szCs w:val="24"/>
          <w:lang w:val="hr-HR"/>
        </w:rPr>
        <w:t>Bjelovarsko - bilogorska</w:t>
      </w:r>
      <w:r w:rsidR="00377E55" w:rsidRPr="00E9386F">
        <w:rPr>
          <w:sz w:val="24"/>
          <w:szCs w:val="24"/>
          <w:lang w:val="hr-HR"/>
        </w:rPr>
        <w:t xml:space="preserve"> županija,</w:t>
      </w:r>
    </w:p>
    <w:p w:rsidR="00377E55" w:rsidRPr="00E9386F" w:rsidRDefault="00377E55" w:rsidP="009C29A1">
      <w:pPr>
        <w:pStyle w:val="Odlomakpopisa"/>
        <w:numPr>
          <w:ilvl w:val="0"/>
          <w:numId w:val="12"/>
        </w:numPr>
        <w:jc w:val="both"/>
        <w:rPr>
          <w:sz w:val="24"/>
          <w:szCs w:val="24"/>
          <w:lang w:val="hr-HR"/>
        </w:rPr>
      </w:pPr>
      <w:r w:rsidRPr="00E9386F">
        <w:rPr>
          <w:sz w:val="24"/>
          <w:szCs w:val="24"/>
          <w:lang w:val="hr-HR"/>
        </w:rPr>
        <w:t xml:space="preserve">Općina </w:t>
      </w:r>
      <w:r w:rsidR="00E9386F" w:rsidRPr="00E9386F">
        <w:rPr>
          <w:sz w:val="24"/>
          <w:szCs w:val="24"/>
          <w:lang w:val="hr-HR"/>
        </w:rPr>
        <w:t>Sirač</w:t>
      </w:r>
      <w:r w:rsidRPr="00E9386F">
        <w:rPr>
          <w:sz w:val="24"/>
          <w:szCs w:val="24"/>
          <w:lang w:val="hr-HR"/>
        </w:rPr>
        <w:t>.</w:t>
      </w:r>
    </w:p>
    <w:p w:rsidR="00377E55" w:rsidRPr="00E9386F" w:rsidRDefault="00377E55" w:rsidP="00377E55">
      <w:pPr>
        <w:rPr>
          <w:szCs w:val="24"/>
        </w:rPr>
      </w:pPr>
      <w:r w:rsidRPr="00E9386F">
        <w:rPr>
          <w:szCs w:val="24"/>
        </w:rPr>
        <w:lastRenderedPageBreak/>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rsidR="00377E55" w:rsidRPr="00E9386F" w:rsidRDefault="00377E55" w:rsidP="00377E55">
      <w:pPr>
        <w:pStyle w:val="Naslov2"/>
        <w:rPr>
          <w:b/>
        </w:rPr>
      </w:pPr>
      <w:bookmarkStart w:id="104" w:name="_Toc2082184"/>
      <w:bookmarkStart w:id="105" w:name="_Toc2596256"/>
      <w:bookmarkStart w:id="106" w:name="_Toc6308677"/>
      <w:bookmarkStart w:id="107" w:name="_Toc19604252"/>
      <w:bookmarkStart w:id="108" w:name="_Toc26774218"/>
      <w:bookmarkEnd w:id="101"/>
      <w:r w:rsidRPr="00E9386F">
        <w:rPr>
          <w:b/>
        </w:rPr>
        <w:t>7.1. Povjerenstva za procjenu šteta od prirodnih nepogoda</w:t>
      </w:r>
      <w:bookmarkEnd w:id="104"/>
      <w:bookmarkEnd w:id="105"/>
      <w:bookmarkEnd w:id="106"/>
      <w:bookmarkEnd w:id="107"/>
      <w:bookmarkEnd w:id="108"/>
    </w:p>
    <w:p w:rsidR="00377E55" w:rsidRPr="00E9386F" w:rsidRDefault="00377E55" w:rsidP="002574F5">
      <w:pPr>
        <w:spacing w:after="0"/>
      </w:pPr>
    </w:p>
    <w:p w:rsidR="00377E55" w:rsidRPr="00E9386F" w:rsidRDefault="00377E55" w:rsidP="00377E55">
      <w:pPr>
        <w:spacing w:after="0"/>
        <w:rPr>
          <w:rFonts w:eastAsia="Times New Roman" w:cstheme="minorHAnsi"/>
          <w:color w:val="000000"/>
          <w:szCs w:val="24"/>
          <w:lang w:eastAsia="hr-HR"/>
        </w:rPr>
      </w:pPr>
      <w:r w:rsidRPr="00E9386F">
        <w:rPr>
          <w:rFonts w:eastAsia="Times New Roman" w:cstheme="minorHAnsi"/>
          <w:color w:val="000000"/>
          <w:szCs w:val="24"/>
          <w:lang w:eastAsia="hr-HR"/>
        </w:rPr>
        <w:t>Poslove u svezi dodjele sredstava pomoći za ublažavanje i djelomično uklanjanje posljedica prirodnih nepogoda obavljaju:</w:t>
      </w:r>
    </w:p>
    <w:p w:rsidR="00377E55" w:rsidRPr="00E9386F" w:rsidRDefault="00377E55" w:rsidP="009C29A1">
      <w:pPr>
        <w:pStyle w:val="Odlomakpopisa"/>
        <w:numPr>
          <w:ilvl w:val="0"/>
          <w:numId w:val="13"/>
        </w:numPr>
        <w:spacing w:after="0"/>
        <w:jc w:val="both"/>
        <w:rPr>
          <w:rFonts w:eastAsia="Times New Roman" w:cstheme="minorHAnsi"/>
          <w:color w:val="000000"/>
          <w:sz w:val="24"/>
          <w:szCs w:val="24"/>
          <w:lang w:val="hr-HR" w:eastAsia="hr-HR"/>
        </w:rPr>
      </w:pPr>
      <w:r w:rsidRPr="00E9386F">
        <w:rPr>
          <w:rFonts w:eastAsia="Times New Roman" w:cstheme="minorHAnsi"/>
          <w:color w:val="000000"/>
          <w:sz w:val="24"/>
          <w:szCs w:val="24"/>
          <w:lang w:val="hr-HR" w:eastAsia="hr-HR"/>
        </w:rPr>
        <w:t>Državno povjerenstvo za procjenu šteta od prirodnih nepogoda,</w:t>
      </w:r>
    </w:p>
    <w:p w:rsidR="00377E55" w:rsidRPr="00E9386F" w:rsidRDefault="00377E55" w:rsidP="009C29A1">
      <w:pPr>
        <w:pStyle w:val="Odlomakpopisa"/>
        <w:numPr>
          <w:ilvl w:val="0"/>
          <w:numId w:val="13"/>
        </w:numPr>
        <w:spacing w:after="0"/>
        <w:jc w:val="both"/>
        <w:rPr>
          <w:rFonts w:eastAsia="Times New Roman" w:cstheme="minorHAnsi"/>
          <w:color w:val="000000"/>
          <w:sz w:val="24"/>
          <w:szCs w:val="24"/>
          <w:lang w:val="hr-HR" w:eastAsia="hr-HR"/>
        </w:rPr>
      </w:pPr>
      <w:r w:rsidRPr="00E9386F">
        <w:rPr>
          <w:rFonts w:eastAsia="Times New Roman" w:cstheme="minorHAnsi"/>
          <w:color w:val="000000"/>
          <w:sz w:val="24"/>
          <w:szCs w:val="24"/>
          <w:lang w:val="hr-HR" w:eastAsia="hr-HR"/>
        </w:rPr>
        <w:t>Županijsko povjerenstvo za procjenu šteta od prirodnih nepogoda,</w:t>
      </w:r>
    </w:p>
    <w:p w:rsidR="00377E55" w:rsidRPr="00E9386F" w:rsidRDefault="00377E55" w:rsidP="009C29A1">
      <w:pPr>
        <w:pStyle w:val="Odlomakpopisa"/>
        <w:numPr>
          <w:ilvl w:val="0"/>
          <w:numId w:val="13"/>
        </w:numPr>
        <w:spacing w:after="0"/>
        <w:jc w:val="both"/>
        <w:rPr>
          <w:rFonts w:eastAsia="Times New Roman" w:cstheme="minorHAnsi"/>
          <w:color w:val="000000"/>
          <w:sz w:val="24"/>
          <w:szCs w:val="24"/>
          <w:lang w:val="hr-HR" w:eastAsia="hr-HR"/>
        </w:rPr>
      </w:pPr>
      <w:r w:rsidRPr="00E9386F">
        <w:rPr>
          <w:rFonts w:eastAsia="Times New Roman" w:cstheme="minorHAnsi"/>
          <w:color w:val="000000"/>
          <w:sz w:val="24"/>
          <w:szCs w:val="24"/>
          <w:lang w:val="hr-HR" w:eastAsia="hr-HR"/>
        </w:rPr>
        <w:t>Općinsko povjerenstvo za procjenu šteta od prirodnih nepogoda.</w:t>
      </w:r>
    </w:p>
    <w:p w:rsidR="00377E55" w:rsidRPr="00E9386F" w:rsidRDefault="00377E55" w:rsidP="00377E55">
      <w:pPr>
        <w:pStyle w:val="Odlomakpopisa"/>
        <w:spacing w:after="0"/>
        <w:jc w:val="both"/>
        <w:rPr>
          <w:rFonts w:eastAsia="Times New Roman" w:cstheme="minorHAnsi"/>
          <w:color w:val="000000"/>
          <w:sz w:val="24"/>
          <w:szCs w:val="24"/>
          <w:lang w:val="hr-HR" w:eastAsia="hr-HR"/>
        </w:rPr>
      </w:pPr>
    </w:p>
    <w:p w:rsidR="00377E55" w:rsidRPr="00E9386F" w:rsidRDefault="00377E55" w:rsidP="00377E55">
      <w:pPr>
        <w:spacing w:after="0"/>
        <w:rPr>
          <w:rFonts w:eastAsia="Times New Roman" w:cstheme="minorHAnsi"/>
          <w:color w:val="000000"/>
          <w:szCs w:val="24"/>
          <w:lang w:eastAsia="hr-HR"/>
        </w:rPr>
      </w:pPr>
      <w:r w:rsidRPr="00E9386F">
        <w:rPr>
          <w:rFonts w:eastAsia="Times New Roman" w:cstheme="minorHAnsi"/>
          <w:color w:val="000000"/>
          <w:szCs w:val="24"/>
          <w:lang w:eastAsia="hr-HR"/>
        </w:rPr>
        <w:t>Postupanja i poslove vezane uz dodjelu sredstva pomoći za ublažavanje i djelomično uklanjanje prirodnih nepogoda povjerenstva provode u suradnji s nadležnim ministarstvima, Vladom Republike Hrvatske i drugim tijelima koja sudjeluju u određenju kriterija i isplate sredstava pomoći  za djelomičnu sanaciju šteta od prirodnih nepogoda.</w:t>
      </w:r>
    </w:p>
    <w:p w:rsidR="00377E55" w:rsidRPr="00D17B4F" w:rsidRDefault="00377E55" w:rsidP="002574F5">
      <w:pPr>
        <w:pStyle w:val="Naslov3"/>
        <w:rPr>
          <w:b w:val="0"/>
        </w:rPr>
      </w:pPr>
      <w:bookmarkStart w:id="109" w:name="_Toc2082185"/>
      <w:bookmarkStart w:id="110" w:name="_Toc2596257"/>
      <w:bookmarkStart w:id="111" w:name="_Toc6308678"/>
      <w:bookmarkStart w:id="112" w:name="_Toc19604253"/>
      <w:bookmarkStart w:id="113" w:name="_Toc26774219"/>
      <w:r w:rsidRPr="00D17B4F">
        <w:rPr>
          <w:b w:val="0"/>
        </w:rPr>
        <w:t>7.1.1. Općinsko povjerenstvo</w:t>
      </w:r>
      <w:bookmarkEnd w:id="109"/>
      <w:bookmarkEnd w:id="110"/>
      <w:bookmarkEnd w:id="111"/>
      <w:bookmarkEnd w:id="112"/>
      <w:r w:rsidR="002574F5" w:rsidRPr="00D17B4F">
        <w:rPr>
          <w:b w:val="0"/>
        </w:rPr>
        <w:t xml:space="preserve"> </w:t>
      </w:r>
      <w:r w:rsidR="00072C0D" w:rsidRPr="00D17B4F">
        <w:rPr>
          <w:b w:val="0"/>
        </w:rPr>
        <w:t>za procjenu šteta o</w:t>
      </w:r>
      <w:r w:rsidR="00D17B4F" w:rsidRPr="00D17B4F">
        <w:rPr>
          <w:b w:val="0"/>
        </w:rPr>
        <w:t>d prirodnih nepogoda</w:t>
      </w:r>
      <w:bookmarkEnd w:id="113"/>
      <w:r w:rsidR="00D17B4F" w:rsidRPr="00D17B4F">
        <w:rPr>
          <w:b w:val="0"/>
        </w:rPr>
        <w:t xml:space="preserve"> </w:t>
      </w:r>
    </w:p>
    <w:p w:rsidR="002574F5" w:rsidRPr="00D17B4F" w:rsidRDefault="002574F5" w:rsidP="002574F5">
      <w:pPr>
        <w:spacing w:after="0"/>
      </w:pPr>
    </w:p>
    <w:p w:rsidR="000C5AC4" w:rsidRPr="00D17B4F" w:rsidRDefault="00377E55" w:rsidP="00377E55">
      <w:r w:rsidRPr="00D17B4F">
        <w:t xml:space="preserve">Članove i broj članova Općinskog povjerenstva imenuje Općinsko vijeće na razdoblje od 4 godine i o njihovu imenovanju obavještava Županijsko povjerenstvo. </w:t>
      </w:r>
      <w:r w:rsidR="000C5AC4" w:rsidRPr="00D17B4F">
        <w:t xml:space="preserve">Općinsko povjerenstvo za procjenu šteta od </w:t>
      </w:r>
      <w:r w:rsidR="00D17B4F" w:rsidRPr="00D17B4F">
        <w:t xml:space="preserve">prirodnih nepogoda imenovano je Odlukom o imenovanju Općinskog povjerenstva za procjenu šteta od prirodnih nepogoda (KLASA: 920-11/19-01/2, URBROJ: 2111/04-01-19-1, od 28. studenog 2019.god.). </w:t>
      </w:r>
    </w:p>
    <w:p w:rsidR="002574F5" w:rsidRPr="000C5AC4" w:rsidRDefault="002574F5" w:rsidP="00377E55">
      <w:pPr>
        <w:rPr>
          <w:b/>
          <w:i/>
          <w:u w:val="single"/>
        </w:rPr>
      </w:pPr>
      <w:r w:rsidRPr="000C5AC4">
        <w:t xml:space="preserve">Sukladno </w:t>
      </w:r>
      <w:r w:rsidR="000C5AC4">
        <w:t>članku 14.</w:t>
      </w:r>
      <w:r w:rsidR="00D17B4F">
        <w:t xml:space="preserve"> </w:t>
      </w:r>
      <w:r w:rsidRPr="000C5AC4">
        <w:t>Zakon</w:t>
      </w:r>
      <w:r w:rsidR="000C5AC4">
        <w:t>a</w:t>
      </w:r>
      <w:r w:rsidRPr="000C5AC4">
        <w:t xml:space="preserve"> o ublažavanju i uklanjanju posljedica prirodnih nepogoda („Narodne Novine“ broj 16/19)</w:t>
      </w:r>
      <w:r w:rsidR="00D17B4F">
        <w:t>, p</w:t>
      </w:r>
      <w:r w:rsidRPr="000C5AC4">
        <w:t xml:space="preserve">redsjednik Općinskog povjerenstva za procjenu šteta od prirodnih nepogoda donijeti će Plan djelovanja Općinskog povjerenstva za procjenu šteta od prirodnih nepogoda u području prirodnih nepogoda. </w:t>
      </w:r>
    </w:p>
    <w:p w:rsidR="00377E55" w:rsidRPr="000C5AC4" w:rsidRDefault="00377E55" w:rsidP="009C29A1">
      <w:pPr>
        <w:pStyle w:val="Odlomakpopisa"/>
        <w:numPr>
          <w:ilvl w:val="0"/>
          <w:numId w:val="5"/>
        </w:numPr>
        <w:jc w:val="both"/>
        <w:rPr>
          <w:b/>
          <w:sz w:val="20"/>
          <w:szCs w:val="20"/>
        </w:rPr>
      </w:pPr>
      <w:r w:rsidRPr="00372553">
        <w:rPr>
          <w:b/>
          <w:sz w:val="20"/>
          <w:szCs w:val="20"/>
          <w:lang w:val="hr-HR"/>
        </w:rPr>
        <w:t>Općinsko povjerenstvo obavlja sljedeće poslove</w:t>
      </w:r>
      <w:r w:rsidRPr="000C5AC4">
        <w:rPr>
          <w:b/>
          <w:sz w:val="20"/>
          <w:szCs w:val="20"/>
        </w:rPr>
        <w:t>:</w:t>
      </w:r>
    </w:p>
    <w:p w:rsidR="00377E55" w:rsidRPr="000C5AC4" w:rsidRDefault="00377E55" w:rsidP="009C29A1">
      <w:pPr>
        <w:pStyle w:val="Odlomakpopisa"/>
        <w:numPr>
          <w:ilvl w:val="0"/>
          <w:numId w:val="14"/>
        </w:numPr>
        <w:spacing w:after="100" w:afterAutospacing="1"/>
        <w:jc w:val="both"/>
        <w:rPr>
          <w:rFonts w:eastAsia="Times New Roman" w:cstheme="minorHAnsi"/>
          <w:sz w:val="24"/>
          <w:szCs w:val="24"/>
          <w:lang w:val="hr-HR" w:eastAsia="hr-HR"/>
        </w:rPr>
      </w:pPr>
      <w:r w:rsidRPr="000C5AC4">
        <w:rPr>
          <w:rFonts w:eastAsia="Times New Roman" w:cstheme="minorHAnsi"/>
          <w:sz w:val="24"/>
          <w:szCs w:val="24"/>
          <w:lang w:val="hr-HR" w:eastAsia="hr-HR"/>
        </w:rPr>
        <w:t>utvrđuju i provjeravaju visinu štete od prirodne nepogode za područje Općine,</w:t>
      </w:r>
    </w:p>
    <w:p w:rsidR="00377E55" w:rsidRPr="000C5AC4" w:rsidRDefault="00377E55" w:rsidP="009C29A1">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0C5AC4">
        <w:rPr>
          <w:rFonts w:eastAsia="Times New Roman" w:cstheme="minorHAnsi"/>
          <w:sz w:val="24"/>
          <w:szCs w:val="24"/>
          <w:lang w:val="hr-HR" w:eastAsia="hr-HR"/>
        </w:rPr>
        <w:t>unose podatke o prvim procjenama šteta u Registar šteta,</w:t>
      </w:r>
    </w:p>
    <w:p w:rsidR="00377E55" w:rsidRPr="000C5AC4" w:rsidRDefault="00377E55" w:rsidP="009C29A1">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0C5AC4">
        <w:rPr>
          <w:rFonts w:eastAsia="Times New Roman" w:cstheme="minorHAnsi"/>
          <w:sz w:val="24"/>
          <w:szCs w:val="24"/>
          <w:lang w:val="hr-HR" w:eastAsia="hr-HR"/>
        </w:rPr>
        <w:t>unose i prosljeđuju putem Registra šteta konačne procjene šteta Županijskom povjerenstvu,</w:t>
      </w:r>
    </w:p>
    <w:p w:rsidR="00377E55" w:rsidRPr="000C5AC4" w:rsidRDefault="00377E55" w:rsidP="009C29A1">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0C5AC4">
        <w:rPr>
          <w:rFonts w:eastAsia="Times New Roman" w:cstheme="minorHAnsi"/>
          <w:sz w:val="24"/>
          <w:szCs w:val="24"/>
          <w:lang w:val="hr-HR" w:eastAsia="hr-HR"/>
        </w:rPr>
        <w:t>raspoređuju dodijeljena sredstva pomoći za ublažavanje i djelomično uklanjanje posljedica prirodnih nepogoda oštećenicima,</w:t>
      </w:r>
    </w:p>
    <w:p w:rsidR="00377E55" w:rsidRPr="000C5AC4" w:rsidRDefault="00377E55" w:rsidP="009C29A1">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0C5AC4">
        <w:rPr>
          <w:rFonts w:eastAsia="Times New Roman" w:cstheme="minorHAnsi"/>
          <w:sz w:val="24"/>
          <w:szCs w:val="24"/>
          <w:lang w:val="hr-HR" w:eastAsia="hr-HR"/>
        </w:rPr>
        <w:t xml:space="preserve">prate i nadziru namjensko korištenje odobrenih sredstava pomoći za djelomičnu sanaciju šteta od prirodnih nepogoda sukladno Zakonu, </w:t>
      </w:r>
    </w:p>
    <w:p w:rsidR="00377E55" w:rsidRPr="000C5AC4" w:rsidRDefault="00377E55" w:rsidP="009C29A1">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0C5AC4">
        <w:rPr>
          <w:rFonts w:eastAsia="Times New Roman" w:cstheme="minorHAnsi"/>
          <w:sz w:val="24"/>
          <w:szCs w:val="24"/>
          <w:lang w:val="hr-HR" w:eastAsia="hr-HR"/>
        </w:rPr>
        <w:lastRenderedPageBreak/>
        <w:t>izrađuju izvješća o utrošku dodijeljenih sredstava žurne pomoći i sredstava pomoći za ublažavanje i djelomično uklanjanje posljedica prirodnih nepogoda i dostavljaju ih Županijskom povjerenstvu putem Registra šteta,</w:t>
      </w:r>
    </w:p>
    <w:p w:rsidR="00377E55" w:rsidRPr="000C5AC4" w:rsidRDefault="00377E55" w:rsidP="009C29A1">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0C5AC4">
        <w:rPr>
          <w:rFonts w:eastAsia="Times New Roman" w:cstheme="minorHAnsi"/>
          <w:sz w:val="24"/>
          <w:szCs w:val="24"/>
          <w:lang w:val="hr-HR" w:eastAsia="hr-HR"/>
        </w:rPr>
        <w:t>surađuju sa Županijskim povjerenstvom u provedbi Zakona,</w:t>
      </w:r>
    </w:p>
    <w:p w:rsidR="00377E55" w:rsidRPr="000C5AC4" w:rsidRDefault="00377E55" w:rsidP="009C29A1">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0C5AC4">
        <w:rPr>
          <w:rFonts w:eastAsia="Times New Roman" w:cstheme="minorHAnsi"/>
          <w:sz w:val="24"/>
          <w:szCs w:val="24"/>
          <w:lang w:val="hr-HR" w:eastAsia="hr-HR"/>
        </w:rPr>
        <w:t>donose plan djelovanja u području prirodnih nepogoda iz svoje nadležnosti,</w:t>
      </w:r>
    </w:p>
    <w:p w:rsidR="00377E55" w:rsidRPr="000C5AC4" w:rsidRDefault="00377E55" w:rsidP="009C29A1">
      <w:pPr>
        <w:pStyle w:val="Odlomakpopisa"/>
        <w:numPr>
          <w:ilvl w:val="0"/>
          <w:numId w:val="14"/>
        </w:numPr>
        <w:spacing w:before="100" w:beforeAutospacing="1" w:after="100" w:afterAutospacing="1"/>
        <w:jc w:val="both"/>
        <w:rPr>
          <w:rFonts w:eastAsia="Times New Roman" w:cstheme="minorHAnsi"/>
          <w:sz w:val="24"/>
          <w:szCs w:val="24"/>
          <w:lang w:val="hr-HR" w:eastAsia="hr-HR"/>
        </w:rPr>
      </w:pPr>
      <w:r w:rsidRPr="000C5AC4">
        <w:rPr>
          <w:rFonts w:eastAsia="Times New Roman" w:cstheme="minorHAnsi"/>
          <w:sz w:val="24"/>
          <w:szCs w:val="24"/>
          <w:lang w:val="hr-HR" w:eastAsia="hr-HR"/>
        </w:rPr>
        <w:t>obavljaju druge poslove i aktivnosti iz svojeg djelokruga u suradnji sa Županijskim povjerenstvom.</w:t>
      </w:r>
    </w:p>
    <w:p w:rsidR="00F5148E" w:rsidRPr="000C5AC4" w:rsidRDefault="00F5148E" w:rsidP="002574F5">
      <w:pPr>
        <w:pStyle w:val="Naslov3"/>
        <w:rPr>
          <w:rFonts w:eastAsia="Times New Roman"/>
          <w:b w:val="0"/>
          <w:bCs w:val="0"/>
          <w:lang w:bidi="en-US"/>
        </w:rPr>
      </w:pPr>
      <w:bookmarkStart w:id="114" w:name="_Toc26774220"/>
      <w:r w:rsidRPr="000C5AC4">
        <w:rPr>
          <w:rFonts w:eastAsia="Times New Roman"/>
          <w:b w:val="0"/>
          <w:bCs w:val="0"/>
          <w:lang w:bidi="en-US"/>
        </w:rPr>
        <w:t>7.1.2. Županijsko povjerenstvo</w:t>
      </w:r>
      <w:r w:rsidR="000C5AC4" w:rsidRPr="000C5AC4">
        <w:rPr>
          <w:rFonts w:eastAsia="Times New Roman"/>
          <w:b w:val="0"/>
          <w:bCs w:val="0"/>
          <w:lang w:bidi="en-US"/>
        </w:rPr>
        <w:t xml:space="preserve"> za procjenu šteta od prirodnih nepogoda Bjelovarsko – bilogorske županije</w:t>
      </w:r>
      <w:bookmarkEnd w:id="114"/>
    </w:p>
    <w:p w:rsidR="002574F5" w:rsidRPr="000C5AC4" w:rsidRDefault="002574F5" w:rsidP="002574F5">
      <w:pPr>
        <w:spacing w:after="0"/>
        <w:rPr>
          <w:lang w:bidi="en-US"/>
        </w:rPr>
      </w:pPr>
    </w:p>
    <w:p w:rsidR="00F5148E" w:rsidRPr="000C5AC4" w:rsidRDefault="00F5148E" w:rsidP="00F5148E">
      <w:pPr>
        <w:rPr>
          <w:lang w:eastAsia="hr-HR"/>
        </w:rPr>
      </w:pPr>
      <w:r w:rsidRPr="000C5AC4">
        <w:rPr>
          <w:lang w:eastAsia="hr-HR"/>
        </w:rPr>
        <w:t xml:space="preserve">Članove </w:t>
      </w:r>
      <w:r w:rsidR="00992F33" w:rsidRPr="000C5AC4">
        <w:rPr>
          <w:lang w:eastAsia="hr-HR"/>
        </w:rPr>
        <w:t>Ž</w:t>
      </w:r>
      <w:r w:rsidRPr="000C5AC4">
        <w:rPr>
          <w:lang w:eastAsia="hr-HR"/>
        </w:rPr>
        <w:t xml:space="preserve">upanijskog povjerenstva imenuje županijska skupština na razdoblje od 4 godine. Županijsko povjerenstvo osnovano je </w:t>
      </w:r>
      <w:r w:rsidR="000C5AC4" w:rsidRPr="000C5AC4">
        <w:rPr>
          <w:lang w:eastAsia="hr-HR"/>
        </w:rPr>
        <w:t xml:space="preserve">Rješenjem o imenovanju Županijskog povjerenstva za procjenu šteta od prirodnih nepogoda Bjelovarsko - bilogorske županije („Županijski glasnik“ Bjelovarsko – bilogorske županije broj 4/19). </w:t>
      </w:r>
    </w:p>
    <w:p w:rsidR="00F5148E" w:rsidRPr="000C5AC4" w:rsidRDefault="00F5148E" w:rsidP="009C29A1">
      <w:pPr>
        <w:pStyle w:val="Odlomakpopisa"/>
        <w:numPr>
          <w:ilvl w:val="0"/>
          <w:numId w:val="5"/>
        </w:numPr>
        <w:rPr>
          <w:b/>
          <w:sz w:val="20"/>
          <w:szCs w:val="20"/>
          <w:lang w:eastAsia="hr-HR"/>
        </w:rPr>
      </w:pPr>
      <w:r w:rsidRPr="00372553">
        <w:rPr>
          <w:b/>
          <w:sz w:val="20"/>
          <w:szCs w:val="20"/>
          <w:lang w:val="hr-HR" w:eastAsia="hr-HR"/>
        </w:rPr>
        <w:t>Županijsko povjerenstvo obavlja sljedeće</w:t>
      </w:r>
      <w:r w:rsidRPr="000C5AC4">
        <w:rPr>
          <w:b/>
          <w:sz w:val="20"/>
          <w:szCs w:val="20"/>
          <w:lang w:eastAsia="hr-HR"/>
        </w:rPr>
        <w:t xml:space="preserve"> poslove:</w:t>
      </w:r>
    </w:p>
    <w:p w:rsidR="00F5148E" w:rsidRPr="000C5AC4" w:rsidRDefault="00F5148E" w:rsidP="009C29A1">
      <w:pPr>
        <w:pStyle w:val="Odlomakpopisa"/>
        <w:numPr>
          <w:ilvl w:val="0"/>
          <w:numId w:val="15"/>
        </w:numPr>
        <w:spacing w:after="0"/>
        <w:jc w:val="both"/>
        <w:rPr>
          <w:rFonts w:eastAsia="Times New Roman" w:cstheme="minorHAnsi"/>
          <w:sz w:val="24"/>
          <w:szCs w:val="24"/>
          <w:lang w:val="hr-HR" w:eastAsia="hr-HR"/>
        </w:rPr>
      </w:pPr>
      <w:r w:rsidRPr="000C5AC4">
        <w:rPr>
          <w:rFonts w:eastAsia="Times New Roman" w:cstheme="minorHAnsi"/>
          <w:sz w:val="24"/>
          <w:szCs w:val="24"/>
          <w:lang w:val="hr-HR" w:eastAsia="hr-HR"/>
        </w:rPr>
        <w:t>usklađuje rad gradskih i općinskih povjerenstava,</w:t>
      </w:r>
    </w:p>
    <w:p w:rsidR="00F5148E" w:rsidRPr="000C5AC4" w:rsidRDefault="00F5148E" w:rsidP="009C29A1">
      <w:pPr>
        <w:pStyle w:val="Odlomakpopisa"/>
        <w:numPr>
          <w:ilvl w:val="0"/>
          <w:numId w:val="15"/>
        </w:numPr>
        <w:spacing w:after="0"/>
        <w:jc w:val="both"/>
        <w:rPr>
          <w:rFonts w:eastAsia="Times New Roman" w:cstheme="minorHAnsi"/>
          <w:sz w:val="24"/>
          <w:szCs w:val="24"/>
          <w:lang w:val="hr-HR" w:eastAsia="hr-HR"/>
        </w:rPr>
      </w:pPr>
      <w:r w:rsidRPr="000C5AC4">
        <w:rPr>
          <w:rFonts w:eastAsia="Times New Roman" w:cstheme="minorHAnsi"/>
          <w:sz w:val="24"/>
          <w:szCs w:val="24"/>
          <w:lang w:val="hr-HR" w:eastAsia="hr-HR"/>
        </w:rPr>
        <w:t>provjerava i utvrđuje konačnu procjenu šteta jedinica lokalne i područne (regionalne) samouprave sa svojeg područja,</w:t>
      </w:r>
    </w:p>
    <w:p w:rsidR="00F5148E" w:rsidRPr="000C5AC4" w:rsidRDefault="00F5148E" w:rsidP="009C29A1">
      <w:pPr>
        <w:pStyle w:val="Odlomakpopisa"/>
        <w:numPr>
          <w:ilvl w:val="0"/>
          <w:numId w:val="15"/>
        </w:numPr>
        <w:spacing w:after="0"/>
        <w:jc w:val="both"/>
        <w:rPr>
          <w:rFonts w:eastAsia="Times New Roman" w:cstheme="minorHAnsi"/>
          <w:sz w:val="24"/>
          <w:szCs w:val="24"/>
          <w:lang w:val="hr-HR" w:eastAsia="hr-HR"/>
        </w:rPr>
      </w:pPr>
      <w:r w:rsidRPr="000C5AC4">
        <w:rPr>
          <w:rFonts w:eastAsia="Times New Roman" w:cstheme="minorHAnsi"/>
          <w:sz w:val="24"/>
          <w:szCs w:val="24"/>
          <w:lang w:val="hr-HR" w:eastAsia="hr-HR"/>
        </w:rPr>
        <w:t>podnosi Državnom povjerenstvu prijedlog s obrazloženjem za odobravanje žurne novčane pomoći za ublažavanje i djelomično uklanjanje posljedica prirodne nepogode,</w:t>
      </w:r>
    </w:p>
    <w:p w:rsidR="00F5148E" w:rsidRPr="000C5AC4" w:rsidRDefault="00F5148E" w:rsidP="009C29A1">
      <w:pPr>
        <w:pStyle w:val="Odlomakpopisa"/>
        <w:numPr>
          <w:ilvl w:val="0"/>
          <w:numId w:val="15"/>
        </w:numPr>
        <w:spacing w:after="0"/>
        <w:jc w:val="both"/>
        <w:rPr>
          <w:rFonts w:eastAsia="Times New Roman" w:cstheme="minorHAnsi"/>
          <w:sz w:val="24"/>
          <w:szCs w:val="24"/>
          <w:lang w:val="hr-HR" w:eastAsia="hr-HR"/>
        </w:rPr>
      </w:pPr>
      <w:r w:rsidRPr="000C5AC4">
        <w:rPr>
          <w:rFonts w:eastAsia="Times New Roman" w:cstheme="minorHAnsi"/>
          <w:sz w:val="24"/>
          <w:szCs w:val="24"/>
          <w:lang w:val="hr-HR"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rsidR="00F5148E" w:rsidRPr="000C5AC4" w:rsidRDefault="00F5148E" w:rsidP="009C29A1">
      <w:pPr>
        <w:pStyle w:val="Odlomakpopisa"/>
        <w:numPr>
          <w:ilvl w:val="0"/>
          <w:numId w:val="15"/>
        </w:numPr>
        <w:spacing w:after="0"/>
        <w:jc w:val="both"/>
        <w:rPr>
          <w:rFonts w:eastAsia="Times New Roman" w:cstheme="minorHAnsi"/>
          <w:sz w:val="24"/>
          <w:szCs w:val="24"/>
          <w:lang w:val="hr-HR" w:eastAsia="hr-HR"/>
        </w:rPr>
      </w:pPr>
      <w:r w:rsidRPr="000C5AC4">
        <w:rPr>
          <w:rFonts w:eastAsia="Times New Roman" w:cstheme="minorHAnsi"/>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rsidR="00F5148E" w:rsidRPr="000C5AC4" w:rsidRDefault="00F5148E" w:rsidP="009C29A1">
      <w:pPr>
        <w:pStyle w:val="Odlomakpopisa"/>
        <w:numPr>
          <w:ilvl w:val="0"/>
          <w:numId w:val="15"/>
        </w:numPr>
        <w:spacing w:after="0"/>
        <w:jc w:val="both"/>
        <w:rPr>
          <w:rFonts w:eastAsia="Times New Roman" w:cstheme="minorHAnsi"/>
          <w:sz w:val="24"/>
          <w:szCs w:val="24"/>
          <w:lang w:val="hr-HR" w:eastAsia="hr-HR"/>
        </w:rPr>
      </w:pPr>
      <w:r w:rsidRPr="000C5AC4">
        <w:rPr>
          <w:rFonts w:eastAsia="Times New Roman" w:cstheme="minorHAnsi"/>
          <w:sz w:val="24"/>
          <w:szCs w:val="24"/>
          <w:lang w:val="hr-HR" w:eastAsia="hr-HR"/>
        </w:rPr>
        <w:t>imenuje stručno povjerenstvo na temelju prijedloga općinskog odnosno gradskog povjerenstva,</w:t>
      </w:r>
    </w:p>
    <w:p w:rsidR="00F5148E" w:rsidRPr="000C5AC4" w:rsidRDefault="00F5148E" w:rsidP="009C29A1">
      <w:pPr>
        <w:pStyle w:val="Odlomakpopisa"/>
        <w:numPr>
          <w:ilvl w:val="0"/>
          <w:numId w:val="15"/>
        </w:numPr>
        <w:spacing w:after="0"/>
        <w:jc w:val="both"/>
        <w:rPr>
          <w:rFonts w:eastAsia="Times New Roman" w:cstheme="minorHAnsi"/>
          <w:sz w:val="24"/>
          <w:szCs w:val="24"/>
          <w:lang w:val="hr-HR" w:eastAsia="hr-HR"/>
        </w:rPr>
      </w:pPr>
      <w:r w:rsidRPr="000C5AC4">
        <w:rPr>
          <w:rFonts w:eastAsia="Times New Roman" w:cstheme="minorHAnsi"/>
          <w:sz w:val="24"/>
          <w:szCs w:val="24"/>
          <w:lang w:val="hr-HR" w:eastAsia="hr-HR"/>
        </w:rPr>
        <w:t>donosi plan djelovanja u području prirodnih nepogoda iz svoje nadležnosti,</w:t>
      </w:r>
    </w:p>
    <w:p w:rsidR="00F5148E" w:rsidRPr="000C5AC4" w:rsidRDefault="00F5148E" w:rsidP="00F5148E">
      <w:pPr>
        <w:pStyle w:val="Odlomakpopisa"/>
        <w:numPr>
          <w:ilvl w:val="0"/>
          <w:numId w:val="15"/>
        </w:numPr>
        <w:spacing w:after="0"/>
        <w:jc w:val="both"/>
        <w:rPr>
          <w:rFonts w:eastAsia="Times New Roman" w:cstheme="minorHAnsi"/>
          <w:sz w:val="24"/>
          <w:szCs w:val="24"/>
          <w:lang w:val="hr-HR" w:eastAsia="hr-HR"/>
        </w:rPr>
      </w:pPr>
      <w:r w:rsidRPr="000C5AC4">
        <w:rPr>
          <w:rFonts w:eastAsia="Times New Roman" w:cstheme="minorHAnsi"/>
          <w:sz w:val="24"/>
          <w:szCs w:val="24"/>
          <w:lang w:val="hr-HR" w:eastAsia="hr-HR"/>
        </w:rPr>
        <w:t>obavlja i druge poslove određene odlukom o osnivanju, odnosno poslove koje provodi u suradnji s Državnim povjerenstvom.</w:t>
      </w:r>
    </w:p>
    <w:p w:rsidR="00F5148E" w:rsidRPr="000C5AC4" w:rsidRDefault="00F5148E" w:rsidP="00F5148E">
      <w:pPr>
        <w:pStyle w:val="Naslov3"/>
        <w:rPr>
          <w:b w:val="0"/>
          <w:lang w:eastAsia="hr-HR"/>
        </w:rPr>
      </w:pPr>
      <w:bookmarkStart w:id="115" w:name="_Toc2681266"/>
      <w:bookmarkStart w:id="116" w:name="_Toc4743804"/>
      <w:bookmarkStart w:id="117" w:name="_Toc12859635"/>
      <w:bookmarkStart w:id="118" w:name="_Toc26774221"/>
      <w:r w:rsidRPr="000C5AC4">
        <w:rPr>
          <w:b w:val="0"/>
          <w:lang w:eastAsia="hr-HR"/>
        </w:rPr>
        <w:t>7.1.3. Stručno povjerenstvo</w:t>
      </w:r>
      <w:bookmarkEnd w:id="115"/>
      <w:bookmarkEnd w:id="116"/>
      <w:bookmarkEnd w:id="117"/>
      <w:bookmarkEnd w:id="118"/>
    </w:p>
    <w:p w:rsidR="00F5148E" w:rsidRPr="000C5AC4" w:rsidRDefault="00F5148E" w:rsidP="002574F5">
      <w:pPr>
        <w:spacing w:after="0"/>
        <w:rPr>
          <w:lang w:eastAsia="hr-HR"/>
        </w:rPr>
      </w:pPr>
    </w:p>
    <w:p w:rsidR="00F5148E" w:rsidRPr="000C5AC4" w:rsidRDefault="00F5148E" w:rsidP="00F5148E">
      <w:pPr>
        <w:rPr>
          <w:lang w:eastAsia="hr-HR"/>
        </w:rPr>
      </w:pPr>
      <w:r w:rsidRPr="000C5AC4">
        <w:rPr>
          <w:lang w:eastAsia="hr-HR"/>
        </w:rPr>
        <w:t xml:space="preserve">Ako </w:t>
      </w:r>
      <w:r w:rsidR="00992F33" w:rsidRPr="000C5AC4">
        <w:rPr>
          <w:lang w:eastAsia="hr-HR"/>
        </w:rPr>
        <w:t>O</w:t>
      </w:r>
      <w:r w:rsidRPr="000C5AC4">
        <w:rPr>
          <w:lang w:eastAsia="hr-HR"/>
        </w:rPr>
        <w:t xml:space="preserve">pćinsko povjerenstvo nije u mogućnosti, zbog nedostatka specifičnih stručnih znanja, procijeniti štetu od prirodnih nepogoda, može zatražiti od </w:t>
      </w:r>
      <w:r w:rsidR="00992F33" w:rsidRPr="000C5AC4">
        <w:rPr>
          <w:lang w:eastAsia="hr-HR"/>
        </w:rPr>
        <w:t>Ž</w:t>
      </w:r>
      <w:r w:rsidRPr="000C5AC4">
        <w:rPr>
          <w:lang w:eastAsia="hr-HR"/>
        </w:rPr>
        <w:t xml:space="preserve">upanijskog povjerenstva imenovanje stručnog povjerenstva za područje Općine. </w:t>
      </w:r>
    </w:p>
    <w:p w:rsidR="00F5148E" w:rsidRDefault="00F5148E" w:rsidP="00F5148E">
      <w:pPr>
        <w:rPr>
          <w:lang w:eastAsia="hr-HR"/>
        </w:rPr>
      </w:pPr>
      <w:r w:rsidRPr="000C5AC4">
        <w:rPr>
          <w:lang w:eastAsia="hr-HR"/>
        </w:rPr>
        <w:t xml:space="preserve">Stručna povjerenstva pružaju stručnu pomoć općini u roku u kojem su imenovana. U svojem radu stručna povjerenstva surađuju s </w:t>
      </w:r>
      <w:r w:rsidR="00992F33" w:rsidRPr="000C5AC4">
        <w:rPr>
          <w:lang w:eastAsia="hr-HR"/>
        </w:rPr>
        <w:t>O</w:t>
      </w:r>
      <w:r w:rsidRPr="000C5AC4">
        <w:rPr>
          <w:lang w:eastAsia="hr-HR"/>
        </w:rPr>
        <w:t xml:space="preserve">pćinskim povjerenstvom i </w:t>
      </w:r>
      <w:r w:rsidR="00992F33" w:rsidRPr="000C5AC4">
        <w:rPr>
          <w:lang w:eastAsia="hr-HR"/>
        </w:rPr>
        <w:t>Ž</w:t>
      </w:r>
      <w:r w:rsidRPr="000C5AC4">
        <w:rPr>
          <w:lang w:eastAsia="hr-HR"/>
        </w:rPr>
        <w:t>upanijskim povjerenstvom.</w:t>
      </w:r>
    </w:p>
    <w:p w:rsidR="00F5148E" w:rsidRPr="000C5AC4" w:rsidRDefault="00F5148E" w:rsidP="00F5148E">
      <w:pPr>
        <w:pStyle w:val="Naslov2"/>
        <w:rPr>
          <w:b/>
          <w:lang w:eastAsia="hr-HR"/>
        </w:rPr>
      </w:pPr>
      <w:bookmarkStart w:id="119" w:name="_Toc2681268"/>
      <w:bookmarkStart w:id="120" w:name="_Toc4743806"/>
      <w:bookmarkStart w:id="121" w:name="_Toc12859637"/>
      <w:bookmarkStart w:id="122" w:name="_Toc26774222"/>
      <w:bookmarkStart w:id="123" w:name="_Hlk5004943"/>
      <w:bookmarkStart w:id="124" w:name="_Hlk20823261"/>
      <w:bookmarkEnd w:id="102"/>
      <w:r w:rsidRPr="000C5AC4">
        <w:rPr>
          <w:b/>
          <w:lang w:eastAsia="hr-HR"/>
        </w:rPr>
        <w:lastRenderedPageBreak/>
        <w:t>7.2. Agrotehničke mjere</w:t>
      </w:r>
      <w:bookmarkEnd w:id="119"/>
      <w:bookmarkEnd w:id="120"/>
      <w:bookmarkEnd w:id="121"/>
      <w:bookmarkEnd w:id="122"/>
    </w:p>
    <w:p w:rsidR="00F5148E" w:rsidRPr="000C5AC4" w:rsidRDefault="00F5148E" w:rsidP="002574F5">
      <w:pPr>
        <w:spacing w:after="0"/>
        <w:rPr>
          <w:lang w:eastAsia="hr-HR"/>
        </w:rPr>
      </w:pPr>
    </w:p>
    <w:p w:rsidR="00F5148E" w:rsidRPr="000C5AC4" w:rsidRDefault="00F5148E" w:rsidP="00F5148E">
      <w:pPr>
        <w:shd w:val="clear" w:color="auto" w:fill="FFFFFF"/>
        <w:spacing w:after="0"/>
        <w:textAlignment w:val="baseline"/>
        <w:rPr>
          <w:rFonts w:eastAsia="Times New Roman" w:cstheme="minorHAnsi"/>
          <w:color w:val="231F20"/>
          <w:szCs w:val="24"/>
          <w:lang w:eastAsia="hr-HR"/>
        </w:rPr>
      </w:pPr>
      <w:r w:rsidRPr="000C5AC4">
        <w:rPr>
          <w:rFonts w:eastAsia="Times New Roman" w:cstheme="minorHAnsi"/>
          <w:iCs/>
          <w:color w:val="231F20"/>
          <w:szCs w:val="24"/>
          <w:bdr w:val="none" w:sz="0" w:space="0" w:color="auto" w:frame="1"/>
          <w:lang w:eastAsia="hr-HR"/>
        </w:rPr>
        <w:t>Agrotehničke mjere </w:t>
      </w:r>
      <w:r w:rsidRPr="000C5AC4">
        <w:rPr>
          <w:rFonts w:eastAsia="Times New Roman" w:cstheme="minorHAnsi"/>
          <w:color w:val="231F20"/>
          <w:szCs w:val="24"/>
          <w:lang w:eastAsia="hr-HR"/>
        </w:rPr>
        <w:t>predstavljaju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poboljšala kvaliteta tla, smanjila erozija, povećao kapacitet zadržavanja vode i povećala otpornost na sušu, dok bonitetna vrijednost zemljišta treba primjenom agrotehničkih mjera ostati ista ili bi se primijenjenim mjerama trebala povećati.</w:t>
      </w:r>
    </w:p>
    <w:p w:rsidR="00F5148E" w:rsidRPr="000C5AC4" w:rsidRDefault="00F5148E" w:rsidP="00F5148E">
      <w:pPr>
        <w:shd w:val="clear" w:color="auto" w:fill="FFFFFF"/>
        <w:spacing w:after="0"/>
        <w:textAlignment w:val="baseline"/>
        <w:rPr>
          <w:rFonts w:eastAsia="Times New Roman" w:cstheme="minorHAnsi"/>
          <w:color w:val="231F20"/>
          <w:szCs w:val="24"/>
          <w:lang w:eastAsia="hr-HR"/>
        </w:rPr>
      </w:pPr>
    </w:p>
    <w:p w:rsidR="00F5148E" w:rsidRPr="00372553" w:rsidRDefault="00F5148E" w:rsidP="00F5148E">
      <w:pPr>
        <w:spacing w:after="225"/>
        <w:textAlignment w:val="baseline"/>
        <w:rPr>
          <w:rFonts w:eastAsia="Times New Roman" w:cstheme="minorHAnsi"/>
          <w:szCs w:val="24"/>
          <w:lang w:eastAsia="hr-HR"/>
        </w:rPr>
      </w:pPr>
      <w:r w:rsidRPr="00372553">
        <w:rPr>
          <w:rFonts w:eastAsia="Times New Roman" w:cstheme="minorHAnsi"/>
          <w:szCs w:val="24"/>
          <w:lang w:eastAsia="hr-HR"/>
        </w:rPr>
        <w:t>Pod agrotehničkim mjerama smatraju se:</w:t>
      </w:r>
    </w:p>
    <w:p w:rsidR="00F5148E" w:rsidRPr="00372553" w:rsidRDefault="00F5148E" w:rsidP="009C29A1">
      <w:pPr>
        <w:pStyle w:val="Odlomakpopisa"/>
        <w:numPr>
          <w:ilvl w:val="0"/>
          <w:numId w:val="16"/>
        </w:numPr>
        <w:spacing w:after="225"/>
        <w:textAlignment w:val="baseline"/>
        <w:rPr>
          <w:rFonts w:eastAsia="Times New Roman" w:cstheme="minorHAnsi"/>
          <w:b/>
          <w:sz w:val="20"/>
          <w:szCs w:val="20"/>
          <w:lang w:val="hr-HR" w:eastAsia="hr-HR"/>
        </w:rPr>
      </w:pPr>
      <w:r w:rsidRPr="00372553">
        <w:rPr>
          <w:rFonts w:eastAsia="Times New Roman" w:cstheme="minorHAnsi"/>
          <w:b/>
          <w:sz w:val="20"/>
          <w:szCs w:val="20"/>
          <w:lang w:val="hr-HR" w:eastAsia="hr-HR"/>
        </w:rPr>
        <w:t>Minimalna razina obrade i održavanja poljoprivrednog zemljišta povoljnim za uzgoj biljaka</w:t>
      </w:r>
    </w:p>
    <w:p w:rsidR="00F5148E" w:rsidRPr="00372553" w:rsidRDefault="00F5148E" w:rsidP="00F5148E">
      <w:pPr>
        <w:spacing w:after="225"/>
        <w:textAlignment w:val="baseline"/>
        <w:rPr>
          <w:rFonts w:ascii="Calibri" w:eastAsia="Times New Roman" w:hAnsi="Calibri" w:cs="Calibri"/>
          <w:color w:val="000000"/>
          <w:szCs w:val="24"/>
          <w:lang w:eastAsia="hr-HR"/>
        </w:rPr>
      </w:pPr>
      <w:r w:rsidRPr="00372553">
        <w:rPr>
          <w:rFonts w:ascii="Calibri" w:eastAsia="Times New Roman" w:hAnsi="Calibri" w:cs="Calibri"/>
          <w:color w:val="000000"/>
          <w:szCs w:val="24"/>
          <w:lang w:eastAsia="hr-HR"/>
        </w:rPr>
        <w:t>Minimalna razina obrade i održavanja poljoprivrednog zemljišta podrazumijeva provođenje najnužnijih mjera u okviru prikladne tehnologije, a posebno:</w:t>
      </w:r>
    </w:p>
    <w:p w:rsidR="00F5148E" w:rsidRPr="00372553" w:rsidRDefault="00F5148E" w:rsidP="009C29A1">
      <w:pPr>
        <w:pStyle w:val="Odlomakpopisa"/>
        <w:numPr>
          <w:ilvl w:val="0"/>
          <w:numId w:val="24"/>
        </w:numPr>
        <w:shd w:val="clear" w:color="auto" w:fill="FFFFFF"/>
        <w:spacing w:after="48"/>
        <w:jc w:val="both"/>
        <w:textAlignment w:val="baseline"/>
        <w:rPr>
          <w:rFonts w:ascii="Calibri" w:eastAsia="Times New Roman" w:hAnsi="Calibri" w:cs="Calibri"/>
          <w:color w:val="231F20"/>
          <w:sz w:val="24"/>
          <w:szCs w:val="24"/>
          <w:lang w:val="hr-HR" w:eastAsia="hr-HR"/>
        </w:rPr>
      </w:pPr>
      <w:r w:rsidRPr="00372553">
        <w:rPr>
          <w:rFonts w:ascii="Calibri" w:eastAsia="Times New Roman" w:hAnsi="Calibri" w:cs="Calibri"/>
          <w:color w:val="231F20"/>
          <w:sz w:val="24"/>
          <w:szCs w:val="24"/>
          <w:lang w:val="hr-HR" w:eastAsia="hr-HR"/>
        </w:rPr>
        <w:t>redovito obrađivanje i održavanje poljoprivrednog zemljišta u skladu s određenom biljnom vrstom i načinom uzgoja, odnosno katastarskom kulturom poljoprivrednog zemljišta</w:t>
      </w:r>
    </w:p>
    <w:p w:rsidR="00F5148E" w:rsidRPr="00372553" w:rsidRDefault="00F5148E" w:rsidP="009C29A1">
      <w:pPr>
        <w:pStyle w:val="Odlomakpopisa"/>
        <w:numPr>
          <w:ilvl w:val="0"/>
          <w:numId w:val="24"/>
        </w:numPr>
        <w:shd w:val="clear" w:color="auto" w:fill="FFFFFF"/>
        <w:spacing w:after="48"/>
        <w:jc w:val="both"/>
        <w:textAlignment w:val="baseline"/>
        <w:rPr>
          <w:rFonts w:ascii="Calibri" w:eastAsia="Times New Roman" w:hAnsi="Calibri" w:cs="Calibri"/>
          <w:color w:val="231F20"/>
          <w:sz w:val="24"/>
          <w:szCs w:val="24"/>
          <w:lang w:val="hr-HR" w:eastAsia="hr-HR"/>
        </w:rPr>
      </w:pPr>
      <w:r w:rsidRPr="00372553">
        <w:rPr>
          <w:rFonts w:ascii="Calibri" w:eastAsia="Times New Roman" w:hAnsi="Calibri" w:cs="Calibri"/>
          <w:color w:val="231F20"/>
          <w:sz w:val="24"/>
          <w:szCs w:val="24"/>
          <w:lang w:val="hr-HR" w:eastAsia="hr-HR"/>
        </w:rPr>
        <w:t>održavanje ili poboljšanje plodnosti tla</w:t>
      </w:r>
    </w:p>
    <w:p w:rsidR="00F5148E" w:rsidRPr="00372553" w:rsidRDefault="00F5148E" w:rsidP="009C29A1">
      <w:pPr>
        <w:pStyle w:val="Odlomakpopisa"/>
        <w:numPr>
          <w:ilvl w:val="0"/>
          <w:numId w:val="24"/>
        </w:numPr>
        <w:shd w:val="clear" w:color="auto" w:fill="FFFFFF"/>
        <w:spacing w:after="48"/>
        <w:jc w:val="both"/>
        <w:textAlignment w:val="baseline"/>
        <w:rPr>
          <w:rFonts w:ascii="Calibri" w:eastAsia="Times New Roman" w:hAnsi="Calibri" w:cs="Calibri"/>
          <w:color w:val="231F20"/>
          <w:sz w:val="24"/>
          <w:szCs w:val="24"/>
          <w:lang w:val="hr-HR" w:eastAsia="hr-HR"/>
        </w:rPr>
      </w:pPr>
      <w:r w:rsidRPr="00372553">
        <w:rPr>
          <w:rFonts w:ascii="Calibri" w:eastAsia="Times New Roman" w:hAnsi="Calibri" w:cs="Calibri"/>
          <w:color w:val="231F20"/>
          <w:sz w:val="24"/>
          <w:szCs w:val="24"/>
          <w:lang w:val="hr-HR" w:eastAsia="hr-HR"/>
        </w:rPr>
        <w:t>održivo gospodarenje trajnim pašnjacima i livadama</w:t>
      </w:r>
    </w:p>
    <w:p w:rsidR="00F5148E" w:rsidRPr="00372553" w:rsidRDefault="00F5148E" w:rsidP="002574F5">
      <w:pPr>
        <w:pStyle w:val="Odlomakpopisa"/>
        <w:numPr>
          <w:ilvl w:val="0"/>
          <w:numId w:val="24"/>
        </w:numPr>
        <w:shd w:val="clear" w:color="auto" w:fill="FFFFFF"/>
        <w:spacing w:after="48"/>
        <w:jc w:val="both"/>
        <w:textAlignment w:val="baseline"/>
        <w:rPr>
          <w:rFonts w:ascii="Calibri" w:eastAsia="Times New Roman" w:hAnsi="Calibri" w:cs="Calibri"/>
          <w:color w:val="231F20"/>
          <w:sz w:val="24"/>
          <w:szCs w:val="24"/>
          <w:lang w:val="hr-HR" w:eastAsia="hr-HR"/>
        </w:rPr>
      </w:pPr>
      <w:r w:rsidRPr="00372553">
        <w:rPr>
          <w:rFonts w:ascii="Calibri" w:eastAsia="Times New Roman" w:hAnsi="Calibri" w:cs="Calibri"/>
          <w:color w:val="231F20"/>
          <w:sz w:val="24"/>
          <w:szCs w:val="24"/>
          <w:lang w:val="hr-HR" w:eastAsia="hr-HR"/>
        </w:rPr>
        <w:t>održavanje površina pod trajnim nasadima u dobrom proizvodnom stanju.</w:t>
      </w:r>
    </w:p>
    <w:p w:rsidR="002574F5" w:rsidRPr="00372553" w:rsidRDefault="002574F5" w:rsidP="002574F5">
      <w:pPr>
        <w:pStyle w:val="Odlomakpopisa"/>
        <w:shd w:val="clear" w:color="auto" w:fill="FFFFFF"/>
        <w:spacing w:after="48"/>
        <w:ind w:left="1128"/>
        <w:jc w:val="both"/>
        <w:textAlignment w:val="baseline"/>
        <w:rPr>
          <w:rFonts w:ascii="Calibri" w:eastAsia="Times New Roman" w:hAnsi="Calibri" w:cs="Calibri"/>
          <w:color w:val="231F20"/>
          <w:sz w:val="24"/>
          <w:szCs w:val="24"/>
          <w:lang w:val="hr-HR" w:eastAsia="hr-HR"/>
        </w:rPr>
      </w:pPr>
    </w:p>
    <w:p w:rsidR="00F5148E" w:rsidRPr="00372553" w:rsidRDefault="00F5148E" w:rsidP="009C29A1">
      <w:pPr>
        <w:pStyle w:val="Odlomakpopisa"/>
        <w:numPr>
          <w:ilvl w:val="0"/>
          <w:numId w:val="17"/>
        </w:numPr>
        <w:spacing w:after="225"/>
        <w:textAlignment w:val="baseline"/>
        <w:rPr>
          <w:rFonts w:eastAsia="Times New Roman" w:cstheme="minorHAnsi"/>
          <w:b/>
          <w:sz w:val="20"/>
          <w:szCs w:val="20"/>
          <w:lang w:val="hr-HR" w:eastAsia="hr-HR"/>
        </w:rPr>
      </w:pPr>
      <w:r w:rsidRPr="00372553">
        <w:rPr>
          <w:rFonts w:eastAsia="Times New Roman" w:cstheme="minorHAnsi"/>
          <w:b/>
          <w:sz w:val="20"/>
          <w:szCs w:val="20"/>
          <w:lang w:val="hr-HR" w:eastAsia="hr-HR"/>
        </w:rPr>
        <w:t>Sprječavanje zakorovljenosti i obrastanja višegodišnjim raslinjem</w:t>
      </w:r>
    </w:p>
    <w:p w:rsidR="00F5148E" w:rsidRPr="00372553" w:rsidRDefault="00F5148E" w:rsidP="00F5148E">
      <w:pPr>
        <w:shd w:val="clear" w:color="auto" w:fill="FFFFFF"/>
        <w:spacing w:after="48"/>
        <w:textAlignment w:val="baseline"/>
        <w:rPr>
          <w:rFonts w:eastAsia="Times New Roman" w:cstheme="minorHAnsi"/>
          <w:color w:val="231F20"/>
          <w:szCs w:val="24"/>
          <w:lang w:eastAsia="hr-HR"/>
        </w:rPr>
      </w:pPr>
      <w:r w:rsidRPr="00372553">
        <w:rPr>
          <w:rFonts w:eastAsia="Times New Roman" w:cstheme="minorHAnsi"/>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rsidR="00F5148E" w:rsidRPr="00372553" w:rsidRDefault="00F5148E" w:rsidP="00F5148E">
      <w:pPr>
        <w:shd w:val="clear" w:color="auto" w:fill="FFFFFF"/>
        <w:spacing w:after="48"/>
        <w:textAlignment w:val="baseline"/>
        <w:rPr>
          <w:rFonts w:eastAsia="Times New Roman" w:cstheme="minorHAnsi"/>
          <w:color w:val="231F20"/>
          <w:szCs w:val="24"/>
          <w:lang w:eastAsia="hr-HR"/>
        </w:rPr>
      </w:pPr>
      <w:r w:rsidRPr="00372553">
        <w:rPr>
          <w:rFonts w:eastAsia="Times New Roman" w:cstheme="minorHAnsi"/>
          <w:color w:val="231F20"/>
          <w:szCs w:val="24"/>
          <w:lang w:eastAsia="hr-HR"/>
        </w:rPr>
        <w:t xml:space="preserve">Kod sprječavanja zakorovljenosti i obrastanja višegodišnjim raslinjem i njege usjeva potrebno je dati prednost </w:t>
      </w:r>
      <w:proofErr w:type="spellStart"/>
      <w:r w:rsidRPr="00372553">
        <w:rPr>
          <w:rFonts w:eastAsia="Times New Roman" w:cstheme="minorHAnsi"/>
          <w:color w:val="231F20"/>
          <w:szCs w:val="24"/>
          <w:lang w:eastAsia="hr-HR"/>
        </w:rPr>
        <w:t>nekemijskim</w:t>
      </w:r>
      <w:proofErr w:type="spellEnd"/>
      <w:r w:rsidRPr="00372553">
        <w:rPr>
          <w:rFonts w:eastAsia="Times New Roman" w:cstheme="minorHAnsi"/>
          <w:color w:val="231F20"/>
          <w:szCs w:val="24"/>
          <w:lang w:eastAsia="hr-HR"/>
        </w:rPr>
        <w:t xml:space="preserve"> mjerama zaštite bilja kao što su mehaničke, fizikalne, biotehničke i biološke mjere zaštite, a kod korištenja kemijskih mjera zaštite potrebno je dati prednost herbicidima s povoljnijim </w:t>
      </w:r>
      <w:proofErr w:type="spellStart"/>
      <w:r w:rsidRPr="00372553">
        <w:rPr>
          <w:rFonts w:eastAsia="Times New Roman" w:cstheme="minorHAnsi"/>
          <w:color w:val="231F20"/>
          <w:szCs w:val="24"/>
          <w:lang w:eastAsia="hr-HR"/>
        </w:rPr>
        <w:t>ekotoksikološkim</w:t>
      </w:r>
      <w:proofErr w:type="spellEnd"/>
      <w:r w:rsidRPr="00372553">
        <w:rPr>
          <w:rFonts w:eastAsia="Times New Roman" w:cstheme="minorHAnsi"/>
          <w:color w:val="231F20"/>
          <w:szCs w:val="24"/>
          <w:lang w:eastAsia="hr-HR"/>
        </w:rPr>
        <w:t xml:space="preserve"> svojstvima.</w:t>
      </w:r>
    </w:p>
    <w:p w:rsidR="00F5148E" w:rsidRPr="00372553" w:rsidRDefault="00F5148E" w:rsidP="00F5148E">
      <w:pPr>
        <w:shd w:val="clear" w:color="auto" w:fill="FFFFFF"/>
        <w:spacing w:after="0"/>
        <w:textAlignment w:val="baseline"/>
        <w:rPr>
          <w:rFonts w:eastAsia="Times New Roman" w:cstheme="minorHAnsi"/>
          <w:color w:val="231F20"/>
          <w:szCs w:val="24"/>
          <w:lang w:eastAsia="hr-HR"/>
        </w:rPr>
      </w:pPr>
    </w:p>
    <w:p w:rsidR="00F5148E" w:rsidRPr="00372553" w:rsidRDefault="00F5148E" w:rsidP="009C29A1">
      <w:pPr>
        <w:pStyle w:val="Odlomakpopisa"/>
        <w:numPr>
          <w:ilvl w:val="0"/>
          <w:numId w:val="18"/>
        </w:numPr>
        <w:spacing w:after="225"/>
        <w:textAlignment w:val="baseline"/>
        <w:rPr>
          <w:rFonts w:eastAsia="Times New Roman" w:cstheme="minorHAnsi"/>
          <w:b/>
          <w:sz w:val="20"/>
          <w:szCs w:val="20"/>
          <w:lang w:val="hr-HR" w:eastAsia="hr-HR"/>
        </w:rPr>
      </w:pPr>
      <w:r w:rsidRPr="00372553">
        <w:rPr>
          <w:rFonts w:eastAsia="Times New Roman" w:cstheme="minorHAnsi"/>
          <w:b/>
          <w:sz w:val="20"/>
          <w:szCs w:val="20"/>
          <w:lang w:val="hr-HR" w:eastAsia="hr-HR"/>
        </w:rPr>
        <w:t>Suzbijanje organizama štetnih za bilje</w:t>
      </w:r>
    </w:p>
    <w:p w:rsidR="00F5148E" w:rsidRPr="00372553" w:rsidRDefault="00F5148E" w:rsidP="002574F5">
      <w:pPr>
        <w:shd w:val="clear" w:color="auto" w:fill="FFFFFF"/>
        <w:spacing w:after="48"/>
        <w:textAlignment w:val="baseline"/>
        <w:rPr>
          <w:rFonts w:eastAsia="Times New Roman" w:cstheme="minorHAnsi"/>
          <w:color w:val="231F20"/>
          <w:szCs w:val="24"/>
          <w:lang w:eastAsia="hr-HR"/>
        </w:rPr>
      </w:pPr>
      <w:r w:rsidRPr="00372553">
        <w:rPr>
          <w:rFonts w:eastAsia="Times New Roman" w:cstheme="minorHAnsi"/>
          <w:color w:val="231F20"/>
          <w:szCs w:val="24"/>
          <w:lang w:eastAsia="hr-HR"/>
        </w:rPr>
        <w:t>Vlasnici odnosno posjednici poljoprivrednog zemljišta moraju suzbijati organizme štetne za bilje, a kod suzbijanja obvezni su primjenjivati temeljna načela integrirane zaštite bilja sukladno posebnim propisima koji uređuju održivu uporabu pesticida.</w:t>
      </w:r>
    </w:p>
    <w:p w:rsidR="00D17B4F" w:rsidRPr="00372553" w:rsidRDefault="00D17B4F" w:rsidP="002574F5">
      <w:pPr>
        <w:shd w:val="clear" w:color="auto" w:fill="FFFFFF"/>
        <w:spacing w:after="48"/>
        <w:textAlignment w:val="baseline"/>
        <w:rPr>
          <w:rFonts w:eastAsia="Times New Roman" w:cstheme="minorHAnsi"/>
          <w:color w:val="231F20"/>
          <w:szCs w:val="24"/>
          <w:lang w:eastAsia="hr-HR"/>
        </w:rPr>
      </w:pPr>
    </w:p>
    <w:p w:rsidR="00D17B4F" w:rsidRPr="00372553" w:rsidRDefault="00D17B4F" w:rsidP="002574F5">
      <w:pPr>
        <w:shd w:val="clear" w:color="auto" w:fill="FFFFFF"/>
        <w:spacing w:after="48"/>
        <w:textAlignment w:val="baseline"/>
        <w:rPr>
          <w:rFonts w:eastAsia="Times New Roman" w:cstheme="minorHAnsi"/>
          <w:color w:val="231F20"/>
          <w:szCs w:val="24"/>
          <w:lang w:eastAsia="hr-HR"/>
        </w:rPr>
      </w:pPr>
    </w:p>
    <w:p w:rsidR="002574F5" w:rsidRPr="00372553" w:rsidRDefault="002574F5" w:rsidP="002574F5">
      <w:pPr>
        <w:shd w:val="clear" w:color="auto" w:fill="FFFFFF"/>
        <w:spacing w:after="0"/>
        <w:textAlignment w:val="baseline"/>
        <w:rPr>
          <w:rFonts w:eastAsia="Times New Roman" w:cstheme="minorHAnsi"/>
          <w:color w:val="231F20"/>
          <w:szCs w:val="24"/>
          <w:lang w:eastAsia="hr-HR"/>
        </w:rPr>
      </w:pPr>
    </w:p>
    <w:p w:rsidR="00F5148E" w:rsidRPr="00372553" w:rsidRDefault="00F5148E" w:rsidP="009C29A1">
      <w:pPr>
        <w:pStyle w:val="Odlomakpopisa"/>
        <w:numPr>
          <w:ilvl w:val="0"/>
          <w:numId w:val="19"/>
        </w:numPr>
        <w:spacing w:after="225"/>
        <w:textAlignment w:val="baseline"/>
        <w:rPr>
          <w:rFonts w:eastAsia="Times New Roman" w:cstheme="minorHAnsi"/>
          <w:b/>
          <w:sz w:val="20"/>
          <w:szCs w:val="20"/>
          <w:lang w:val="hr-HR" w:eastAsia="hr-HR"/>
        </w:rPr>
      </w:pPr>
      <w:r w:rsidRPr="00372553">
        <w:rPr>
          <w:rFonts w:eastAsia="Times New Roman" w:cstheme="minorHAnsi"/>
          <w:b/>
          <w:sz w:val="20"/>
          <w:szCs w:val="20"/>
          <w:lang w:val="hr-HR" w:eastAsia="hr-HR"/>
        </w:rPr>
        <w:lastRenderedPageBreak/>
        <w:t>Gospodarenje biljnim ostacima</w:t>
      </w:r>
    </w:p>
    <w:p w:rsidR="00F5148E" w:rsidRPr="00372553" w:rsidRDefault="00F5148E" w:rsidP="00F5148E">
      <w:pPr>
        <w:shd w:val="clear" w:color="auto" w:fill="FFFFFF"/>
        <w:spacing w:after="48"/>
        <w:textAlignment w:val="baseline"/>
        <w:rPr>
          <w:rFonts w:eastAsia="Times New Roman" w:cstheme="minorHAnsi"/>
          <w:color w:val="231F20"/>
          <w:szCs w:val="24"/>
          <w:lang w:eastAsia="hr-HR"/>
        </w:rPr>
      </w:pPr>
      <w:r w:rsidRPr="00372553">
        <w:rPr>
          <w:rFonts w:eastAsia="Times New Roman" w:cstheme="minorHAnsi"/>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rsidR="00F5148E" w:rsidRPr="00372553" w:rsidRDefault="00F5148E" w:rsidP="00F5148E">
      <w:pPr>
        <w:shd w:val="clear" w:color="auto" w:fill="FFFFFF"/>
        <w:spacing w:after="48"/>
        <w:textAlignment w:val="baseline"/>
        <w:rPr>
          <w:rFonts w:eastAsia="Times New Roman" w:cstheme="minorHAnsi"/>
          <w:color w:val="231F20"/>
          <w:szCs w:val="24"/>
          <w:lang w:eastAsia="hr-HR"/>
        </w:rPr>
      </w:pPr>
      <w:r w:rsidRPr="00372553">
        <w:rPr>
          <w:rFonts w:eastAsia="Times New Roman" w:cstheme="minorHAnsi"/>
          <w:color w:val="231F20"/>
          <w:szCs w:val="24"/>
          <w:lang w:eastAsia="hr-HR"/>
        </w:rPr>
        <w:t>Vlasnici odnosno posjednici poljoprivrednog zemljišta moraju ukloniti sa zemljišta sve biljne ostatke koji bi mogli biti uzrokom širenja organizama štetnih za bilje u određenom agrotehničkom roku u skladu s biljnom kulturom.</w:t>
      </w:r>
    </w:p>
    <w:p w:rsidR="00F5148E" w:rsidRPr="00372553" w:rsidRDefault="00F5148E" w:rsidP="00F5148E">
      <w:pPr>
        <w:shd w:val="clear" w:color="auto" w:fill="FFFFFF"/>
        <w:spacing w:after="48"/>
        <w:textAlignment w:val="baseline"/>
        <w:rPr>
          <w:rFonts w:eastAsia="Times New Roman" w:cstheme="minorHAnsi"/>
          <w:color w:val="231F20"/>
          <w:szCs w:val="24"/>
          <w:lang w:eastAsia="hr-HR"/>
        </w:rPr>
      </w:pPr>
    </w:p>
    <w:p w:rsidR="00F5148E" w:rsidRPr="00372553" w:rsidRDefault="00F5148E" w:rsidP="00F5148E">
      <w:pPr>
        <w:shd w:val="clear" w:color="auto" w:fill="FFFFFF"/>
        <w:spacing w:after="48"/>
        <w:textAlignment w:val="baseline"/>
        <w:rPr>
          <w:rFonts w:eastAsia="Times New Roman" w:cstheme="minorHAnsi"/>
          <w:color w:val="231F20"/>
          <w:szCs w:val="24"/>
          <w:lang w:eastAsia="hr-HR"/>
        </w:rPr>
      </w:pPr>
      <w:r w:rsidRPr="00372553">
        <w:rPr>
          <w:rFonts w:eastAsia="Times New Roman" w:cstheme="minorHAnsi"/>
          <w:color w:val="231F20"/>
          <w:szCs w:val="24"/>
          <w:lang w:eastAsia="hr-HR"/>
        </w:rPr>
        <w:t>Agrotehničke mjere gospodarenja s biljnim ostatcima obuhvaćaju:</w:t>
      </w:r>
    </w:p>
    <w:p w:rsidR="00F5148E" w:rsidRPr="00372553" w:rsidRDefault="00F5148E" w:rsidP="009C29A1">
      <w:pPr>
        <w:pStyle w:val="Odlomakpopisa"/>
        <w:numPr>
          <w:ilvl w:val="0"/>
          <w:numId w:val="25"/>
        </w:numPr>
        <w:shd w:val="clear" w:color="auto" w:fill="FFFFFF"/>
        <w:spacing w:after="48"/>
        <w:jc w:val="both"/>
        <w:textAlignment w:val="baseline"/>
        <w:rPr>
          <w:rFonts w:eastAsia="Times New Roman" w:cstheme="minorHAnsi"/>
          <w:color w:val="231F20"/>
          <w:sz w:val="24"/>
          <w:szCs w:val="24"/>
          <w:lang w:val="hr-HR" w:eastAsia="hr-HR"/>
        </w:rPr>
      </w:pPr>
      <w:r w:rsidRPr="00372553">
        <w:rPr>
          <w:rFonts w:eastAsia="Times New Roman" w:cstheme="minorHAnsi"/>
          <w:color w:val="231F20"/>
          <w:sz w:val="24"/>
          <w:szCs w:val="24"/>
          <w:lang w:val="hr-HR" w:eastAsia="hr-HR"/>
        </w:rPr>
        <w:t>primjenu odgovarajućih postupaka s biljnim ostatcima nakon žetve na poljoprivrednom zemljištu na kojem se primjenjuje konvencionalna i reducirana obrada tla</w:t>
      </w:r>
    </w:p>
    <w:p w:rsidR="00F5148E" w:rsidRPr="00372553" w:rsidRDefault="00F5148E" w:rsidP="009C29A1">
      <w:pPr>
        <w:pStyle w:val="Odlomakpopisa"/>
        <w:numPr>
          <w:ilvl w:val="0"/>
          <w:numId w:val="25"/>
        </w:numPr>
        <w:shd w:val="clear" w:color="auto" w:fill="FFFFFF"/>
        <w:spacing w:after="48"/>
        <w:jc w:val="both"/>
        <w:textAlignment w:val="baseline"/>
        <w:rPr>
          <w:rFonts w:eastAsia="Times New Roman" w:cstheme="minorHAnsi"/>
          <w:color w:val="231F20"/>
          <w:sz w:val="24"/>
          <w:szCs w:val="24"/>
          <w:lang w:val="hr-HR" w:eastAsia="hr-HR"/>
        </w:rPr>
      </w:pPr>
      <w:r w:rsidRPr="00372553">
        <w:rPr>
          <w:rFonts w:eastAsia="Times New Roman" w:cstheme="minorHAnsi"/>
          <w:color w:val="231F20"/>
          <w:sz w:val="24"/>
          <w:szCs w:val="24"/>
          <w:lang w:val="hr-HR" w:eastAsia="hr-HR"/>
        </w:rPr>
        <w:t xml:space="preserve">primjenu odgovarajućih postupaka s biljnim ostatcima na površinama na kojima se primjenjuje </w:t>
      </w:r>
      <w:proofErr w:type="spellStart"/>
      <w:r w:rsidRPr="00372553">
        <w:rPr>
          <w:rFonts w:eastAsia="Times New Roman" w:cstheme="minorHAnsi"/>
          <w:color w:val="231F20"/>
          <w:sz w:val="24"/>
          <w:szCs w:val="24"/>
          <w:lang w:val="hr-HR" w:eastAsia="hr-HR"/>
        </w:rPr>
        <w:t>konzervacijska</w:t>
      </w:r>
      <w:proofErr w:type="spellEnd"/>
      <w:r w:rsidRPr="00372553">
        <w:rPr>
          <w:rFonts w:eastAsia="Times New Roman" w:cstheme="minorHAnsi"/>
          <w:color w:val="231F20"/>
          <w:sz w:val="24"/>
          <w:szCs w:val="24"/>
          <w:lang w:val="hr-HR" w:eastAsia="hr-HR"/>
        </w:rPr>
        <w:t xml:space="preserve"> obrada tla</w:t>
      </w:r>
    </w:p>
    <w:p w:rsidR="00F5148E" w:rsidRPr="00372553" w:rsidRDefault="00F5148E" w:rsidP="009C29A1">
      <w:pPr>
        <w:pStyle w:val="Odlomakpopisa"/>
        <w:numPr>
          <w:ilvl w:val="0"/>
          <w:numId w:val="25"/>
        </w:numPr>
        <w:shd w:val="clear" w:color="auto" w:fill="FFFFFF"/>
        <w:spacing w:after="48"/>
        <w:jc w:val="both"/>
        <w:textAlignment w:val="baseline"/>
        <w:rPr>
          <w:rFonts w:eastAsia="Times New Roman" w:cstheme="minorHAnsi"/>
          <w:color w:val="231F20"/>
          <w:sz w:val="24"/>
          <w:szCs w:val="24"/>
          <w:lang w:val="hr-HR" w:eastAsia="hr-HR"/>
        </w:rPr>
      </w:pPr>
      <w:r w:rsidRPr="00372553">
        <w:rPr>
          <w:rFonts w:eastAsia="Times New Roman" w:cstheme="minorHAnsi"/>
          <w:color w:val="231F20"/>
          <w:sz w:val="24"/>
          <w:szCs w:val="24"/>
          <w:lang w:val="hr-HR" w:eastAsia="hr-HR"/>
        </w:rPr>
        <w:t xml:space="preserve">obvezu uklanjanja suhih biljnih ostataka ili njihovo usitnjavanje s ciljem </w:t>
      </w:r>
      <w:proofErr w:type="spellStart"/>
      <w:r w:rsidRPr="00372553">
        <w:rPr>
          <w:rFonts w:eastAsia="Times New Roman" w:cstheme="minorHAnsi"/>
          <w:color w:val="231F20"/>
          <w:sz w:val="24"/>
          <w:szCs w:val="24"/>
          <w:lang w:val="hr-HR" w:eastAsia="hr-HR"/>
        </w:rPr>
        <w:t>malčiranja</w:t>
      </w:r>
      <w:proofErr w:type="spellEnd"/>
      <w:r w:rsidRPr="00372553">
        <w:rPr>
          <w:rFonts w:eastAsia="Times New Roman" w:cstheme="minorHAnsi"/>
          <w:color w:val="231F20"/>
          <w:sz w:val="24"/>
          <w:szCs w:val="24"/>
          <w:lang w:val="hr-HR" w:eastAsia="hr-HR"/>
        </w:rPr>
        <w:t xml:space="preserve"> površine tla nakon provedenih agrotehničkih mjera u višegodišnjim nasadima</w:t>
      </w:r>
    </w:p>
    <w:p w:rsidR="00F5148E" w:rsidRPr="00372553" w:rsidRDefault="00F5148E" w:rsidP="009C29A1">
      <w:pPr>
        <w:pStyle w:val="Odlomakpopisa"/>
        <w:numPr>
          <w:ilvl w:val="0"/>
          <w:numId w:val="25"/>
        </w:numPr>
        <w:shd w:val="clear" w:color="auto" w:fill="FFFFFF"/>
        <w:spacing w:after="48"/>
        <w:jc w:val="both"/>
        <w:textAlignment w:val="baseline"/>
        <w:rPr>
          <w:rFonts w:eastAsia="Times New Roman" w:cstheme="minorHAnsi"/>
          <w:color w:val="231F20"/>
          <w:sz w:val="24"/>
          <w:szCs w:val="24"/>
          <w:lang w:val="hr-HR" w:eastAsia="hr-HR"/>
        </w:rPr>
      </w:pPr>
      <w:r w:rsidRPr="00372553">
        <w:rPr>
          <w:rFonts w:eastAsia="Times New Roman" w:cstheme="minorHAnsi"/>
          <w:color w:val="231F20"/>
          <w:sz w:val="24"/>
          <w:szCs w:val="24"/>
          <w:lang w:val="hr-HR" w:eastAsia="hr-HR"/>
        </w:rPr>
        <w:t xml:space="preserve">obvezu odstranjivanja biljnih ostataka nakon sječe i čišćenja šuma, putova i međa na šumskom zemljištu, koje graniči s poljoprivrednim zemljištem te se ovaj materijal mora zbrinuti/koristiti na ekološki i ekonomski održiv način, kao što je izrada komposta, </w:t>
      </w:r>
      <w:proofErr w:type="spellStart"/>
      <w:r w:rsidRPr="00372553">
        <w:rPr>
          <w:rFonts w:eastAsia="Times New Roman" w:cstheme="minorHAnsi"/>
          <w:color w:val="231F20"/>
          <w:sz w:val="24"/>
          <w:szCs w:val="24"/>
          <w:lang w:val="hr-HR" w:eastAsia="hr-HR"/>
        </w:rPr>
        <w:t>malčiranje</w:t>
      </w:r>
      <w:proofErr w:type="spellEnd"/>
      <w:r w:rsidRPr="00372553">
        <w:rPr>
          <w:rFonts w:eastAsia="Times New Roman" w:cstheme="minorHAnsi"/>
          <w:color w:val="231F20"/>
          <w:sz w:val="24"/>
          <w:szCs w:val="24"/>
          <w:lang w:val="hr-HR" w:eastAsia="hr-HR"/>
        </w:rPr>
        <w:t xml:space="preserve"> površine, alternativno gorivo i sl.</w:t>
      </w:r>
    </w:p>
    <w:p w:rsidR="00F5148E" w:rsidRPr="00372553" w:rsidRDefault="00F5148E" w:rsidP="00F5148E">
      <w:pPr>
        <w:spacing w:after="225"/>
        <w:textAlignment w:val="baseline"/>
        <w:rPr>
          <w:rFonts w:eastAsia="Times New Roman" w:cstheme="minorHAnsi"/>
          <w:color w:val="000000"/>
          <w:szCs w:val="24"/>
          <w:lang w:eastAsia="hr-HR"/>
        </w:rPr>
      </w:pPr>
      <w:r w:rsidRPr="00372553">
        <w:rPr>
          <w:rFonts w:eastAsia="Times New Roman" w:cstheme="minorHAnsi"/>
          <w:color w:val="231F20"/>
          <w:szCs w:val="24"/>
          <w:lang w:eastAsia="hr-HR"/>
        </w:rPr>
        <w:t>Žetveni ostatci ne smiju se spaljivati, a njihovo je spaljivanje dopušteno samo u cilju sprečavanja širenja ili suzbijanja organizama štetnih za bilje uz provođenje mjera zaštite od požara sukladno posebnim propisima.</w:t>
      </w:r>
    </w:p>
    <w:p w:rsidR="00F5148E" w:rsidRPr="00372553" w:rsidRDefault="00F5148E" w:rsidP="009C29A1">
      <w:pPr>
        <w:pStyle w:val="Odlomakpopisa"/>
        <w:numPr>
          <w:ilvl w:val="0"/>
          <w:numId w:val="20"/>
        </w:numPr>
        <w:spacing w:after="225"/>
        <w:textAlignment w:val="baseline"/>
        <w:rPr>
          <w:rFonts w:eastAsia="Times New Roman" w:cstheme="minorHAnsi"/>
          <w:b/>
          <w:sz w:val="20"/>
          <w:szCs w:val="20"/>
          <w:lang w:val="hr-HR" w:eastAsia="hr-HR"/>
        </w:rPr>
      </w:pPr>
      <w:r w:rsidRPr="00372553">
        <w:rPr>
          <w:rFonts w:eastAsia="Times New Roman" w:cstheme="minorHAnsi"/>
          <w:b/>
          <w:sz w:val="20"/>
          <w:szCs w:val="20"/>
          <w:lang w:val="hr-HR" w:eastAsia="hr-HR"/>
        </w:rPr>
        <w:t>Održavanje razine organske tvari i humusa u tlu</w:t>
      </w:r>
    </w:p>
    <w:p w:rsidR="00F5148E" w:rsidRPr="00372553" w:rsidRDefault="00F5148E" w:rsidP="00F5148E">
      <w:pPr>
        <w:shd w:val="clear" w:color="auto" w:fill="FFFFFF"/>
        <w:spacing w:after="48"/>
        <w:textAlignment w:val="baseline"/>
        <w:rPr>
          <w:rFonts w:eastAsia="Times New Roman" w:cstheme="minorHAnsi"/>
          <w:color w:val="231F20"/>
          <w:szCs w:val="24"/>
          <w:lang w:eastAsia="hr-HR"/>
        </w:rPr>
      </w:pPr>
      <w:r w:rsidRPr="00372553">
        <w:rPr>
          <w:rFonts w:eastAsia="Times New Roman" w:cstheme="minorHAnsi"/>
          <w:color w:val="231F20"/>
          <w:szCs w:val="24"/>
          <w:lang w:eastAsia="hr-HR"/>
        </w:rPr>
        <w:t xml:space="preserve">Organska tvar u tlu održava se provođenjem minimalno trogodišnjeg plodoreda prema pravilima struke ili uzgojem usjeva za zelenu gnojidbu ili dodavanjem </w:t>
      </w:r>
      <w:proofErr w:type="spellStart"/>
      <w:r w:rsidRPr="00372553">
        <w:rPr>
          <w:rFonts w:eastAsia="Times New Roman" w:cstheme="minorHAnsi"/>
          <w:color w:val="231F20"/>
          <w:szCs w:val="24"/>
          <w:lang w:eastAsia="hr-HR"/>
        </w:rPr>
        <w:t>poboljšivača</w:t>
      </w:r>
      <w:proofErr w:type="spellEnd"/>
      <w:r w:rsidRPr="00372553">
        <w:rPr>
          <w:rFonts w:eastAsia="Times New Roman" w:cstheme="minorHAnsi"/>
          <w:color w:val="231F20"/>
          <w:szCs w:val="24"/>
          <w:lang w:eastAsia="hr-HR"/>
        </w:rPr>
        <w:t xml:space="preserve"> tla.</w:t>
      </w:r>
    </w:p>
    <w:p w:rsidR="00F5148E" w:rsidRPr="00372553" w:rsidRDefault="00F5148E" w:rsidP="00F5148E">
      <w:pPr>
        <w:shd w:val="clear" w:color="auto" w:fill="FFFFFF"/>
        <w:spacing w:after="48"/>
        <w:textAlignment w:val="baseline"/>
        <w:rPr>
          <w:rFonts w:eastAsia="Times New Roman" w:cstheme="minorHAnsi"/>
          <w:color w:val="231F20"/>
          <w:szCs w:val="24"/>
          <w:lang w:eastAsia="hr-HR"/>
        </w:rPr>
      </w:pPr>
      <w:r w:rsidRPr="00372553">
        <w:rPr>
          <w:rFonts w:eastAsia="Times New Roman" w:cstheme="minorHAnsi"/>
          <w:color w:val="231F20"/>
          <w:szCs w:val="24"/>
          <w:lang w:eastAsia="hr-HR"/>
        </w:rPr>
        <w:t xml:space="preserve">Trogodišnji plodored podrazumijeva izmjenu u vremenu i prostoru: strne žitarice – </w:t>
      </w:r>
      <w:proofErr w:type="spellStart"/>
      <w:r w:rsidRPr="00372553">
        <w:rPr>
          <w:rFonts w:eastAsia="Times New Roman" w:cstheme="minorHAnsi"/>
          <w:color w:val="231F20"/>
          <w:szCs w:val="24"/>
          <w:lang w:eastAsia="hr-HR"/>
        </w:rPr>
        <w:t>okopavine</w:t>
      </w:r>
      <w:proofErr w:type="spellEnd"/>
      <w:r w:rsidRPr="00372553">
        <w:rPr>
          <w:rFonts w:eastAsia="Times New Roman" w:cstheme="minorHAnsi"/>
          <w:color w:val="231F20"/>
          <w:szCs w:val="24"/>
          <w:lang w:eastAsia="hr-HR"/>
        </w:rPr>
        <w:t xml:space="preserve"> – leguminoze ili industrijsko bilje ili trave ili djeteline ili njihove smjese.</w:t>
      </w:r>
    </w:p>
    <w:p w:rsidR="00F5148E" w:rsidRPr="00372553" w:rsidRDefault="00F5148E" w:rsidP="00F5148E">
      <w:pPr>
        <w:shd w:val="clear" w:color="auto" w:fill="FFFFFF"/>
        <w:spacing w:after="48"/>
        <w:textAlignment w:val="baseline"/>
        <w:rPr>
          <w:rFonts w:eastAsia="Times New Roman" w:cstheme="minorHAnsi"/>
          <w:color w:val="231F20"/>
          <w:szCs w:val="24"/>
          <w:lang w:eastAsia="hr-HR"/>
        </w:rPr>
      </w:pPr>
      <w:r w:rsidRPr="00372553">
        <w:rPr>
          <w:rFonts w:eastAsia="Times New Roman" w:cstheme="minorHAnsi"/>
          <w:color w:val="231F20"/>
          <w:szCs w:val="24"/>
          <w:lang w:eastAsia="hr-HR"/>
        </w:rPr>
        <w:t xml:space="preserve">Redoslijed usjeva u plodoredu mora biti takav da se održava i poboljšava plodnost tla, povoljna struktura tla, optimalna razina </w:t>
      </w:r>
      <w:proofErr w:type="spellStart"/>
      <w:r w:rsidRPr="00372553">
        <w:rPr>
          <w:rFonts w:eastAsia="Times New Roman" w:cstheme="minorHAnsi"/>
          <w:color w:val="231F20"/>
          <w:szCs w:val="24"/>
          <w:lang w:eastAsia="hr-HR"/>
        </w:rPr>
        <w:t>hraniva</w:t>
      </w:r>
      <w:proofErr w:type="spellEnd"/>
      <w:r w:rsidRPr="00372553">
        <w:rPr>
          <w:rFonts w:eastAsia="Times New Roman" w:cstheme="minorHAnsi"/>
          <w:color w:val="231F20"/>
          <w:szCs w:val="24"/>
          <w:lang w:eastAsia="hr-HR"/>
        </w:rPr>
        <w:t xml:space="preserve"> u tlu.</w:t>
      </w:r>
    </w:p>
    <w:p w:rsidR="00F5148E" w:rsidRPr="00372553" w:rsidRDefault="00F5148E" w:rsidP="00F5148E">
      <w:pPr>
        <w:shd w:val="clear" w:color="auto" w:fill="FFFFFF"/>
        <w:spacing w:after="48"/>
        <w:textAlignment w:val="baseline"/>
        <w:rPr>
          <w:rFonts w:eastAsia="Times New Roman" w:cstheme="minorHAnsi"/>
          <w:color w:val="231F20"/>
          <w:szCs w:val="24"/>
          <w:lang w:eastAsia="hr-HR"/>
        </w:rPr>
      </w:pPr>
      <w:r w:rsidRPr="00372553">
        <w:rPr>
          <w:rFonts w:eastAsia="Times New Roman" w:cstheme="minorHAnsi"/>
          <w:color w:val="231F20"/>
          <w:szCs w:val="24"/>
          <w:lang w:eastAsia="hr-HR"/>
        </w:rPr>
        <w:t>Trave, djeteline, djetelinsko-travne smjese sastavni su dio plodoreda i mogu na istoj površini ostati duže od tri godine.</w:t>
      </w:r>
    </w:p>
    <w:p w:rsidR="00F5148E" w:rsidRPr="00372553" w:rsidRDefault="00F5148E" w:rsidP="00F5148E">
      <w:pPr>
        <w:shd w:val="clear" w:color="auto" w:fill="FFFFFF"/>
        <w:spacing w:after="48"/>
        <w:textAlignment w:val="baseline"/>
        <w:rPr>
          <w:rFonts w:eastAsia="Times New Roman" w:cstheme="minorHAnsi"/>
          <w:color w:val="231F20"/>
          <w:szCs w:val="24"/>
          <w:lang w:eastAsia="hr-HR"/>
        </w:rPr>
      </w:pPr>
      <w:proofErr w:type="spellStart"/>
      <w:r w:rsidRPr="00372553">
        <w:rPr>
          <w:rFonts w:eastAsia="Times New Roman" w:cstheme="minorHAnsi"/>
          <w:color w:val="231F20"/>
          <w:szCs w:val="24"/>
          <w:lang w:eastAsia="hr-HR"/>
        </w:rPr>
        <w:t>Podusjevi</w:t>
      </w:r>
      <w:proofErr w:type="spellEnd"/>
      <w:r w:rsidRPr="00372553">
        <w:rPr>
          <w:rFonts w:eastAsia="Times New Roman" w:cstheme="minorHAnsi"/>
          <w:color w:val="231F20"/>
          <w:szCs w:val="24"/>
          <w:lang w:eastAsia="hr-HR"/>
        </w:rPr>
        <w:t xml:space="preserve">, </w:t>
      </w:r>
      <w:proofErr w:type="spellStart"/>
      <w:r w:rsidRPr="00372553">
        <w:rPr>
          <w:rFonts w:eastAsia="Times New Roman" w:cstheme="minorHAnsi"/>
          <w:color w:val="231F20"/>
          <w:szCs w:val="24"/>
          <w:lang w:eastAsia="hr-HR"/>
        </w:rPr>
        <w:t>međuusjevi</w:t>
      </w:r>
      <w:proofErr w:type="spellEnd"/>
      <w:r w:rsidRPr="00372553">
        <w:rPr>
          <w:rFonts w:eastAsia="Times New Roman" w:cstheme="minorHAnsi"/>
          <w:color w:val="231F20"/>
          <w:szCs w:val="24"/>
          <w:lang w:eastAsia="hr-HR"/>
        </w:rPr>
        <w:t xml:space="preserve"> i ugar smatraju se sastavnim dijelom plodoreda.</w:t>
      </w:r>
    </w:p>
    <w:p w:rsidR="00F5148E" w:rsidRPr="00372553" w:rsidRDefault="00F5148E" w:rsidP="00F5148E">
      <w:pPr>
        <w:shd w:val="clear" w:color="auto" w:fill="FFFFFF"/>
        <w:spacing w:after="48"/>
        <w:textAlignment w:val="baseline"/>
        <w:rPr>
          <w:rFonts w:ascii="Calibri" w:eastAsia="Times New Roman" w:hAnsi="Calibri" w:cs="Calibri"/>
          <w:color w:val="231F20"/>
          <w:szCs w:val="24"/>
          <w:lang w:eastAsia="hr-HR"/>
        </w:rPr>
      </w:pPr>
      <w:r w:rsidRPr="00372553">
        <w:rPr>
          <w:rFonts w:ascii="Calibri" w:eastAsia="Times New Roman" w:hAnsi="Calibri" w:cs="Calibri"/>
          <w:color w:val="231F20"/>
          <w:szCs w:val="24"/>
          <w:lang w:eastAsia="hr-HR"/>
        </w:rPr>
        <w:t xml:space="preserve">Kod planiranja održavanja razine organske tvari u tlu potrebno je unositi žetvene ostatke u tlu primjenom konvencionalne, reducirane ili </w:t>
      </w:r>
      <w:proofErr w:type="spellStart"/>
      <w:r w:rsidRPr="00372553">
        <w:rPr>
          <w:rFonts w:ascii="Calibri" w:eastAsia="Times New Roman" w:hAnsi="Calibri" w:cs="Calibri"/>
          <w:color w:val="231F20"/>
          <w:szCs w:val="24"/>
          <w:lang w:eastAsia="hr-HR"/>
        </w:rPr>
        <w:t>konzervacijske</w:t>
      </w:r>
      <w:proofErr w:type="spellEnd"/>
      <w:r w:rsidRPr="00372553">
        <w:rPr>
          <w:rFonts w:ascii="Calibri" w:eastAsia="Times New Roman" w:hAnsi="Calibri" w:cs="Calibri"/>
          <w:color w:val="231F20"/>
          <w:szCs w:val="24"/>
          <w:lang w:eastAsia="hr-HR"/>
        </w:rPr>
        <w:t xml:space="preserve"> obrade tla i uravnoteženo gnojiti tlo organskim gnojem ili uzgojem usjeva za zelenu gnojidbu.</w:t>
      </w:r>
    </w:p>
    <w:p w:rsidR="00F5148E" w:rsidRPr="00372553" w:rsidRDefault="00F5148E" w:rsidP="00F5148E">
      <w:pPr>
        <w:spacing w:after="0"/>
        <w:textAlignment w:val="baseline"/>
        <w:rPr>
          <w:rFonts w:eastAsia="Times New Roman" w:cstheme="minorHAnsi"/>
          <w:b/>
          <w:sz w:val="20"/>
          <w:szCs w:val="20"/>
          <w:lang w:eastAsia="hr-HR"/>
        </w:rPr>
      </w:pPr>
    </w:p>
    <w:p w:rsidR="00F5148E" w:rsidRPr="00372553" w:rsidRDefault="00F5148E" w:rsidP="009C29A1">
      <w:pPr>
        <w:pStyle w:val="Odlomakpopisa"/>
        <w:numPr>
          <w:ilvl w:val="0"/>
          <w:numId w:val="21"/>
        </w:numPr>
        <w:spacing w:after="225"/>
        <w:textAlignment w:val="baseline"/>
        <w:rPr>
          <w:rFonts w:eastAsia="Times New Roman" w:cstheme="minorHAnsi"/>
          <w:b/>
          <w:sz w:val="20"/>
          <w:szCs w:val="20"/>
          <w:lang w:val="hr-HR" w:eastAsia="hr-HR"/>
        </w:rPr>
      </w:pPr>
      <w:r w:rsidRPr="00372553">
        <w:rPr>
          <w:rFonts w:eastAsia="Times New Roman" w:cstheme="minorHAnsi"/>
          <w:b/>
          <w:sz w:val="20"/>
          <w:szCs w:val="20"/>
          <w:lang w:val="hr-HR" w:eastAsia="hr-HR"/>
        </w:rPr>
        <w:lastRenderedPageBreak/>
        <w:t>Održavanje strukture tla</w:t>
      </w:r>
    </w:p>
    <w:p w:rsidR="00F5148E" w:rsidRPr="00372553" w:rsidRDefault="00F5148E" w:rsidP="00F5148E">
      <w:pPr>
        <w:shd w:val="clear" w:color="auto" w:fill="FFFFFF"/>
        <w:spacing w:after="48"/>
        <w:textAlignment w:val="baseline"/>
        <w:rPr>
          <w:rFonts w:eastAsia="Times New Roman" w:cstheme="minorHAnsi"/>
          <w:color w:val="231F20"/>
          <w:szCs w:val="24"/>
          <w:lang w:eastAsia="hr-HR"/>
        </w:rPr>
      </w:pPr>
      <w:r w:rsidRPr="00372553">
        <w:rPr>
          <w:rFonts w:eastAsia="Times New Roman" w:cstheme="minorHAnsi"/>
          <w:color w:val="231F20"/>
          <w:szCs w:val="24"/>
          <w:lang w:eastAsia="hr-HR"/>
        </w:rPr>
        <w:t>Korištenje mehanizacije mora biti primjereno stanju poljoprivrednog zemljišta i njegovim svojstvima.</w:t>
      </w:r>
    </w:p>
    <w:p w:rsidR="00383375" w:rsidRPr="00372553" w:rsidRDefault="00F5148E" w:rsidP="00203E23">
      <w:pPr>
        <w:shd w:val="clear" w:color="auto" w:fill="FFFFFF"/>
        <w:spacing w:after="48"/>
        <w:textAlignment w:val="baseline"/>
        <w:rPr>
          <w:rFonts w:eastAsia="Times New Roman" w:cstheme="minorHAnsi"/>
          <w:color w:val="231F20"/>
          <w:szCs w:val="24"/>
          <w:lang w:eastAsia="hr-HR"/>
        </w:rPr>
      </w:pPr>
      <w:r w:rsidRPr="00372553">
        <w:rPr>
          <w:rFonts w:eastAsia="Times New Roman" w:cstheme="minorHAnsi"/>
          <w:color w:val="231F20"/>
          <w:szCs w:val="24"/>
          <w:lang w:eastAsia="hr-HR"/>
        </w:rPr>
        <w:t>U uvjetima kada je tlo zasićeno vodom, poplavljeno ili prekriveno snijegom zabranjeno je korištenje poljoprivredne mehanizacije na poljoprivrednom zemljištu, osim prilikom žetve ili berbe usjeva.</w:t>
      </w:r>
    </w:p>
    <w:p w:rsidR="00203E23" w:rsidRPr="00372553" w:rsidRDefault="00203E23" w:rsidP="00203E23">
      <w:pPr>
        <w:shd w:val="clear" w:color="auto" w:fill="FFFFFF"/>
        <w:spacing w:after="0"/>
        <w:textAlignment w:val="baseline"/>
        <w:rPr>
          <w:rFonts w:eastAsia="Times New Roman" w:cstheme="minorHAnsi"/>
          <w:color w:val="231F20"/>
          <w:szCs w:val="24"/>
          <w:lang w:eastAsia="hr-HR"/>
        </w:rPr>
      </w:pPr>
    </w:p>
    <w:p w:rsidR="00F5148E" w:rsidRPr="00372553" w:rsidRDefault="00F5148E" w:rsidP="009C29A1">
      <w:pPr>
        <w:pStyle w:val="Odlomakpopisa"/>
        <w:numPr>
          <w:ilvl w:val="0"/>
          <w:numId w:val="22"/>
        </w:numPr>
        <w:spacing w:after="225"/>
        <w:jc w:val="both"/>
        <w:textAlignment w:val="baseline"/>
        <w:rPr>
          <w:rFonts w:eastAsia="Times New Roman" w:cstheme="minorHAnsi"/>
          <w:b/>
          <w:sz w:val="20"/>
          <w:szCs w:val="20"/>
          <w:lang w:val="hr-HR" w:eastAsia="hr-HR"/>
        </w:rPr>
      </w:pPr>
      <w:r w:rsidRPr="00372553">
        <w:rPr>
          <w:rFonts w:eastAsia="Times New Roman" w:cstheme="minorHAnsi"/>
          <w:b/>
          <w:sz w:val="20"/>
          <w:szCs w:val="20"/>
          <w:lang w:val="hr-HR" w:eastAsia="hr-HR"/>
        </w:rPr>
        <w:t>Zaštita od erozije</w:t>
      </w:r>
    </w:p>
    <w:p w:rsidR="00F5148E" w:rsidRPr="00372553" w:rsidRDefault="00F5148E" w:rsidP="00F5148E">
      <w:pPr>
        <w:shd w:val="clear" w:color="auto" w:fill="FFFFFF"/>
        <w:spacing w:after="48"/>
        <w:textAlignment w:val="baseline"/>
        <w:rPr>
          <w:rFonts w:eastAsia="Times New Roman" w:cstheme="minorHAnsi"/>
          <w:color w:val="231F20"/>
          <w:szCs w:val="24"/>
          <w:lang w:eastAsia="hr-HR"/>
        </w:rPr>
      </w:pPr>
      <w:r w:rsidRPr="00372553">
        <w:rPr>
          <w:rFonts w:eastAsia="Times New Roman" w:cstheme="minorHAnsi"/>
          <w:color w:val="231F20"/>
          <w:szCs w:val="24"/>
          <w:lang w:eastAsia="hr-HR"/>
        </w:rPr>
        <w:t>Na nagnutim terenima (&gt;15%) obveza je provoditi pravilnu izmjenu usjeva.</w:t>
      </w:r>
    </w:p>
    <w:p w:rsidR="00F5148E" w:rsidRPr="00372553" w:rsidRDefault="00F5148E" w:rsidP="00F5148E">
      <w:pPr>
        <w:shd w:val="clear" w:color="auto" w:fill="FFFFFF"/>
        <w:spacing w:after="48"/>
        <w:textAlignment w:val="baseline"/>
        <w:rPr>
          <w:rFonts w:eastAsia="Times New Roman" w:cstheme="minorHAnsi"/>
          <w:color w:val="231F20"/>
          <w:szCs w:val="24"/>
          <w:lang w:eastAsia="hr-HR"/>
        </w:rPr>
      </w:pPr>
      <w:proofErr w:type="spellStart"/>
      <w:r w:rsidRPr="00372553">
        <w:rPr>
          <w:rFonts w:eastAsia="Times New Roman" w:cstheme="minorHAnsi"/>
          <w:color w:val="231F20"/>
          <w:szCs w:val="24"/>
          <w:lang w:eastAsia="hr-HR"/>
        </w:rPr>
        <w:t>Međuredni</w:t>
      </w:r>
      <w:proofErr w:type="spellEnd"/>
      <w:r w:rsidRPr="00372553">
        <w:rPr>
          <w:rFonts w:eastAsia="Times New Roman" w:cstheme="minorHAnsi"/>
          <w:color w:val="231F20"/>
          <w:szCs w:val="24"/>
          <w:lang w:eastAsia="hr-HR"/>
        </w:rPr>
        <w:t xml:space="preserve"> prostori na nagnutim terenima (&gt;15%) pri uzgoju trajnih nasada moraju biti zatravljeni, a redovi postavljeni okomito na nagib terena.</w:t>
      </w:r>
    </w:p>
    <w:p w:rsidR="00F5148E" w:rsidRPr="00372553" w:rsidRDefault="00F5148E" w:rsidP="00F5148E">
      <w:pPr>
        <w:shd w:val="clear" w:color="auto" w:fill="FFFFFF"/>
        <w:spacing w:after="48"/>
        <w:textAlignment w:val="baseline"/>
        <w:rPr>
          <w:rFonts w:eastAsia="Times New Roman" w:cstheme="minorHAnsi"/>
          <w:color w:val="231F20"/>
          <w:szCs w:val="24"/>
          <w:lang w:eastAsia="hr-HR"/>
        </w:rPr>
      </w:pPr>
      <w:r w:rsidRPr="00372553">
        <w:rPr>
          <w:rFonts w:eastAsia="Times New Roman" w:cstheme="minorHAnsi"/>
          <w:color w:val="231F20"/>
          <w:szCs w:val="24"/>
          <w:lang w:eastAsia="hr-HR"/>
        </w:rPr>
        <w:t xml:space="preserve">Na nagibima većim od 25% zabranjena je sjetva jarih </w:t>
      </w:r>
      <w:proofErr w:type="spellStart"/>
      <w:r w:rsidRPr="00372553">
        <w:rPr>
          <w:rFonts w:eastAsia="Times New Roman" w:cstheme="minorHAnsi"/>
          <w:color w:val="231F20"/>
          <w:szCs w:val="24"/>
          <w:lang w:eastAsia="hr-HR"/>
        </w:rPr>
        <w:t>okopavinskih</w:t>
      </w:r>
      <w:proofErr w:type="spellEnd"/>
      <w:r w:rsidRPr="00372553">
        <w:rPr>
          <w:rFonts w:eastAsia="Times New Roman" w:cstheme="minorHAnsi"/>
          <w:color w:val="231F20"/>
          <w:szCs w:val="24"/>
          <w:lang w:eastAsia="hr-HR"/>
        </w:rPr>
        <w:t xml:space="preserve"> usjeva rijetkog sklopa.</w:t>
      </w:r>
    </w:p>
    <w:p w:rsidR="00F5148E" w:rsidRPr="00372553" w:rsidRDefault="00F5148E" w:rsidP="00F5148E">
      <w:pPr>
        <w:shd w:val="clear" w:color="auto" w:fill="FFFFFF"/>
        <w:spacing w:after="48"/>
        <w:textAlignment w:val="baseline"/>
        <w:rPr>
          <w:rFonts w:eastAsia="Times New Roman" w:cstheme="minorHAnsi"/>
          <w:color w:val="231F20"/>
          <w:szCs w:val="24"/>
          <w:lang w:eastAsia="hr-HR"/>
        </w:rPr>
      </w:pPr>
      <w:r w:rsidRPr="00372553">
        <w:rPr>
          <w:rFonts w:eastAsia="Times New Roman" w:cstheme="minorHAnsi"/>
          <w:color w:val="231F20"/>
          <w:szCs w:val="24"/>
          <w:lang w:eastAsia="hr-HR"/>
        </w:rPr>
        <w:t xml:space="preserve">Na prostorima gdje dominiraju </w:t>
      </w:r>
      <w:proofErr w:type="spellStart"/>
      <w:r w:rsidRPr="00372553">
        <w:rPr>
          <w:rFonts w:eastAsia="Times New Roman" w:cstheme="minorHAnsi"/>
          <w:color w:val="231F20"/>
          <w:szCs w:val="24"/>
          <w:lang w:eastAsia="hr-HR"/>
        </w:rPr>
        <w:t>teksturno</w:t>
      </w:r>
      <w:proofErr w:type="spellEnd"/>
      <w:r w:rsidRPr="00372553">
        <w:rPr>
          <w:rFonts w:eastAsia="Times New Roman" w:cstheme="minorHAnsi"/>
          <w:color w:val="231F20"/>
          <w:szCs w:val="24"/>
          <w:lang w:eastAsia="hr-HR"/>
        </w:rPr>
        <w:t xml:space="preserve"> lakša tla pored </w:t>
      </w:r>
      <w:proofErr w:type="spellStart"/>
      <w:r w:rsidRPr="00372553">
        <w:rPr>
          <w:rFonts w:eastAsia="Times New Roman" w:cstheme="minorHAnsi"/>
          <w:color w:val="231F20"/>
          <w:szCs w:val="24"/>
          <w:lang w:eastAsia="hr-HR"/>
        </w:rPr>
        <w:t>konzervacijske</w:t>
      </w:r>
      <w:proofErr w:type="spellEnd"/>
      <w:r w:rsidRPr="00372553">
        <w:rPr>
          <w:rFonts w:eastAsia="Times New Roman" w:cstheme="minorHAnsi"/>
          <w:color w:val="231F20"/>
          <w:szCs w:val="24"/>
          <w:lang w:eastAsia="hr-HR"/>
        </w:rPr>
        <w:t xml:space="preserve"> obrade u cilju ublažavanja pojave i posljedica erozije vjetrom moraju se podići </w:t>
      </w:r>
      <w:proofErr w:type="spellStart"/>
      <w:r w:rsidRPr="00372553">
        <w:rPr>
          <w:rFonts w:eastAsia="Times New Roman" w:cstheme="minorHAnsi"/>
          <w:color w:val="231F20"/>
          <w:szCs w:val="24"/>
          <w:lang w:eastAsia="hr-HR"/>
        </w:rPr>
        <w:t>vjetrozaštitni</w:t>
      </w:r>
      <w:proofErr w:type="spellEnd"/>
      <w:r w:rsidRPr="00372553">
        <w:rPr>
          <w:rFonts w:eastAsia="Times New Roman" w:cstheme="minorHAnsi"/>
          <w:color w:val="231F20"/>
          <w:szCs w:val="24"/>
          <w:lang w:eastAsia="hr-HR"/>
        </w:rPr>
        <w:t xml:space="preserve"> </w:t>
      </w:r>
      <w:proofErr w:type="spellStart"/>
      <w:r w:rsidRPr="00372553">
        <w:rPr>
          <w:rFonts w:eastAsia="Times New Roman" w:cstheme="minorHAnsi"/>
          <w:color w:val="231F20"/>
          <w:szCs w:val="24"/>
          <w:lang w:eastAsia="hr-HR"/>
        </w:rPr>
        <w:t>pojasi</w:t>
      </w:r>
      <w:proofErr w:type="spellEnd"/>
      <w:r w:rsidRPr="00372553">
        <w:rPr>
          <w:rFonts w:eastAsia="Times New Roman" w:cstheme="minorHAnsi"/>
          <w:color w:val="231F20"/>
          <w:szCs w:val="24"/>
          <w:lang w:eastAsia="hr-HR"/>
        </w:rPr>
        <w:t>.</w:t>
      </w:r>
    </w:p>
    <w:p w:rsidR="00F5148E" w:rsidRPr="00372553" w:rsidRDefault="00F5148E" w:rsidP="00383375">
      <w:pPr>
        <w:shd w:val="clear" w:color="auto" w:fill="FFFFFF"/>
        <w:spacing w:after="0"/>
        <w:textAlignment w:val="baseline"/>
        <w:rPr>
          <w:rFonts w:eastAsia="Times New Roman" w:cstheme="minorHAnsi"/>
          <w:color w:val="231F20"/>
          <w:szCs w:val="24"/>
          <w:lang w:eastAsia="hr-HR"/>
        </w:rPr>
      </w:pPr>
    </w:p>
    <w:p w:rsidR="00F5148E" w:rsidRPr="00372553" w:rsidRDefault="00F5148E" w:rsidP="009C29A1">
      <w:pPr>
        <w:pStyle w:val="Odlomakpopisa"/>
        <w:numPr>
          <w:ilvl w:val="0"/>
          <w:numId w:val="22"/>
        </w:numPr>
        <w:spacing w:after="225"/>
        <w:jc w:val="both"/>
        <w:textAlignment w:val="baseline"/>
        <w:rPr>
          <w:rFonts w:eastAsia="Times New Roman" w:cstheme="minorHAnsi"/>
          <w:b/>
          <w:sz w:val="20"/>
          <w:szCs w:val="20"/>
          <w:lang w:val="hr-HR" w:eastAsia="hr-HR"/>
        </w:rPr>
      </w:pPr>
      <w:r w:rsidRPr="00372553">
        <w:rPr>
          <w:rFonts w:eastAsia="Times New Roman" w:cstheme="minorHAnsi"/>
          <w:b/>
          <w:sz w:val="20"/>
          <w:szCs w:val="20"/>
          <w:lang w:val="hr-HR" w:eastAsia="hr-HR"/>
        </w:rPr>
        <w:t>Održavanje plodnosti tla</w:t>
      </w:r>
    </w:p>
    <w:p w:rsidR="00F5148E" w:rsidRPr="00372553" w:rsidRDefault="00F5148E" w:rsidP="00F5148E">
      <w:pPr>
        <w:spacing w:after="225"/>
        <w:textAlignment w:val="baseline"/>
        <w:rPr>
          <w:rFonts w:eastAsia="Times New Roman" w:cstheme="minorHAnsi"/>
          <w:color w:val="231F20"/>
          <w:szCs w:val="24"/>
          <w:lang w:eastAsia="hr-HR"/>
        </w:rPr>
      </w:pPr>
      <w:r w:rsidRPr="00372553">
        <w:rPr>
          <w:rFonts w:eastAsia="Times New Roman" w:cstheme="minorHAnsi"/>
          <w:color w:val="231F20"/>
          <w:szCs w:val="24"/>
          <w:lang w:eastAsia="hr-HR"/>
        </w:rPr>
        <w:t xml:space="preserve">Plodnost tla se mora održavati primjenom agrotehničkih mjera, uključujući gnojidbu, gdje je primjenjivo, kojom se povećava ili održava povoljan sadržaj makro i </w:t>
      </w:r>
      <w:proofErr w:type="spellStart"/>
      <w:r w:rsidRPr="00372553">
        <w:rPr>
          <w:rFonts w:eastAsia="Times New Roman" w:cstheme="minorHAnsi"/>
          <w:color w:val="231F20"/>
          <w:szCs w:val="24"/>
          <w:lang w:eastAsia="hr-HR"/>
        </w:rPr>
        <w:t>mikrohraniva</w:t>
      </w:r>
      <w:proofErr w:type="spellEnd"/>
      <w:r w:rsidRPr="00372553">
        <w:rPr>
          <w:rFonts w:eastAsia="Times New Roman" w:cstheme="minorHAnsi"/>
          <w:color w:val="231F20"/>
          <w:szCs w:val="24"/>
          <w:lang w:eastAsia="hr-HR"/>
        </w:rPr>
        <w:t xml:space="preserve"> u tlu, te optimalne fizikalne i mikrobiološke značajke tla.</w:t>
      </w:r>
      <w:bookmarkEnd w:id="123"/>
    </w:p>
    <w:p w:rsidR="000C5AC4" w:rsidRPr="00372553" w:rsidRDefault="000C5AC4" w:rsidP="000C5AC4">
      <w:pPr>
        <w:pStyle w:val="Naslov2"/>
        <w:rPr>
          <w:rFonts w:eastAsia="Times New Roman"/>
          <w:b/>
          <w:lang w:eastAsia="hr-HR"/>
        </w:rPr>
      </w:pPr>
      <w:bookmarkStart w:id="125" w:name="_Toc25662272"/>
      <w:bookmarkStart w:id="126" w:name="_Toc26336301"/>
      <w:bookmarkStart w:id="127" w:name="_Toc26774223"/>
      <w:r w:rsidRPr="00372553">
        <w:rPr>
          <w:rFonts w:eastAsia="Times New Roman"/>
          <w:b/>
          <w:lang w:eastAsia="hr-HR"/>
        </w:rPr>
        <w:t>7.3. Mjere zaštite od suše</w:t>
      </w:r>
      <w:bookmarkEnd w:id="125"/>
      <w:bookmarkEnd w:id="126"/>
      <w:bookmarkEnd w:id="127"/>
    </w:p>
    <w:p w:rsidR="000C5AC4" w:rsidRPr="00372553" w:rsidRDefault="000C5AC4" w:rsidP="000C5AC4">
      <w:pPr>
        <w:spacing w:after="0"/>
        <w:rPr>
          <w:rFonts w:eastAsia="Times New Roman"/>
          <w:b/>
          <w:lang w:eastAsia="hr-HR"/>
        </w:rPr>
      </w:pPr>
    </w:p>
    <w:p w:rsidR="000C5AC4" w:rsidRPr="00372553" w:rsidRDefault="000C5AC4" w:rsidP="000C5AC4">
      <w:pPr>
        <w:spacing w:after="240"/>
        <w:ind w:right="-1"/>
        <w:rPr>
          <w:rFonts w:eastAsia="Times New Roman" w:cs="Times New Roman"/>
          <w:bCs/>
          <w:szCs w:val="24"/>
          <w:lang w:eastAsia="hr-HR"/>
        </w:rPr>
      </w:pPr>
      <w:r w:rsidRPr="00372553">
        <w:rPr>
          <w:rFonts w:eastAsia="Times New Roman" w:cs="Times New Roman"/>
          <w:bCs/>
          <w:szCs w:val="24"/>
          <w:lang w:eastAsia="hr-HR"/>
        </w:rPr>
        <w:t xml:space="preserve">Pravilnikom o provedbi mjera programa ruralnog razvoja Republike Hrvatske za razdoblje 2014.-2020. </w:t>
      </w:r>
      <w:r w:rsidRPr="00372553">
        <w:rPr>
          <w:rFonts w:ascii="Arial" w:eastAsia="Times New Roman" w:hAnsi="Arial" w:cs="Arial"/>
          <w:bCs/>
          <w:szCs w:val="24"/>
          <w:lang w:eastAsia="hr-HR"/>
        </w:rPr>
        <w:t>(</w:t>
      </w:r>
      <w:r w:rsidRPr="00372553">
        <w:rPr>
          <w:rFonts w:eastAsia="Times New Roman" w:cs="Times New Roman"/>
          <w:bCs/>
          <w:szCs w:val="24"/>
          <w:lang w:eastAsia="hr-HR"/>
        </w:rPr>
        <w:t>„Narodne Novine“ broj 91/19) navedeno je ulaganje u građenje novih sustava navodnjavanja kojim bi se znatnije smanjile štete od suše.</w:t>
      </w:r>
    </w:p>
    <w:p w:rsidR="000C5AC4" w:rsidRPr="00372553" w:rsidRDefault="000C5AC4" w:rsidP="000C5AC4">
      <w:pPr>
        <w:textAlignment w:val="baseline"/>
        <w:rPr>
          <w:rFonts w:ascii="Calibri" w:hAnsi="Calibri" w:cs="Calibri"/>
          <w:color w:val="000000"/>
        </w:rPr>
      </w:pPr>
      <w:r w:rsidRPr="00372553">
        <w:rPr>
          <w:rFonts w:ascii="Calibri" w:hAnsi="Calibri" w:cs="Calibri"/>
          <w:color w:val="000000"/>
        </w:rPr>
        <w:t>Obzirom da je suša sve učestalija na području Općine veoma su bitne agrotehničke mjere kojima se umanjuje utjecaj nedostatka oborina. Nastavno u Planu prikazane su mjere kojima se sprječava isušivanje tla.</w:t>
      </w:r>
    </w:p>
    <w:p w:rsidR="000C5AC4" w:rsidRPr="00372553" w:rsidRDefault="000C5AC4" w:rsidP="000C5AC4">
      <w:pPr>
        <w:spacing w:after="225"/>
        <w:textAlignment w:val="baseline"/>
        <w:rPr>
          <w:rFonts w:ascii="Calibri" w:hAnsi="Calibri" w:cs="Calibri"/>
          <w:color w:val="000000"/>
        </w:rPr>
      </w:pPr>
      <w:r w:rsidRPr="00372553">
        <w:rPr>
          <w:rFonts w:ascii="Calibri" w:hAnsi="Calibri" w:cs="Calibri"/>
          <w:color w:val="000000"/>
        </w:rPr>
        <w:t xml:space="preserve">Tijekom obrade tla, cilj je povećanje njegove sposobnosti da akumulira što veću količinu oborina te da je zadrži u tlu i spriječi isparavanje kako bi u zadanom trenutku bila biljkama na raspolaganju. Na zadržavanje vlage u tlu utječu struktura tla, organska tvar u tlu i biljni ostaci na tlu koji pospješuju upijanje oborina, a ujedno štite tlo od erozije i utječu na mikrobiološku aktivnost tla. Dubokim oranjem dolazi do akumuliranja zimske vlage u tlu. Prilikom obrade tla zahtijeva se primjereno korištenje mehanizacije na način da se mehanizacija ne koristi na poljoprivrednim površinama ako je tlo zasićeno vodom, poplavljeno ili prekriveno snijegom (osim prilikom berbe/žetve uroda). </w:t>
      </w:r>
    </w:p>
    <w:p w:rsidR="000C5AC4" w:rsidRPr="00372553" w:rsidRDefault="000C5AC4" w:rsidP="00F5148E">
      <w:pPr>
        <w:spacing w:after="225"/>
        <w:textAlignment w:val="baseline"/>
        <w:rPr>
          <w:rFonts w:ascii="Calibri" w:hAnsi="Calibri" w:cs="Calibri"/>
          <w:color w:val="000000"/>
        </w:rPr>
      </w:pPr>
      <w:r w:rsidRPr="00372553">
        <w:rPr>
          <w:rFonts w:ascii="Calibri" w:hAnsi="Calibri" w:cs="Calibri"/>
          <w:color w:val="000000"/>
        </w:rPr>
        <w:lastRenderedPageBreak/>
        <w:t>U jesen uzorana zimska brazda pospješuje upijanje zimskih oborina, kiše i snijega. Na proljeće je zimsku brazdu potrebno zatvoriti, primjerice drljanjem, pri čemu se stvara površinski izolacijski sloj tla, koji čuva vlagu u dubljim slojevima. Nakon žetve žitarice, najpoželjnije je  odmah obaviti plitko oranje kako bi se zaustavio kapilarni uspon vode, spriječilo isparavanje i sačuvala voda u tlu. Osim same obrade tla, veoma je bitna i gnojidba tla. U periodu suše, način gnojidbe treba prilagoditi vremenskom  periodu trajanja sušnih uvjeta. Ako biljke pokazuju teže posljedice suše, uvenuće/žućenje listova, gnojidba im ne može pomoći. Tijekom visokih temperatura i nedostatka vlage, treba izbjegavati gnojidbu dušičnim gnojivima (KAN, UREA), prije svega na travnjacima jer u nedostatku vlage gnojiva ne mogu djelovati kako treba.</w:t>
      </w:r>
    </w:p>
    <w:p w:rsidR="00F5148E" w:rsidRPr="00372553" w:rsidRDefault="00F5148E" w:rsidP="00F5148E">
      <w:pPr>
        <w:pStyle w:val="Naslov2"/>
        <w:rPr>
          <w:rFonts w:eastAsia="Times New Roman"/>
          <w:b/>
          <w:lang w:eastAsia="hr-HR"/>
        </w:rPr>
      </w:pPr>
      <w:bookmarkStart w:id="128" w:name="_Toc2681270"/>
      <w:bookmarkStart w:id="129" w:name="_Toc4743808"/>
      <w:bookmarkStart w:id="130" w:name="_Toc12859638"/>
      <w:bookmarkStart w:id="131" w:name="_Toc26774224"/>
      <w:bookmarkStart w:id="132" w:name="_Hlk20823342"/>
      <w:bookmarkEnd w:id="124"/>
      <w:r w:rsidRPr="00372553">
        <w:rPr>
          <w:rFonts w:eastAsia="Times New Roman"/>
          <w:b/>
          <w:lang w:eastAsia="hr-HR"/>
        </w:rPr>
        <w:t>7.</w:t>
      </w:r>
      <w:r w:rsidR="000C5AC4" w:rsidRPr="00372553">
        <w:rPr>
          <w:rFonts w:eastAsia="Times New Roman"/>
          <w:b/>
          <w:lang w:eastAsia="hr-HR"/>
        </w:rPr>
        <w:t>4</w:t>
      </w:r>
      <w:r w:rsidRPr="00372553">
        <w:rPr>
          <w:rFonts w:eastAsia="Times New Roman"/>
          <w:b/>
          <w:lang w:eastAsia="hr-HR"/>
        </w:rPr>
        <w:t>. Mjere civilne zaštite</w:t>
      </w:r>
      <w:bookmarkEnd w:id="128"/>
      <w:bookmarkEnd w:id="129"/>
      <w:bookmarkEnd w:id="130"/>
      <w:bookmarkEnd w:id="131"/>
    </w:p>
    <w:p w:rsidR="00F5148E" w:rsidRPr="00372553" w:rsidRDefault="00F5148E" w:rsidP="00383375">
      <w:pPr>
        <w:spacing w:after="0"/>
        <w:textAlignment w:val="baseline"/>
        <w:rPr>
          <w:rFonts w:eastAsia="Times New Roman" w:cstheme="minorHAnsi"/>
          <w:color w:val="000000"/>
          <w:szCs w:val="24"/>
          <w:lang w:eastAsia="hr-HR"/>
        </w:rPr>
      </w:pPr>
    </w:p>
    <w:p w:rsidR="00F5148E" w:rsidRPr="00372553" w:rsidRDefault="00F5148E" w:rsidP="00F5148E">
      <w:pPr>
        <w:autoSpaceDE w:val="0"/>
        <w:autoSpaceDN w:val="0"/>
        <w:adjustRightInd w:val="0"/>
        <w:spacing w:after="0"/>
        <w:rPr>
          <w:rFonts w:cstheme="minorHAnsi"/>
          <w:color w:val="000000"/>
          <w:szCs w:val="24"/>
        </w:rPr>
      </w:pPr>
      <w:r w:rsidRPr="00372553">
        <w:rPr>
          <w:rFonts w:cstheme="minorHAnsi"/>
          <w:color w:val="000000"/>
          <w:szCs w:val="24"/>
        </w:rPr>
        <w:t xml:space="preserve">Plan djelovanja u području prirodnih nepogoda označava blisku poveznicu sa sustavom civilne zaštite te djelovanjem operativnih snaga u sustavu civilne zaštite. </w:t>
      </w:r>
      <w:r w:rsidRPr="00372553">
        <w:rPr>
          <w:szCs w:val="24"/>
          <w:lang w:eastAsia="hr-HR"/>
        </w:rPr>
        <w:t>Sustav civilne zaštite obuhvaća mjere i aktivnosti (preventivne, planske, organizacijske, operativne, nadzorne i financijske) za sprječavanje nastanka i uklanjanje posljedica velikih nesreća i katastrofa te dr.</w:t>
      </w:r>
    </w:p>
    <w:p w:rsidR="00F5148E" w:rsidRPr="00372553" w:rsidRDefault="00F5148E" w:rsidP="00F5148E">
      <w:pPr>
        <w:autoSpaceDE w:val="0"/>
        <w:autoSpaceDN w:val="0"/>
        <w:adjustRightInd w:val="0"/>
        <w:spacing w:after="0"/>
        <w:rPr>
          <w:rFonts w:eastAsia="Times New Roman" w:cstheme="minorHAnsi"/>
          <w:szCs w:val="24"/>
          <w:lang w:eastAsia="hr-HR"/>
        </w:rPr>
      </w:pPr>
      <w:r w:rsidRPr="00372553">
        <w:rPr>
          <w:rFonts w:eastAsia="Times New Roman" w:cstheme="minorHAnsi"/>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rsidR="00614907" w:rsidRPr="00372553" w:rsidRDefault="00614907" w:rsidP="00F5148E">
      <w:pPr>
        <w:autoSpaceDE w:val="0"/>
        <w:autoSpaceDN w:val="0"/>
        <w:adjustRightInd w:val="0"/>
        <w:spacing w:after="0"/>
        <w:rPr>
          <w:rFonts w:eastAsia="Times New Roman" w:cstheme="minorHAnsi"/>
          <w:szCs w:val="24"/>
          <w:lang w:eastAsia="hr-HR"/>
        </w:rPr>
      </w:pPr>
    </w:p>
    <w:p w:rsidR="00614907" w:rsidRPr="00372553" w:rsidRDefault="00614907" w:rsidP="00F5148E">
      <w:pPr>
        <w:autoSpaceDE w:val="0"/>
        <w:autoSpaceDN w:val="0"/>
        <w:adjustRightInd w:val="0"/>
        <w:spacing w:after="0"/>
        <w:rPr>
          <w:rFonts w:eastAsia="Times New Roman" w:cstheme="minorHAnsi"/>
          <w:szCs w:val="24"/>
          <w:lang w:eastAsia="hr-HR"/>
        </w:rPr>
      </w:pPr>
      <w:r w:rsidRPr="00372553">
        <w:rPr>
          <w:rFonts w:eastAsia="Times New Roman" w:cstheme="minorHAnsi"/>
          <w:szCs w:val="24"/>
          <w:lang w:eastAsia="hr-HR"/>
        </w:rPr>
        <w:t xml:space="preserve">Procjenom rizika od velikih nesreća te Planom djelovanja civilne zaštite na području Općine detaljnije su razrađene i druge prirodne nepogode čija pojava nije česta </w:t>
      </w:r>
      <w:r w:rsidR="00575878" w:rsidRPr="00372553">
        <w:rPr>
          <w:rFonts w:eastAsia="Times New Roman" w:cstheme="minorHAnsi"/>
          <w:szCs w:val="24"/>
          <w:lang w:eastAsia="hr-HR"/>
        </w:rPr>
        <w:t xml:space="preserve">ili nije evidentirana kao prirodna nepogoda </w:t>
      </w:r>
      <w:r w:rsidRPr="00372553">
        <w:rPr>
          <w:rFonts w:eastAsia="Times New Roman" w:cstheme="minorHAnsi"/>
          <w:szCs w:val="24"/>
          <w:lang w:eastAsia="hr-HR"/>
        </w:rPr>
        <w:t>na predmetnom području, odnosno: ekstremne temperature</w:t>
      </w:r>
      <w:r w:rsidR="00575878" w:rsidRPr="00372553">
        <w:rPr>
          <w:rFonts w:eastAsia="Times New Roman" w:cstheme="minorHAnsi"/>
          <w:szCs w:val="24"/>
          <w:lang w:eastAsia="hr-HR"/>
        </w:rPr>
        <w:t xml:space="preserve"> i potres. </w:t>
      </w:r>
    </w:p>
    <w:p w:rsidR="00F5148E" w:rsidRPr="00372553" w:rsidRDefault="00F5148E" w:rsidP="00F5148E">
      <w:pPr>
        <w:autoSpaceDE w:val="0"/>
        <w:autoSpaceDN w:val="0"/>
        <w:adjustRightInd w:val="0"/>
        <w:spacing w:after="0"/>
        <w:rPr>
          <w:rFonts w:cstheme="minorHAnsi"/>
          <w:color w:val="000000"/>
          <w:szCs w:val="24"/>
        </w:rPr>
      </w:pPr>
    </w:p>
    <w:p w:rsidR="00F5148E" w:rsidRPr="00372553" w:rsidRDefault="00F5148E" w:rsidP="00F5148E">
      <w:pPr>
        <w:autoSpaceDE w:val="0"/>
        <w:autoSpaceDN w:val="0"/>
        <w:adjustRightInd w:val="0"/>
        <w:spacing w:after="0"/>
        <w:rPr>
          <w:szCs w:val="24"/>
          <w:lang w:eastAsia="hr-HR"/>
        </w:rPr>
      </w:pPr>
      <w:r w:rsidRPr="00372553">
        <w:rPr>
          <w:rFonts w:cstheme="minorHAnsi"/>
          <w:color w:val="000000"/>
          <w:szCs w:val="24"/>
        </w:rPr>
        <w:t xml:space="preserve">Zakonom o sustavu civilne zaštite </w:t>
      </w:r>
      <w:r w:rsidRPr="00372553">
        <w:rPr>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p>
    <w:p w:rsidR="00F5148E" w:rsidRPr="00372553" w:rsidRDefault="00F5148E" w:rsidP="00F5148E">
      <w:pPr>
        <w:pStyle w:val="Naslov2"/>
        <w:rPr>
          <w:b/>
          <w:lang w:eastAsia="hr-HR"/>
        </w:rPr>
      </w:pPr>
      <w:bookmarkStart w:id="133" w:name="_Toc2681271"/>
      <w:bookmarkStart w:id="134" w:name="_Toc4743809"/>
      <w:bookmarkStart w:id="135" w:name="_Toc12859639"/>
      <w:bookmarkStart w:id="136" w:name="_Toc26774225"/>
      <w:bookmarkStart w:id="137" w:name="_Hlk20823640"/>
      <w:bookmarkStart w:id="138" w:name="_Hlk20919398"/>
      <w:bookmarkEnd w:id="132"/>
      <w:r w:rsidRPr="00372553">
        <w:rPr>
          <w:b/>
          <w:lang w:eastAsia="hr-HR"/>
        </w:rPr>
        <w:t>7.</w:t>
      </w:r>
      <w:r w:rsidR="000C5AC4" w:rsidRPr="00372553">
        <w:rPr>
          <w:b/>
          <w:lang w:eastAsia="hr-HR"/>
        </w:rPr>
        <w:t>5</w:t>
      </w:r>
      <w:r w:rsidRPr="00372553">
        <w:rPr>
          <w:b/>
          <w:lang w:eastAsia="hr-HR"/>
        </w:rPr>
        <w:t>. Mjere zaštite od požara</w:t>
      </w:r>
      <w:bookmarkEnd w:id="133"/>
      <w:bookmarkEnd w:id="134"/>
      <w:bookmarkEnd w:id="135"/>
      <w:bookmarkEnd w:id="136"/>
    </w:p>
    <w:p w:rsidR="00F5148E" w:rsidRPr="00372553" w:rsidRDefault="00F5148E" w:rsidP="00383375">
      <w:pPr>
        <w:spacing w:after="0"/>
        <w:textAlignment w:val="baseline"/>
        <w:rPr>
          <w:rFonts w:eastAsia="Times New Roman" w:cstheme="minorHAnsi"/>
          <w:color w:val="000000"/>
          <w:szCs w:val="24"/>
          <w:lang w:eastAsia="hr-HR"/>
        </w:rPr>
      </w:pPr>
    </w:p>
    <w:p w:rsidR="00F5148E" w:rsidRPr="00372553" w:rsidRDefault="00F5148E" w:rsidP="00F5148E">
      <w:pPr>
        <w:spacing w:after="0"/>
      </w:pPr>
      <w:r w:rsidRPr="00372553">
        <w:t>Zakonom o zaštiti od požara („Narodne novine“ broj 92/10) uređen je sustav zaštite od požara. U cilju zaštite od požara, Zakonom o zaštiti od požara („Narodne novine“ broj 92/10)  propisano je poduzimanje  organizacijskih, tehničkih i drugih mjera i radnji za:</w:t>
      </w:r>
    </w:p>
    <w:p w:rsidR="00F5148E" w:rsidRPr="00372553" w:rsidRDefault="00F5148E" w:rsidP="009C29A1">
      <w:pPr>
        <w:pStyle w:val="Odlomakpopisa"/>
        <w:numPr>
          <w:ilvl w:val="0"/>
          <w:numId w:val="23"/>
        </w:numPr>
        <w:spacing w:after="0"/>
        <w:rPr>
          <w:sz w:val="24"/>
          <w:szCs w:val="24"/>
          <w:lang w:val="hr-HR"/>
        </w:rPr>
      </w:pPr>
      <w:r w:rsidRPr="00372553">
        <w:rPr>
          <w:sz w:val="24"/>
          <w:szCs w:val="24"/>
          <w:lang w:val="hr-HR"/>
        </w:rPr>
        <w:t>otklanjanje opasnosti od nastanka požara,</w:t>
      </w:r>
    </w:p>
    <w:p w:rsidR="00F5148E" w:rsidRPr="00372553" w:rsidRDefault="00F5148E" w:rsidP="009C29A1">
      <w:pPr>
        <w:pStyle w:val="Odlomakpopisa"/>
        <w:numPr>
          <w:ilvl w:val="0"/>
          <w:numId w:val="23"/>
        </w:numPr>
        <w:spacing w:after="0"/>
        <w:rPr>
          <w:sz w:val="24"/>
          <w:szCs w:val="24"/>
          <w:lang w:val="hr-HR"/>
        </w:rPr>
      </w:pPr>
      <w:r w:rsidRPr="00372553">
        <w:rPr>
          <w:sz w:val="24"/>
          <w:szCs w:val="24"/>
          <w:lang w:val="hr-HR"/>
        </w:rPr>
        <w:t>rano otkrivanje, obavješćivanje te sprječavanje širenja i učinkovito gašenje požara,</w:t>
      </w:r>
    </w:p>
    <w:p w:rsidR="00F5148E" w:rsidRPr="00372553" w:rsidRDefault="00F5148E" w:rsidP="009C29A1">
      <w:pPr>
        <w:pStyle w:val="Odlomakpopisa"/>
        <w:numPr>
          <w:ilvl w:val="0"/>
          <w:numId w:val="23"/>
        </w:numPr>
        <w:spacing w:after="0"/>
        <w:rPr>
          <w:sz w:val="24"/>
          <w:szCs w:val="24"/>
          <w:lang w:val="hr-HR"/>
        </w:rPr>
      </w:pPr>
      <w:r w:rsidRPr="00372553">
        <w:rPr>
          <w:sz w:val="24"/>
          <w:szCs w:val="24"/>
          <w:lang w:val="hr-HR"/>
        </w:rPr>
        <w:t>sigurno spašavanje ljudi i životinja ugroženih požarom,</w:t>
      </w:r>
    </w:p>
    <w:p w:rsidR="00F5148E" w:rsidRPr="00372553" w:rsidRDefault="00F5148E" w:rsidP="009C29A1">
      <w:pPr>
        <w:pStyle w:val="Odlomakpopisa"/>
        <w:numPr>
          <w:ilvl w:val="0"/>
          <w:numId w:val="23"/>
        </w:numPr>
        <w:spacing w:after="0"/>
        <w:rPr>
          <w:sz w:val="24"/>
          <w:szCs w:val="24"/>
          <w:lang w:val="hr-HR"/>
        </w:rPr>
      </w:pPr>
      <w:r w:rsidRPr="00372553">
        <w:rPr>
          <w:sz w:val="24"/>
          <w:szCs w:val="24"/>
          <w:lang w:val="hr-HR"/>
        </w:rPr>
        <w:t>sprječavanje i smanjenje štetnih posljedica požara,</w:t>
      </w:r>
    </w:p>
    <w:p w:rsidR="00F5148E" w:rsidRPr="00372553" w:rsidRDefault="00F5148E" w:rsidP="009C29A1">
      <w:pPr>
        <w:pStyle w:val="Odlomakpopisa"/>
        <w:numPr>
          <w:ilvl w:val="0"/>
          <w:numId w:val="23"/>
        </w:numPr>
        <w:rPr>
          <w:sz w:val="24"/>
          <w:szCs w:val="24"/>
          <w:lang w:val="hr-HR"/>
        </w:rPr>
      </w:pPr>
      <w:r w:rsidRPr="00372553">
        <w:rPr>
          <w:sz w:val="24"/>
          <w:szCs w:val="24"/>
          <w:lang w:val="hr-HR"/>
        </w:rPr>
        <w:t>utvrđivanje uzroka nastanka požara te otklanjanje njegovih posljedica.</w:t>
      </w:r>
    </w:p>
    <w:p w:rsidR="00F5148E" w:rsidRPr="00372553" w:rsidRDefault="00F5148E" w:rsidP="00F5148E">
      <w:r w:rsidRPr="00372553">
        <w:lastRenderedPageBreak/>
        <w:t xml:space="preserve">Zaštitu od požara provode, osim fizičkih i pravnih osoba provode i udruge koje obavljaju vatrogasnu djelatnost i djelatnost civilne zaštite, Općina te </w:t>
      </w:r>
      <w:r w:rsidR="000C5AC4" w:rsidRPr="00372553">
        <w:t>Bjelovarsko - bilogorska</w:t>
      </w:r>
      <w:r w:rsidRPr="00372553">
        <w:t xml:space="preserve"> županija. Svaka fizička i pravna osoba odgovorna je za neprovođenje mjera zaštite od požara, izazivanje požara, kao i za posljedice koje iz toga nastanu. Dokumenti zaštite od požara na području Općine kojima se uređuju organizacija i mjere zaštite od požara su Plan zaštite od požara i Godišnji provedbeni plan unaprjeđenja zaštite od požara. Godišnji provedbeni plan unaprjeđenja zaštite od požara Općine donosi se na temelju Godišnjeg provedbenog plana unaprjeđenja zaštite od požara </w:t>
      </w:r>
      <w:r w:rsidR="000C5AC4" w:rsidRPr="00372553">
        <w:t>Bjelovarsko - bilogorske</w:t>
      </w:r>
      <w:r w:rsidRPr="00372553">
        <w:t xml:space="preserve"> županije. Općinsko vijeće dužno je najmanje jednom godišnje razmatrati Izvješće o stanju zaštite od požara na području Općine i stanju provedbe godišnjeg provedbenog plana unaprjeđenja zaštite od požara.</w:t>
      </w:r>
    </w:p>
    <w:p w:rsidR="00F5148E" w:rsidRPr="00372553" w:rsidRDefault="00F5148E" w:rsidP="00F5148E">
      <w:pPr>
        <w:pStyle w:val="Naslov2"/>
        <w:rPr>
          <w:rFonts w:eastAsia="Times New Roman"/>
          <w:b/>
          <w:lang w:eastAsia="hr-HR"/>
        </w:rPr>
      </w:pPr>
      <w:bookmarkStart w:id="139" w:name="_Toc2681272"/>
      <w:bookmarkStart w:id="140" w:name="_Toc4743810"/>
      <w:bookmarkStart w:id="141" w:name="_Toc12859640"/>
      <w:bookmarkStart w:id="142" w:name="_Toc26774226"/>
      <w:bookmarkStart w:id="143" w:name="_Hlk20823720"/>
      <w:bookmarkEnd w:id="137"/>
      <w:r w:rsidRPr="00372553">
        <w:rPr>
          <w:rFonts w:eastAsia="Times New Roman"/>
          <w:b/>
          <w:lang w:eastAsia="hr-HR"/>
        </w:rPr>
        <w:t>7.</w:t>
      </w:r>
      <w:r w:rsidR="000C5AC4" w:rsidRPr="00372553">
        <w:rPr>
          <w:rFonts w:eastAsia="Times New Roman"/>
          <w:b/>
          <w:lang w:eastAsia="hr-HR"/>
        </w:rPr>
        <w:t>6</w:t>
      </w:r>
      <w:r w:rsidRPr="00372553">
        <w:rPr>
          <w:rFonts w:eastAsia="Times New Roman"/>
          <w:b/>
          <w:lang w:eastAsia="hr-HR"/>
        </w:rPr>
        <w:t>. Mjere obrane od poplava</w:t>
      </w:r>
      <w:bookmarkEnd w:id="139"/>
      <w:bookmarkEnd w:id="140"/>
      <w:bookmarkEnd w:id="141"/>
      <w:bookmarkEnd w:id="142"/>
    </w:p>
    <w:p w:rsidR="00F5148E" w:rsidRPr="00372553" w:rsidRDefault="00F5148E" w:rsidP="00383375">
      <w:pPr>
        <w:spacing w:after="0"/>
        <w:rPr>
          <w:lang w:eastAsia="hr-HR"/>
        </w:rPr>
      </w:pPr>
    </w:p>
    <w:p w:rsidR="000C5AC4" w:rsidRPr="00372553" w:rsidRDefault="00F5148E" w:rsidP="00F5148E">
      <w:pPr>
        <w:rPr>
          <w:rFonts w:cstheme="minorHAnsi"/>
        </w:rPr>
      </w:pPr>
      <w:r w:rsidRPr="00372553">
        <w:t xml:space="preserve">Operativno upravljanje rizicima od poplava i neposredna provedba mjera obrane od poplava utvrđeno je Državnim planom obrane od poplava („Narodne </w:t>
      </w:r>
      <w:r w:rsidR="00D17B4F" w:rsidRPr="00372553">
        <w:t>N</w:t>
      </w:r>
      <w:r w:rsidRPr="00372553">
        <w:t xml:space="preserve">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372553">
        <w:rPr>
          <w:rFonts w:cstheme="minorHAnsi"/>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rsidR="00F5148E" w:rsidRPr="00372553" w:rsidRDefault="00F5148E" w:rsidP="00F5148E">
      <w:pPr>
        <w:pStyle w:val="Naslov2"/>
        <w:rPr>
          <w:rFonts w:eastAsia="Times New Roman"/>
          <w:b/>
          <w:lang w:eastAsia="hr-HR"/>
        </w:rPr>
      </w:pPr>
      <w:bookmarkStart w:id="144" w:name="_Toc2681273"/>
      <w:bookmarkStart w:id="145" w:name="_Toc4743811"/>
      <w:bookmarkStart w:id="146" w:name="_Toc12859641"/>
      <w:bookmarkStart w:id="147" w:name="_Toc26774227"/>
      <w:bookmarkStart w:id="148" w:name="_Hlk20823785"/>
      <w:bookmarkEnd w:id="143"/>
      <w:r w:rsidRPr="00372553">
        <w:rPr>
          <w:rFonts w:eastAsia="Times New Roman"/>
          <w:b/>
          <w:lang w:eastAsia="hr-HR"/>
        </w:rPr>
        <w:t>7.</w:t>
      </w:r>
      <w:r w:rsidR="000C5AC4" w:rsidRPr="00372553">
        <w:rPr>
          <w:rFonts w:eastAsia="Times New Roman"/>
          <w:b/>
          <w:lang w:eastAsia="hr-HR"/>
        </w:rPr>
        <w:t>7</w:t>
      </w:r>
      <w:r w:rsidRPr="00372553">
        <w:rPr>
          <w:rFonts w:eastAsia="Times New Roman"/>
          <w:b/>
          <w:lang w:eastAsia="hr-HR"/>
        </w:rPr>
        <w:t>. Osiguranje usjeva, životinja i biljaka</w:t>
      </w:r>
      <w:bookmarkEnd w:id="144"/>
      <w:bookmarkEnd w:id="145"/>
      <w:bookmarkEnd w:id="146"/>
      <w:bookmarkEnd w:id="147"/>
    </w:p>
    <w:p w:rsidR="00F5148E" w:rsidRPr="00372553" w:rsidRDefault="00F5148E" w:rsidP="00383375">
      <w:pPr>
        <w:spacing w:after="0"/>
        <w:rPr>
          <w:lang w:eastAsia="hr-HR"/>
        </w:rPr>
      </w:pPr>
    </w:p>
    <w:p w:rsidR="00FE5106" w:rsidRPr="00372553" w:rsidRDefault="00FE5106" w:rsidP="00FE5106">
      <w:pPr>
        <w:spacing w:after="48"/>
        <w:textAlignment w:val="baseline"/>
        <w:rPr>
          <w:rFonts w:ascii="Calibri" w:eastAsia="Times New Roman" w:hAnsi="Calibri" w:cs="Calibri"/>
          <w:color w:val="231F20"/>
          <w:szCs w:val="24"/>
          <w:lang w:eastAsia="hr-HR"/>
        </w:rPr>
      </w:pPr>
      <w:r w:rsidRPr="00372553">
        <w:rPr>
          <w:rFonts w:ascii="Calibri" w:eastAsia="Times New Roman" w:hAnsi="Calibri" w:cs="Calibri"/>
          <w:color w:val="231F20"/>
          <w:szCs w:val="24"/>
          <w:lang w:eastAsia="hr-HR"/>
        </w:rPr>
        <w:t xml:space="preserve">Pravilnikom o provedbi mjera programa ruralnog razvoja Republike Hrvatske za razdoblje od 2014. – 2020.god. utvrđuje se provedba mjera Programa ruralnog razvoja Republike Hrvatske za razdoblje 2014. – 2020.god. i postupci dodjele potpore koje provode Agencija za plaćanja u poljoprivredi, ribarstvu i ruralnom razvoju i druga tijela kojima Ministarstvo poljoprivrede kao Upravljačko tijelo povjeri provedbu financijskih instrumenata, dodjela potpora u obliku bespovratnih sredstava i financijskih instrumenata te ovlasti Upravljačkog tijela i postupanje Ministarstva poljoprivrede po prigovorima. Kao jedna od </w:t>
      </w:r>
      <w:proofErr w:type="spellStart"/>
      <w:r w:rsidRPr="00372553">
        <w:rPr>
          <w:rFonts w:ascii="Calibri" w:eastAsia="Times New Roman" w:hAnsi="Calibri" w:cs="Calibri"/>
          <w:color w:val="231F20"/>
          <w:szCs w:val="24"/>
          <w:lang w:eastAsia="hr-HR"/>
        </w:rPr>
        <w:t>podmjera</w:t>
      </w:r>
      <w:proofErr w:type="spellEnd"/>
      <w:r w:rsidRPr="00372553">
        <w:rPr>
          <w:rFonts w:ascii="Calibri" w:eastAsia="Times New Roman" w:hAnsi="Calibri" w:cs="Calibri"/>
          <w:color w:val="231F20"/>
          <w:szCs w:val="24"/>
          <w:lang w:eastAsia="hr-HR"/>
        </w:rPr>
        <w:t xml:space="preserve"> navodi se osiguranje usjeva, životinja i biljaka. </w:t>
      </w:r>
    </w:p>
    <w:p w:rsidR="00FE5106" w:rsidRPr="00372553" w:rsidRDefault="00FE5106" w:rsidP="00FE5106">
      <w:pPr>
        <w:spacing w:after="48"/>
        <w:textAlignment w:val="baseline"/>
        <w:rPr>
          <w:rFonts w:eastAsia="Times New Roman" w:cstheme="minorHAnsi"/>
          <w:szCs w:val="24"/>
          <w:lang w:eastAsia="hr-HR"/>
        </w:rPr>
      </w:pPr>
      <w:r w:rsidRPr="00372553">
        <w:rPr>
          <w:rFonts w:cstheme="minorHAnsi"/>
          <w:shd w:val="clear" w:color="auto" w:fill="FFFFFF"/>
        </w:rPr>
        <w:t xml:space="preserve">Nepovoljne klimatske prilike u poljoprivredi označavaju nepovoljne vremenske uvjete kao što su mraz, udar groma, oluja, tuča, led, duža vremenska razdoblja visokih temperatura te jaka </w:t>
      </w:r>
      <w:r w:rsidRPr="00372553">
        <w:rPr>
          <w:rFonts w:cstheme="minorHAnsi"/>
          <w:shd w:val="clear" w:color="auto" w:fill="FFFFFF"/>
        </w:rPr>
        <w:lastRenderedPageBreak/>
        <w:t>kiša, koji se mogu izjednačiti s prirodnom nepogodom, kao i njihove posljedice u obliku poplava, suša i/ili požara.</w:t>
      </w:r>
    </w:p>
    <w:p w:rsidR="00F5148E" w:rsidRPr="00372553" w:rsidRDefault="00FE5106" w:rsidP="00F5148E">
      <w:pPr>
        <w:pStyle w:val="box457285"/>
        <w:spacing w:before="0" w:beforeAutospacing="0" w:after="0" w:afterAutospacing="0" w:line="276" w:lineRule="auto"/>
        <w:jc w:val="both"/>
        <w:textAlignment w:val="baseline"/>
        <w:rPr>
          <w:rFonts w:ascii="Calibri" w:hAnsi="Calibri" w:cs="Calibri"/>
          <w:bCs/>
        </w:rPr>
      </w:pPr>
      <w:r w:rsidRPr="00372553">
        <w:rPr>
          <w:rFonts w:ascii="Calibri" w:hAnsi="Calibri" w:cs="Calibri"/>
          <w:bCs/>
        </w:rPr>
        <w:t xml:space="preserve">Predmet osiguranja je vrijednost biljne ili stočarske proizvodnje (prinos, urod, grlo, kljun, proizvod uključujući kvalitetu) na određenoj proizvodnoj jedinici koju u proizvodnji predstavlja ARKOD parcela, a u stočarskoj proizvodnji Jedinstveni identifikacijski broj gospodarstva. Ako se dogodi osigurani slučaj </w:t>
      </w:r>
      <w:proofErr w:type="spellStart"/>
      <w:r w:rsidRPr="00372553">
        <w:rPr>
          <w:rFonts w:ascii="Calibri" w:hAnsi="Calibri" w:cs="Calibri"/>
          <w:bCs/>
        </w:rPr>
        <w:t>osiguravateljsko</w:t>
      </w:r>
      <w:proofErr w:type="spellEnd"/>
      <w:r w:rsidRPr="00372553">
        <w:rPr>
          <w:rFonts w:ascii="Calibri" w:hAnsi="Calibri" w:cs="Calibri"/>
          <w:bCs/>
        </w:rPr>
        <w:t xml:space="preserve"> društvo je dužno isplatiti osigurninu. Osigurninu po polici osiguranja moguće je ostvariti ako je Župan proglasilo nepovoljnu klimatsku priliku, koja se može izjednačiti s prirodnom nepogodom. U slučaju da Župan ne proglasi prirodnu nepogodu, društvo za osiguranje prije isplate osigurnine mora zatražiti potvrdu Državnog hidrometeorološkog zavoda o evidentiranoj nepovoljnoj klimatskoj prilici na području Općine.</w:t>
      </w:r>
    </w:p>
    <w:p w:rsidR="00F5148E" w:rsidRPr="00372553" w:rsidRDefault="00F5148E" w:rsidP="00F5148E">
      <w:pPr>
        <w:pStyle w:val="Naslov2"/>
        <w:rPr>
          <w:b/>
          <w:lang w:eastAsia="hr-HR"/>
        </w:rPr>
      </w:pPr>
      <w:bookmarkStart w:id="149" w:name="_Toc2681274"/>
      <w:bookmarkStart w:id="150" w:name="_Toc4743812"/>
      <w:bookmarkStart w:id="151" w:name="_Toc12859642"/>
      <w:bookmarkStart w:id="152" w:name="_Toc26774228"/>
      <w:bookmarkStart w:id="153" w:name="_Hlk20823827"/>
      <w:bookmarkEnd w:id="148"/>
      <w:r w:rsidRPr="00372553">
        <w:rPr>
          <w:b/>
          <w:lang w:eastAsia="hr-HR"/>
        </w:rPr>
        <w:t>7.</w:t>
      </w:r>
      <w:r w:rsidR="000C5AC4" w:rsidRPr="00372553">
        <w:rPr>
          <w:b/>
          <w:lang w:eastAsia="hr-HR"/>
        </w:rPr>
        <w:t>8</w:t>
      </w:r>
      <w:r w:rsidRPr="00372553">
        <w:rPr>
          <w:b/>
          <w:lang w:eastAsia="hr-HR"/>
        </w:rPr>
        <w:t>. Primjena jedinstvenih cijena i priroda</w:t>
      </w:r>
      <w:bookmarkEnd w:id="149"/>
      <w:bookmarkEnd w:id="150"/>
      <w:bookmarkEnd w:id="151"/>
      <w:bookmarkEnd w:id="152"/>
    </w:p>
    <w:p w:rsidR="00F5148E" w:rsidRPr="00372553" w:rsidRDefault="00F5148E" w:rsidP="00383375">
      <w:pPr>
        <w:spacing w:after="0"/>
        <w:rPr>
          <w:lang w:eastAsia="hr-HR"/>
        </w:rPr>
      </w:pPr>
    </w:p>
    <w:p w:rsidR="00F5148E" w:rsidRPr="00372553" w:rsidRDefault="00F5148E" w:rsidP="00F5148E">
      <w:pPr>
        <w:spacing w:after="0"/>
        <w:rPr>
          <w:rFonts w:cstheme="minorHAnsi"/>
          <w:color w:val="232323"/>
          <w:szCs w:val="24"/>
          <w:shd w:val="clear" w:color="auto" w:fill="FFFFFF"/>
        </w:rPr>
      </w:pPr>
      <w:r w:rsidRPr="00372553">
        <w:rPr>
          <w:rFonts w:cstheme="minorHAnsi"/>
          <w:color w:val="232323"/>
          <w:szCs w:val="24"/>
          <w:shd w:val="clear" w:color="auto" w:fill="FFFFFF"/>
        </w:rPr>
        <w:t>Državno povjerenstvo za procjenu štete od elementarnih nepogoda na sjednici održanoj 27. ožujka 2019. godine, donijelo je Zaključak o prihvaćanju prosječnih prinosa i cijena poljoprivrednih kultura za razdoblje od 1. travnja 2019. do 31. ožujka 2020. godine.</w:t>
      </w:r>
    </w:p>
    <w:p w:rsidR="00F5148E" w:rsidRPr="00372553" w:rsidRDefault="00F5148E" w:rsidP="00F5148E">
      <w:pPr>
        <w:spacing w:after="0"/>
        <w:rPr>
          <w:rFonts w:cstheme="minorHAnsi"/>
          <w:lang w:eastAsia="hr-HR"/>
        </w:rPr>
      </w:pPr>
    </w:p>
    <w:p w:rsidR="00F5148E" w:rsidRPr="00372553" w:rsidRDefault="00F5148E" w:rsidP="00F5148E">
      <w:pPr>
        <w:spacing w:after="0"/>
        <w:rPr>
          <w:rFonts w:cstheme="minorHAnsi"/>
          <w:b/>
          <w:i/>
          <w:highlight w:val="yellow"/>
          <w:u w:val="single"/>
          <w:lang w:eastAsia="hr-HR"/>
        </w:rPr>
      </w:pPr>
      <w:r w:rsidRPr="00372553">
        <w:rPr>
          <w:rFonts w:cstheme="minorHAnsi"/>
          <w:lang w:eastAsia="hr-HR"/>
        </w:rPr>
        <w:t xml:space="preserve">Navedenim Zaključkom su prihvaćene cijene za procjenu štete od elementarnih nepogoda koje će se koristiti od 01. travnja 2019. godine do 31. ožujka 2020. godine prilikom utvrđivanja šteta u poljoprivredi </w:t>
      </w:r>
      <w:r w:rsidRPr="00372553">
        <w:rPr>
          <w:rFonts w:cstheme="minorHAnsi"/>
          <w:b/>
          <w:i/>
          <w:u w:val="single"/>
          <w:lang w:eastAsia="hr-HR"/>
        </w:rPr>
        <w:t>(Prilog</w:t>
      </w:r>
      <w:r w:rsidR="00D65DF7" w:rsidRPr="00372553">
        <w:rPr>
          <w:rFonts w:cstheme="minorHAnsi"/>
          <w:b/>
          <w:i/>
          <w:u w:val="single"/>
          <w:lang w:eastAsia="hr-HR"/>
        </w:rPr>
        <w:t xml:space="preserve"> 1</w:t>
      </w:r>
      <w:r w:rsidR="0067149A" w:rsidRPr="00372553">
        <w:rPr>
          <w:rFonts w:cstheme="minorHAnsi"/>
          <w:b/>
          <w:i/>
          <w:u w:val="single"/>
          <w:lang w:eastAsia="hr-HR"/>
        </w:rPr>
        <w:t>4</w:t>
      </w:r>
      <w:r w:rsidRPr="00372553">
        <w:rPr>
          <w:rFonts w:cstheme="minorHAnsi"/>
          <w:b/>
          <w:i/>
          <w:u w:val="single"/>
          <w:lang w:eastAsia="hr-HR"/>
        </w:rPr>
        <w:t>.).</w:t>
      </w:r>
    </w:p>
    <w:p w:rsidR="00F5148E" w:rsidRPr="00372553" w:rsidRDefault="00F5148E" w:rsidP="00F5148E">
      <w:pPr>
        <w:pStyle w:val="Naslov1"/>
        <w:rPr>
          <w:rFonts w:eastAsia="Times New Roman"/>
          <w:lang w:eastAsia="hr-HR"/>
        </w:rPr>
      </w:pPr>
      <w:bookmarkStart w:id="154" w:name="_Toc2681275"/>
      <w:bookmarkStart w:id="155" w:name="_Toc4743813"/>
      <w:bookmarkStart w:id="156" w:name="_Toc12859643"/>
      <w:bookmarkStart w:id="157" w:name="_Toc26774229"/>
      <w:bookmarkStart w:id="158" w:name="_Hlk20919531"/>
      <w:bookmarkEnd w:id="138"/>
      <w:bookmarkEnd w:id="153"/>
      <w:r w:rsidRPr="00372553">
        <w:rPr>
          <w:rFonts w:eastAsia="Times New Roman"/>
          <w:lang w:eastAsia="hr-HR"/>
        </w:rPr>
        <w:t>8. ZAKLJUČAK</w:t>
      </w:r>
      <w:bookmarkStart w:id="159" w:name="_Hlk20823876"/>
      <w:bookmarkEnd w:id="154"/>
      <w:bookmarkEnd w:id="155"/>
      <w:bookmarkEnd w:id="156"/>
      <w:bookmarkEnd w:id="157"/>
    </w:p>
    <w:p w:rsidR="00F5148E" w:rsidRPr="00372553" w:rsidRDefault="00F5148E" w:rsidP="00383375">
      <w:pPr>
        <w:spacing w:after="0"/>
        <w:rPr>
          <w:lang w:eastAsia="hr-HR"/>
        </w:rPr>
      </w:pPr>
    </w:p>
    <w:p w:rsidR="00F5148E" w:rsidRPr="00372553" w:rsidRDefault="00F5148E" w:rsidP="00F5148E">
      <w:pPr>
        <w:rPr>
          <w:rFonts w:ascii="Calibri" w:eastAsia="Times New Roman" w:hAnsi="Calibri" w:cs="Calibri"/>
          <w:szCs w:val="24"/>
          <w:lang w:eastAsia="hr-HR"/>
        </w:rPr>
      </w:pPr>
      <w:r w:rsidRPr="00372553">
        <w:rPr>
          <w:rFonts w:ascii="Calibri" w:eastAsia="Times New Roman" w:hAnsi="Calibri" w:cs="Calibri"/>
          <w:color w:val="000000"/>
          <w:szCs w:val="24"/>
          <w:lang w:eastAsia="hr-HR"/>
        </w:rPr>
        <w:t>Dosadašnja praksa je ukazala na nužnost promjena u postojećem sustavu dodjele pomoći za nastale štete od prirodnih nepogoda. U budućnosti se očekuje nastanak novih šteta na poljoprivrednim zemljištima, pri čemu nije moguće procijeniti razmjere nastanka istih. 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oštećenika koji se bavi određenom gospodarskom djelatnošću.</w:t>
      </w:r>
    </w:p>
    <w:p w:rsidR="00F5148E" w:rsidRPr="00372553" w:rsidRDefault="00F5148E" w:rsidP="00F5148E">
      <w:pPr>
        <w:rPr>
          <w:rFonts w:ascii="Calibri" w:eastAsia="Times New Roman" w:hAnsi="Calibri" w:cs="Calibri"/>
          <w:color w:val="000000"/>
          <w:szCs w:val="24"/>
          <w:lang w:eastAsia="hr-HR"/>
        </w:rPr>
      </w:pPr>
      <w:r w:rsidRPr="00372553">
        <w:rPr>
          <w:rFonts w:ascii="Calibri" w:eastAsia="Times New Roman" w:hAnsi="Calibri" w:cs="Calibri"/>
          <w:color w:val="000000"/>
          <w:szCs w:val="24"/>
          <w:lang w:eastAsia="hr-HR"/>
        </w:rPr>
        <w:t>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što uključuje i prirodne nepogode koje određuje ovaj Plan.</w:t>
      </w:r>
    </w:p>
    <w:p w:rsidR="00F5148E" w:rsidRPr="00372553" w:rsidRDefault="00F5148E" w:rsidP="00F5148E">
      <w:pPr>
        <w:rPr>
          <w:rFonts w:ascii="Calibri" w:eastAsia="Times New Roman" w:hAnsi="Calibri" w:cs="Calibri"/>
          <w:szCs w:val="24"/>
          <w:lang w:eastAsia="hr-HR"/>
        </w:rPr>
      </w:pPr>
      <w:r w:rsidRPr="00372553">
        <w:rPr>
          <w:rFonts w:ascii="Calibri" w:eastAsia="Times New Roman" w:hAnsi="Calibri" w:cs="Calibri"/>
          <w:color w:val="000000"/>
          <w:szCs w:val="24"/>
          <w:lang w:eastAsia="hr-HR"/>
        </w:rPr>
        <w:t xml:space="preserve">U cilju sprječavanja nastanka i ublažavanja posljedica prirodnih nepogoda veoma je bitna suradnja Općine, </w:t>
      </w:r>
      <w:r w:rsidR="00992F33" w:rsidRPr="00372553">
        <w:rPr>
          <w:rFonts w:ascii="Calibri" w:eastAsia="Times New Roman" w:hAnsi="Calibri" w:cs="Calibri"/>
          <w:color w:val="000000"/>
          <w:szCs w:val="24"/>
          <w:lang w:eastAsia="hr-HR"/>
        </w:rPr>
        <w:t>O</w:t>
      </w:r>
      <w:r w:rsidRPr="00372553">
        <w:rPr>
          <w:rFonts w:ascii="Calibri" w:eastAsia="Times New Roman" w:hAnsi="Calibri" w:cs="Calibri"/>
          <w:color w:val="000000"/>
          <w:szCs w:val="24"/>
          <w:lang w:eastAsia="hr-HR"/>
        </w:rPr>
        <w:t xml:space="preserve">pćinskog povjerenstva, operativnih snaga sustava civilne zaštite te </w:t>
      </w:r>
      <w:r w:rsidRPr="00372553">
        <w:rPr>
          <w:rFonts w:ascii="Calibri" w:eastAsia="Times New Roman" w:hAnsi="Calibri" w:cs="Calibri"/>
          <w:color w:val="000000"/>
          <w:szCs w:val="24"/>
          <w:lang w:eastAsia="hr-HR"/>
        </w:rPr>
        <w:lastRenderedPageBreak/>
        <w:t>stanovnika Općine, koji svojim djelovanjem mogu u znatnoj mjera spriječiti nastanak prirodne nepogode i ublažiti njihove posljedice.</w:t>
      </w:r>
    </w:p>
    <w:bookmarkEnd w:id="159"/>
    <w:p w:rsidR="00F5148E" w:rsidRPr="00372553" w:rsidRDefault="00F5148E" w:rsidP="00EA465D">
      <w:pPr>
        <w:spacing w:after="0"/>
        <w:jc w:val="center"/>
        <w:rPr>
          <w:b/>
          <w:highlight w:val="yellow"/>
          <w:lang w:eastAsia="hr-HR"/>
        </w:rPr>
      </w:pPr>
    </w:p>
    <w:p w:rsidR="00EA465D" w:rsidRPr="00372553" w:rsidRDefault="00EA465D" w:rsidP="00EA465D">
      <w:pPr>
        <w:spacing w:after="0"/>
        <w:jc w:val="center"/>
        <w:rPr>
          <w:bCs/>
          <w:lang w:eastAsia="hr-HR"/>
        </w:rPr>
      </w:pPr>
      <w:r w:rsidRPr="00372553">
        <w:rPr>
          <w:bCs/>
          <w:lang w:eastAsia="hr-HR"/>
        </w:rPr>
        <w:t xml:space="preserve">OPĆINA </w:t>
      </w:r>
      <w:r w:rsidR="000C5AC4" w:rsidRPr="00372553">
        <w:rPr>
          <w:bCs/>
          <w:lang w:eastAsia="hr-HR"/>
        </w:rPr>
        <w:t>SIRAČ</w:t>
      </w:r>
    </w:p>
    <w:p w:rsidR="00EA465D" w:rsidRPr="00372553" w:rsidRDefault="00EA465D" w:rsidP="00EA465D">
      <w:pPr>
        <w:spacing w:after="0"/>
        <w:jc w:val="center"/>
        <w:rPr>
          <w:bCs/>
          <w:lang w:eastAsia="hr-HR"/>
        </w:rPr>
      </w:pPr>
      <w:r w:rsidRPr="00372553">
        <w:rPr>
          <w:bCs/>
          <w:lang w:eastAsia="hr-HR"/>
        </w:rPr>
        <w:t>OPĆINSKO VIJEĆE</w:t>
      </w:r>
    </w:p>
    <w:p w:rsidR="00EA465D" w:rsidRPr="00372553" w:rsidRDefault="00EA465D" w:rsidP="00EA465D">
      <w:pPr>
        <w:spacing w:after="0"/>
        <w:jc w:val="center"/>
        <w:rPr>
          <w:bCs/>
          <w:lang w:eastAsia="hr-HR"/>
        </w:rPr>
      </w:pPr>
    </w:p>
    <w:p w:rsidR="00372553" w:rsidRDefault="00EA465D" w:rsidP="00EA465D">
      <w:pPr>
        <w:spacing w:after="0"/>
        <w:jc w:val="left"/>
        <w:rPr>
          <w:bCs/>
          <w:lang w:eastAsia="hr-HR"/>
        </w:rPr>
      </w:pPr>
      <w:r w:rsidRPr="00372553">
        <w:rPr>
          <w:bCs/>
          <w:lang w:eastAsia="hr-HR"/>
        </w:rPr>
        <w:t xml:space="preserve">KLASA: </w:t>
      </w:r>
      <w:r w:rsidR="00372553">
        <w:rPr>
          <w:bCs/>
          <w:lang w:eastAsia="hr-HR"/>
        </w:rPr>
        <w:t>920-11/19-01/4</w:t>
      </w:r>
      <w:r w:rsidRPr="00372553">
        <w:rPr>
          <w:bCs/>
          <w:lang w:eastAsia="hr-HR"/>
        </w:rPr>
        <w:t xml:space="preserve">                                                                                                                      </w:t>
      </w:r>
      <w:r w:rsidR="00372553">
        <w:rPr>
          <w:bCs/>
          <w:lang w:eastAsia="hr-HR"/>
        </w:rPr>
        <w:t xml:space="preserve">          </w:t>
      </w:r>
    </w:p>
    <w:p w:rsidR="00372553" w:rsidRDefault="00372553" w:rsidP="00372553">
      <w:pPr>
        <w:spacing w:after="0"/>
        <w:jc w:val="left"/>
        <w:rPr>
          <w:bCs/>
          <w:lang w:eastAsia="hr-HR"/>
        </w:rPr>
      </w:pPr>
      <w:r w:rsidRPr="00372553">
        <w:rPr>
          <w:bCs/>
          <w:lang w:eastAsia="hr-HR"/>
        </w:rPr>
        <w:t>URBROJ:</w:t>
      </w:r>
      <w:r>
        <w:rPr>
          <w:bCs/>
          <w:lang w:eastAsia="hr-HR"/>
        </w:rPr>
        <w:t xml:space="preserve"> 2111/04-01-</w:t>
      </w:r>
    </w:p>
    <w:p w:rsidR="00372553" w:rsidRPr="00372553" w:rsidRDefault="00372553" w:rsidP="00372553">
      <w:pPr>
        <w:spacing w:after="0"/>
        <w:jc w:val="left"/>
        <w:rPr>
          <w:bCs/>
          <w:lang w:eastAsia="hr-HR"/>
        </w:rPr>
      </w:pPr>
      <w:r w:rsidRPr="00372553">
        <w:rPr>
          <w:bCs/>
          <w:lang w:eastAsia="hr-HR"/>
        </w:rPr>
        <w:t>Sirač,</w:t>
      </w:r>
      <w:r>
        <w:rPr>
          <w:bCs/>
          <w:lang w:eastAsia="hr-HR"/>
        </w:rPr>
        <w:t xml:space="preserve">                    .2020.</w:t>
      </w:r>
    </w:p>
    <w:p w:rsidR="00372553" w:rsidRPr="00372553" w:rsidRDefault="00372553" w:rsidP="00372553">
      <w:pPr>
        <w:spacing w:after="0"/>
        <w:jc w:val="left"/>
        <w:rPr>
          <w:bCs/>
          <w:lang w:eastAsia="hr-HR"/>
        </w:rPr>
      </w:pPr>
    </w:p>
    <w:bookmarkEnd w:id="158"/>
    <w:p w:rsidR="00372553" w:rsidRDefault="00372553" w:rsidP="00372553">
      <w:pPr>
        <w:tabs>
          <w:tab w:val="left" w:pos="0"/>
        </w:tabs>
        <w:jc w:val="center"/>
      </w:pPr>
      <w:r>
        <w:t xml:space="preserve">                                                                                                          Predsjednik:</w:t>
      </w:r>
    </w:p>
    <w:p w:rsidR="00372553" w:rsidRDefault="00372553" w:rsidP="00372553">
      <w:pPr>
        <w:tabs>
          <w:tab w:val="left" w:pos="0"/>
        </w:tabs>
        <w:jc w:val="center"/>
      </w:pPr>
      <w:r>
        <w:t xml:space="preserve">                                                                                                           ______________________</w:t>
      </w:r>
    </w:p>
    <w:p w:rsidR="00372553" w:rsidRDefault="00372553" w:rsidP="00372553">
      <w:pPr>
        <w:tabs>
          <w:tab w:val="left" w:pos="0"/>
        </w:tabs>
        <w:jc w:val="center"/>
      </w:pPr>
      <w:r>
        <w:t xml:space="preserve">                                                                                                           (Stjepan </w:t>
      </w:r>
      <w:proofErr w:type="spellStart"/>
      <w:r>
        <w:t>Juraić</w:t>
      </w:r>
      <w:proofErr w:type="spellEnd"/>
      <w:r>
        <w:t xml:space="preserve">, </w:t>
      </w:r>
      <w:proofErr w:type="spellStart"/>
      <w:r>
        <w:t>ing.str</w:t>
      </w:r>
      <w:proofErr w:type="spellEnd"/>
      <w:r>
        <w:t>.)</w:t>
      </w:r>
    </w:p>
    <w:p w:rsidR="00F5148E" w:rsidRPr="00372553" w:rsidRDefault="00F5148E" w:rsidP="00F5148E">
      <w:pPr>
        <w:rPr>
          <w:lang w:bidi="en-US"/>
        </w:rPr>
      </w:pPr>
    </w:p>
    <w:sectPr w:rsidR="00F5148E" w:rsidRPr="00372553" w:rsidSect="005B3F3E">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76A" w:rsidRDefault="0088176A" w:rsidP="001B70D9">
      <w:pPr>
        <w:spacing w:after="0" w:line="240" w:lineRule="auto"/>
      </w:pPr>
      <w:r>
        <w:separator/>
      </w:r>
    </w:p>
  </w:endnote>
  <w:endnote w:type="continuationSeparator" w:id="0">
    <w:p w:rsidR="0088176A" w:rsidRDefault="0088176A"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EE"/>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25"/>
      <w:gridCol w:w="1019"/>
      <w:gridCol w:w="4026"/>
    </w:tblGrid>
    <w:tr w:rsidR="002032D5" w:rsidTr="00911B93">
      <w:trPr>
        <w:trHeight w:val="151"/>
      </w:trPr>
      <w:tc>
        <w:tcPr>
          <w:tcW w:w="2250" w:type="pct"/>
          <w:tcBorders>
            <w:bottom w:val="single" w:sz="4" w:space="0" w:color="4F81BD"/>
          </w:tcBorders>
        </w:tcPr>
        <w:p w:rsidR="002032D5" w:rsidRPr="00A55543" w:rsidRDefault="002032D5">
          <w:pPr>
            <w:pStyle w:val="Zaglavlje"/>
            <w:rPr>
              <w:rFonts w:ascii="Cambria" w:eastAsia="Times New Roman" w:hAnsi="Cambria"/>
              <w:b/>
              <w:bCs/>
            </w:rPr>
          </w:pPr>
        </w:p>
      </w:tc>
      <w:tc>
        <w:tcPr>
          <w:tcW w:w="500" w:type="pct"/>
          <w:vMerge w:val="restart"/>
          <w:noWrap/>
          <w:vAlign w:val="center"/>
        </w:tcPr>
        <w:p w:rsidR="002032D5" w:rsidRPr="00A55543" w:rsidRDefault="002032D5">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rsidR="002032D5" w:rsidRPr="00A55543" w:rsidRDefault="002032D5">
          <w:pPr>
            <w:pStyle w:val="Zaglavlje"/>
            <w:rPr>
              <w:rFonts w:ascii="Cambria" w:eastAsia="Times New Roman" w:hAnsi="Cambria"/>
              <w:b/>
              <w:bCs/>
            </w:rPr>
          </w:pPr>
        </w:p>
      </w:tc>
    </w:tr>
    <w:tr w:rsidR="002032D5" w:rsidTr="00911B93">
      <w:trPr>
        <w:trHeight w:val="150"/>
      </w:trPr>
      <w:tc>
        <w:tcPr>
          <w:tcW w:w="2250" w:type="pct"/>
          <w:tcBorders>
            <w:top w:val="single" w:sz="4" w:space="0" w:color="4F81BD"/>
          </w:tcBorders>
        </w:tcPr>
        <w:p w:rsidR="002032D5" w:rsidRPr="00A55543" w:rsidRDefault="002032D5">
          <w:pPr>
            <w:pStyle w:val="Zaglavlje"/>
            <w:rPr>
              <w:rFonts w:ascii="Cambria" w:eastAsia="Times New Roman" w:hAnsi="Cambria"/>
              <w:b/>
              <w:bCs/>
            </w:rPr>
          </w:pPr>
        </w:p>
      </w:tc>
      <w:tc>
        <w:tcPr>
          <w:tcW w:w="500" w:type="pct"/>
          <w:vMerge/>
        </w:tcPr>
        <w:p w:rsidR="002032D5" w:rsidRPr="00A55543" w:rsidRDefault="002032D5">
          <w:pPr>
            <w:pStyle w:val="Zaglavlje"/>
            <w:jc w:val="center"/>
            <w:rPr>
              <w:rFonts w:ascii="Cambria" w:eastAsia="Times New Roman" w:hAnsi="Cambria"/>
              <w:b/>
              <w:bCs/>
            </w:rPr>
          </w:pPr>
        </w:p>
      </w:tc>
      <w:tc>
        <w:tcPr>
          <w:tcW w:w="2250" w:type="pct"/>
          <w:tcBorders>
            <w:top w:val="single" w:sz="4" w:space="0" w:color="4F81BD"/>
          </w:tcBorders>
        </w:tcPr>
        <w:p w:rsidR="002032D5" w:rsidRPr="00A55543" w:rsidRDefault="002032D5">
          <w:pPr>
            <w:pStyle w:val="Zaglavlje"/>
            <w:rPr>
              <w:rFonts w:ascii="Cambria" w:eastAsia="Times New Roman" w:hAnsi="Cambria"/>
              <w:b/>
              <w:bCs/>
            </w:rPr>
          </w:pPr>
        </w:p>
      </w:tc>
    </w:tr>
  </w:tbl>
  <w:p w:rsidR="002032D5" w:rsidRDefault="002032D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25"/>
      <w:gridCol w:w="1019"/>
      <w:gridCol w:w="4026"/>
    </w:tblGrid>
    <w:tr w:rsidR="002032D5" w:rsidTr="00911B93">
      <w:trPr>
        <w:trHeight w:val="151"/>
      </w:trPr>
      <w:tc>
        <w:tcPr>
          <w:tcW w:w="2250" w:type="pct"/>
          <w:tcBorders>
            <w:bottom w:val="single" w:sz="4" w:space="0" w:color="4F81BD"/>
          </w:tcBorders>
        </w:tcPr>
        <w:p w:rsidR="002032D5" w:rsidRPr="00A55543" w:rsidRDefault="002032D5">
          <w:pPr>
            <w:pStyle w:val="Zaglavlje"/>
            <w:rPr>
              <w:rFonts w:ascii="Cambria" w:eastAsia="Times New Roman" w:hAnsi="Cambria"/>
              <w:b/>
              <w:bCs/>
            </w:rPr>
          </w:pPr>
        </w:p>
      </w:tc>
      <w:tc>
        <w:tcPr>
          <w:tcW w:w="500" w:type="pct"/>
          <w:vMerge w:val="restart"/>
          <w:noWrap/>
          <w:vAlign w:val="center"/>
        </w:tcPr>
        <w:p w:rsidR="002032D5" w:rsidRPr="00A55543" w:rsidRDefault="002032D5">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rsidR="002032D5" w:rsidRPr="00A55543" w:rsidRDefault="002032D5">
          <w:pPr>
            <w:pStyle w:val="Zaglavlje"/>
            <w:rPr>
              <w:rFonts w:ascii="Cambria" w:eastAsia="Times New Roman" w:hAnsi="Cambria"/>
              <w:b/>
              <w:bCs/>
            </w:rPr>
          </w:pPr>
        </w:p>
      </w:tc>
    </w:tr>
    <w:tr w:rsidR="002032D5" w:rsidTr="00911B93">
      <w:trPr>
        <w:trHeight w:val="150"/>
      </w:trPr>
      <w:tc>
        <w:tcPr>
          <w:tcW w:w="2250" w:type="pct"/>
          <w:tcBorders>
            <w:top w:val="single" w:sz="4" w:space="0" w:color="4F81BD"/>
          </w:tcBorders>
        </w:tcPr>
        <w:p w:rsidR="002032D5" w:rsidRPr="00A55543" w:rsidRDefault="002032D5">
          <w:pPr>
            <w:pStyle w:val="Zaglavlje"/>
            <w:rPr>
              <w:rFonts w:ascii="Cambria" w:eastAsia="Times New Roman" w:hAnsi="Cambria"/>
              <w:b/>
              <w:bCs/>
            </w:rPr>
          </w:pPr>
        </w:p>
      </w:tc>
      <w:tc>
        <w:tcPr>
          <w:tcW w:w="500" w:type="pct"/>
          <w:vMerge/>
        </w:tcPr>
        <w:p w:rsidR="002032D5" w:rsidRPr="00A55543" w:rsidRDefault="002032D5">
          <w:pPr>
            <w:pStyle w:val="Zaglavlje"/>
            <w:jc w:val="center"/>
            <w:rPr>
              <w:rFonts w:ascii="Cambria" w:eastAsia="Times New Roman" w:hAnsi="Cambria"/>
              <w:b/>
              <w:bCs/>
            </w:rPr>
          </w:pPr>
        </w:p>
      </w:tc>
      <w:tc>
        <w:tcPr>
          <w:tcW w:w="2250" w:type="pct"/>
          <w:tcBorders>
            <w:top w:val="single" w:sz="4" w:space="0" w:color="4F81BD"/>
          </w:tcBorders>
        </w:tcPr>
        <w:p w:rsidR="002032D5" w:rsidRPr="00A55543" w:rsidRDefault="002032D5">
          <w:pPr>
            <w:pStyle w:val="Zaglavlje"/>
            <w:rPr>
              <w:rFonts w:ascii="Cambria" w:eastAsia="Times New Roman" w:hAnsi="Cambria"/>
              <w:b/>
              <w:bCs/>
            </w:rPr>
          </w:pPr>
        </w:p>
      </w:tc>
    </w:tr>
  </w:tbl>
  <w:p w:rsidR="002032D5" w:rsidRDefault="002032D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25"/>
      <w:gridCol w:w="1019"/>
      <w:gridCol w:w="4026"/>
    </w:tblGrid>
    <w:tr w:rsidR="002032D5" w:rsidTr="00911B93">
      <w:trPr>
        <w:trHeight w:val="151"/>
      </w:trPr>
      <w:tc>
        <w:tcPr>
          <w:tcW w:w="2250" w:type="pct"/>
          <w:tcBorders>
            <w:bottom w:val="single" w:sz="4" w:space="0" w:color="4F81BD"/>
          </w:tcBorders>
        </w:tcPr>
        <w:p w:rsidR="002032D5" w:rsidRPr="00A55543" w:rsidRDefault="002032D5">
          <w:pPr>
            <w:pStyle w:val="Zaglavlje"/>
            <w:rPr>
              <w:rFonts w:ascii="Cambria" w:eastAsia="Times New Roman" w:hAnsi="Cambria"/>
              <w:b/>
              <w:bCs/>
            </w:rPr>
          </w:pPr>
        </w:p>
      </w:tc>
      <w:tc>
        <w:tcPr>
          <w:tcW w:w="500" w:type="pct"/>
          <w:vMerge w:val="restart"/>
          <w:noWrap/>
          <w:vAlign w:val="center"/>
        </w:tcPr>
        <w:p w:rsidR="002032D5" w:rsidRPr="00A55543" w:rsidRDefault="002032D5">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rsidR="002032D5" w:rsidRPr="00A55543" w:rsidRDefault="002032D5">
          <w:pPr>
            <w:pStyle w:val="Zaglavlje"/>
            <w:rPr>
              <w:rFonts w:ascii="Cambria" w:eastAsia="Times New Roman" w:hAnsi="Cambria"/>
              <w:b/>
              <w:bCs/>
            </w:rPr>
          </w:pPr>
        </w:p>
      </w:tc>
    </w:tr>
    <w:tr w:rsidR="002032D5" w:rsidTr="00911B93">
      <w:trPr>
        <w:trHeight w:val="150"/>
      </w:trPr>
      <w:tc>
        <w:tcPr>
          <w:tcW w:w="2250" w:type="pct"/>
          <w:tcBorders>
            <w:top w:val="single" w:sz="4" w:space="0" w:color="4F81BD"/>
          </w:tcBorders>
        </w:tcPr>
        <w:p w:rsidR="002032D5" w:rsidRPr="00A55543" w:rsidRDefault="002032D5">
          <w:pPr>
            <w:pStyle w:val="Zaglavlje"/>
            <w:rPr>
              <w:rFonts w:ascii="Cambria" w:eastAsia="Times New Roman" w:hAnsi="Cambria"/>
              <w:b/>
              <w:bCs/>
            </w:rPr>
          </w:pPr>
        </w:p>
      </w:tc>
      <w:tc>
        <w:tcPr>
          <w:tcW w:w="500" w:type="pct"/>
          <w:vMerge/>
        </w:tcPr>
        <w:p w:rsidR="002032D5" w:rsidRPr="00A55543" w:rsidRDefault="002032D5">
          <w:pPr>
            <w:pStyle w:val="Zaglavlje"/>
            <w:jc w:val="center"/>
            <w:rPr>
              <w:rFonts w:ascii="Cambria" w:eastAsia="Times New Roman" w:hAnsi="Cambria"/>
              <w:b/>
              <w:bCs/>
            </w:rPr>
          </w:pPr>
        </w:p>
      </w:tc>
      <w:tc>
        <w:tcPr>
          <w:tcW w:w="2250" w:type="pct"/>
          <w:tcBorders>
            <w:top w:val="single" w:sz="4" w:space="0" w:color="4F81BD"/>
          </w:tcBorders>
        </w:tcPr>
        <w:p w:rsidR="002032D5" w:rsidRPr="00A55543" w:rsidRDefault="002032D5">
          <w:pPr>
            <w:pStyle w:val="Zaglavlje"/>
            <w:rPr>
              <w:rFonts w:ascii="Cambria" w:eastAsia="Times New Roman" w:hAnsi="Cambria"/>
              <w:b/>
              <w:bCs/>
            </w:rPr>
          </w:pPr>
        </w:p>
      </w:tc>
    </w:tr>
  </w:tbl>
  <w:p w:rsidR="002032D5" w:rsidRDefault="002032D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76A" w:rsidRDefault="0088176A" w:rsidP="001B70D9">
      <w:pPr>
        <w:spacing w:after="0" w:line="240" w:lineRule="auto"/>
      </w:pPr>
      <w:bookmarkStart w:id="0" w:name="_Hlk483826911"/>
      <w:bookmarkEnd w:id="0"/>
      <w:r>
        <w:separator/>
      </w:r>
    </w:p>
  </w:footnote>
  <w:footnote w:type="continuationSeparator" w:id="0">
    <w:p w:rsidR="0088176A" w:rsidRDefault="0088176A"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D5" w:rsidRPr="00A55543" w:rsidRDefault="002032D5" w:rsidP="00F5148E">
    <w:pPr>
      <w:pStyle w:val="Zaglavlje"/>
      <w:pBdr>
        <w:between w:val="single" w:sz="4" w:space="1" w:color="4F81BD"/>
      </w:pBdr>
      <w:spacing w:line="276" w:lineRule="auto"/>
      <w:jc w:val="center"/>
      <w:rPr>
        <w:i/>
        <w:sz w:val="20"/>
      </w:rPr>
    </w:pPr>
    <w:r w:rsidRPr="00A55543">
      <w:rPr>
        <w:i/>
        <w:sz w:val="20"/>
      </w:rPr>
      <w:t>P</w:t>
    </w:r>
    <w:r>
      <w:rPr>
        <w:i/>
        <w:sz w:val="20"/>
      </w:rPr>
      <w:t>lan djelovanja u području prirodnih nepogoda Općine Sirač</w:t>
    </w:r>
    <w:r w:rsidR="00372553">
      <w:rPr>
        <w:i/>
        <w:sz w:val="20"/>
      </w:rPr>
      <w:t xml:space="preserve"> - Nacrt</w:t>
    </w:r>
  </w:p>
  <w:p w:rsidR="002032D5" w:rsidRDefault="002032D5" w:rsidP="00F5148E">
    <w:pPr>
      <w:pStyle w:val="Zaglavlje"/>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B79"/>
    <w:multiLevelType w:val="hybridMultilevel"/>
    <w:tmpl w:val="B4D82F64"/>
    <w:lvl w:ilvl="0" w:tplc="041A000F">
      <w:start w:val="1"/>
      <w:numFmt w:val="decimal"/>
      <w:lvlText w:val="%1."/>
      <w:lvlJc w:val="left"/>
      <w:pPr>
        <w:ind w:left="3054" w:hanging="360"/>
      </w:pPr>
    </w:lvl>
    <w:lvl w:ilvl="1" w:tplc="041A0019" w:tentative="1">
      <w:start w:val="1"/>
      <w:numFmt w:val="lowerLetter"/>
      <w:lvlText w:val="%2."/>
      <w:lvlJc w:val="left"/>
      <w:pPr>
        <w:ind w:left="3774" w:hanging="360"/>
      </w:pPr>
    </w:lvl>
    <w:lvl w:ilvl="2" w:tplc="041A001B" w:tentative="1">
      <w:start w:val="1"/>
      <w:numFmt w:val="lowerRoman"/>
      <w:lvlText w:val="%3."/>
      <w:lvlJc w:val="right"/>
      <w:pPr>
        <w:ind w:left="4494" w:hanging="180"/>
      </w:pPr>
    </w:lvl>
    <w:lvl w:ilvl="3" w:tplc="041A000F" w:tentative="1">
      <w:start w:val="1"/>
      <w:numFmt w:val="decimal"/>
      <w:lvlText w:val="%4."/>
      <w:lvlJc w:val="left"/>
      <w:pPr>
        <w:ind w:left="5214" w:hanging="360"/>
      </w:pPr>
    </w:lvl>
    <w:lvl w:ilvl="4" w:tplc="041A0019" w:tentative="1">
      <w:start w:val="1"/>
      <w:numFmt w:val="lowerLetter"/>
      <w:lvlText w:val="%5."/>
      <w:lvlJc w:val="left"/>
      <w:pPr>
        <w:ind w:left="5934" w:hanging="360"/>
      </w:pPr>
    </w:lvl>
    <w:lvl w:ilvl="5" w:tplc="041A001B" w:tentative="1">
      <w:start w:val="1"/>
      <w:numFmt w:val="lowerRoman"/>
      <w:lvlText w:val="%6."/>
      <w:lvlJc w:val="right"/>
      <w:pPr>
        <w:ind w:left="6654" w:hanging="180"/>
      </w:pPr>
    </w:lvl>
    <w:lvl w:ilvl="6" w:tplc="041A000F" w:tentative="1">
      <w:start w:val="1"/>
      <w:numFmt w:val="decimal"/>
      <w:lvlText w:val="%7."/>
      <w:lvlJc w:val="left"/>
      <w:pPr>
        <w:ind w:left="7374" w:hanging="360"/>
      </w:pPr>
    </w:lvl>
    <w:lvl w:ilvl="7" w:tplc="041A0019" w:tentative="1">
      <w:start w:val="1"/>
      <w:numFmt w:val="lowerLetter"/>
      <w:lvlText w:val="%8."/>
      <w:lvlJc w:val="left"/>
      <w:pPr>
        <w:ind w:left="8094" w:hanging="360"/>
      </w:pPr>
    </w:lvl>
    <w:lvl w:ilvl="8" w:tplc="041A001B" w:tentative="1">
      <w:start w:val="1"/>
      <w:numFmt w:val="lowerRoman"/>
      <w:lvlText w:val="%9."/>
      <w:lvlJc w:val="right"/>
      <w:pPr>
        <w:ind w:left="8814" w:hanging="180"/>
      </w:pPr>
    </w:lvl>
  </w:abstractNum>
  <w:abstractNum w:abstractNumId="1" w15:restartNumberingAfterBreak="0">
    <w:nsid w:val="015960F3"/>
    <w:multiLevelType w:val="hybridMultilevel"/>
    <w:tmpl w:val="4F889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4A5E2E"/>
    <w:multiLevelType w:val="hybridMultilevel"/>
    <w:tmpl w:val="950A1D9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0E7C35"/>
    <w:multiLevelType w:val="hybridMultilevel"/>
    <w:tmpl w:val="833C03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EF6987"/>
    <w:multiLevelType w:val="hybridMultilevel"/>
    <w:tmpl w:val="412C9B5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BF5E8B"/>
    <w:multiLevelType w:val="hybridMultilevel"/>
    <w:tmpl w:val="A822A08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653FEE"/>
    <w:multiLevelType w:val="hybridMultilevel"/>
    <w:tmpl w:val="B1EAFD7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BC59EF"/>
    <w:multiLevelType w:val="hybridMultilevel"/>
    <w:tmpl w:val="C6228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705481"/>
    <w:multiLevelType w:val="hybridMultilevel"/>
    <w:tmpl w:val="4C222E0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B531E7"/>
    <w:multiLevelType w:val="hybridMultilevel"/>
    <w:tmpl w:val="1DAA451C"/>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347E11"/>
    <w:multiLevelType w:val="hybridMultilevel"/>
    <w:tmpl w:val="58FC1D8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A4432EB"/>
    <w:multiLevelType w:val="hybridMultilevel"/>
    <w:tmpl w:val="56F447F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A51914"/>
    <w:multiLevelType w:val="hybridMultilevel"/>
    <w:tmpl w:val="B3EE2A7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C44167"/>
    <w:multiLevelType w:val="hybridMultilevel"/>
    <w:tmpl w:val="A774B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2D34BF"/>
    <w:multiLevelType w:val="hybridMultilevel"/>
    <w:tmpl w:val="85882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B477AF"/>
    <w:multiLevelType w:val="hybridMultilevel"/>
    <w:tmpl w:val="96001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994CA8"/>
    <w:multiLevelType w:val="hybridMultilevel"/>
    <w:tmpl w:val="2EE4340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2055289"/>
    <w:multiLevelType w:val="hybridMultilevel"/>
    <w:tmpl w:val="0FDE334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2ED1DC1"/>
    <w:multiLevelType w:val="hybridMultilevel"/>
    <w:tmpl w:val="69520DC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66349FF"/>
    <w:multiLevelType w:val="hybridMultilevel"/>
    <w:tmpl w:val="BA84E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65FB0A00"/>
    <w:multiLevelType w:val="hybridMultilevel"/>
    <w:tmpl w:val="B824C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CA249E8"/>
    <w:multiLevelType w:val="hybridMultilevel"/>
    <w:tmpl w:val="06D6A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2A3826"/>
    <w:multiLevelType w:val="hybridMultilevel"/>
    <w:tmpl w:val="805EF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58B1E9C"/>
    <w:multiLevelType w:val="hybridMultilevel"/>
    <w:tmpl w:val="E4CAD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61D7DA4"/>
    <w:multiLevelType w:val="hybridMultilevel"/>
    <w:tmpl w:val="FDF8D3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C35C23"/>
    <w:multiLevelType w:val="hybridMultilevel"/>
    <w:tmpl w:val="E3B8A3D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710027A"/>
    <w:multiLevelType w:val="hybridMultilevel"/>
    <w:tmpl w:val="55B0BF1E"/>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3" w15:restartNumberingAfterBreak="0">
    <w:nsid w:val="78F35092"/>
    <w:multiLevelType w:val="hybridMultilevel"/>
    <w:tmpl w:val="7B9EEA4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FEC5062"/>
    <w:multiLevelType w:val="hybridMultilevel"/>
    <w:tmpl w:val="26366260"/>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abstractNumId w:val="23"/>
  </w:num>
  <w:num w:numId="2">
    <w:abstractNumId w:val="24"/>
  </w:num>
  <w:num w:numId="3">
    <w:abstractNumId w:val="15"/>
  </w:num>
  <w:num w:numId="4">
    <w:abstractNumId w:val="4"/>
  </w:num>
  <w:num w:numId="5">
    <w:abstractNumId w:val="16"/>
  </w:num>
  <w:num w:numId="6">
    <w:abstractNumId w:val="0"/>
  </w:num>
  <w:num w:numId="7">
    <w:abstractNumId w:val="29"/>
  </w:num>
  <w:num w:numId="8">
    <w:abstractNumId w:val="19"/>
  </w:num>
  <w:num w:numId="9">
    <w:abstractNumId w:val="14"/>
  </w:num>
  <w:num w:numId="10">
    <w:abstractNumId w:val="25"/>
  </w:num>
  <w:num w:numId="11">
    <w:abstractNumId w:val="22"/>
  </w:num>
  <w:num w:numId="12">
    <w:abstractNumId w:val="6"/>
  </w:num>
  <w:num w:numId="13">
    <w:abstractNumId w:val="2"/>
  </w:num>
  <w:num w:numId="14">
    <w:abstractNumId w:val="7"/>
  </w:num>
  <w:num w:numId="15">
    <w:abstractNumId w:val="13"/>
  </w:num>
  <w:num w:numId="16">
    <w:abstractNumId w:val="18"/>
  </w:num>
  <w:num w:numId="17">
    <w:abstractNumId w:val="27"/>
  </w:num>
  <w:num w:numId="18">
    <w:abstractNumId w:val="8"/>
  </w:num>
  <w:num w:numId="19">
    <w:abstractNumId w:val="26"/>
  </w:num>
  <w:num w:numId="20">
    <w:abstractNumId w:val="28"/>
  </w:num>
  <w:num w:numId="21">
    <w:abstractNumId w:val="1"/>
  </w:num>
  <w:num w:numId="22">
    <w:abstractNumId w:val="30"/>
  </w:num>
  <w:num w:numId="23">
    <w:abstractNumId w:val="17"/>
  </w:num>
  <w:num w:numId="24">
    <w:abstractNumId w:val="34"/>
  </w:num>
  <w:num w:numId="25">
    <w:abstractNumId w:val="32"/>
  </w:num>
  <w:num w:numId="26">
    <w:abstractNumId w:val="20"/>
  </w:num>
  <w:num w:numId="27">
    <w:abstractNumId w:val="3"/>
  </w:num>
  <w:num w:numId="28">
    <w:abstractNumId w:val="5"/>
  </w:num>
  <w:num w:numId="29">
    <w:abstractNumId w:val="11"/>
  </w:num>
  <w:num w:numId="30">
    <w:abstractNumId w:val="31"/>
  </w:num>
  <w:num w:numId="31">
    <w:abstractNumId w:val="12"/>
  </w:num>
  <w:num w:numId="32">
    <w:abstractNumId w:val="9"/>
  </w:num>
  <w:num w:numId="33">
    <w:abstractNumId w:val="21"/>
  </w:num>
  <w:num w:numId="34">
    <w:abstractNumId w:val="10"/>
  </w:num>
  <w:num w:numId="3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993"/>
    <w:rsid w:val="00000C33"/>
    <w:rsid w:val="000018F2"/>
    <w:rsid w:val="0000450C"/>
    <w:rsid w:val="0000491F"/>
    <w:rsid w:val="0000521D"/>
    <w:rsid w:val="00005E91"/>
    <w:rsid w:val="00006160"/>
    <w:rsid w:val="000072A2"/>
    <w:rsid w:val="00007A3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2913"/>
    <w:rsid w:val="000233CF"/>
    <w:rsid w:val="00023DA7"/>
    <w:rsid w:val="00023DCD"/>
    <w:rsid w:val="00024EAC"/>
    <w:rsid w:val="00025071"/>
    <w:rsid w:val="00026294"/>
    <w:rsid w:val="00026405"/>
    <w:rsid w:val="000267A4"/>
    <w:rsid w:val="00027E84"/>
    <w:rsid w:val="000309C6"/>
    <w:rsid w:val="00031366"/>
    <w:rsid w:val="00031DC5"/>
    <w:rsid w:val="00032142"/>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1E3B"/>
    <w:rsid w:val="000724F8"/>
    <w:rsid w:val="00072534"/>
    <w:rsid w:val="00072899"/>
    <w:rsid w:val="00072B07"/>
    <w:rsid w:val="00072C0D"/>
    <w:rsid w:val="00072F9C"/>
    <w:rsid w:val="00072FD8"/>
    <w:rsid w:val="0007324A"/>
    <w:rsid w:val="000736BF"/>
    <w:rsid w:val="00073CE6"/>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DBC"/>
    <w:rsid w:val="00095E26"/>
    <w:rsid w:val="00095EF5"/>
    <w:rsid w:val="00096139"/>
    <w:rsid w:val="000966FF"/>
    <w:rsid w:val="0009698F"/>
    <w:rsid w:val="00096A98"/>
    <w:rsid w:val="00096AF3"/>
    <w:rsid w:val="00097361"/>
    <w:rsid w:val="0009786C"/>
    <w:rsid w:val="000A141A"/>
    <w:rsid w:val="000A194E"/>
    <w:rsid w:val="000A1B94"/>
    <w:rsid w:val="000A2B33"/>
    <w:rsid w:val="000A2D80"/>
    <w:rsid w:val="000A3AC5"/>
    <w:rsid w:val="000A5FA0"/>
    <w:rsid w:val="000A6AF3"/>
    <w:rsid w:val="000A6FFF"/>
    <w:rsid w:val="000A753B"/>
    <w:rsid w:val="000A7AFE"/>
    <w:rsid w:val="000A7CF6"/>
    <w:rsid w:val="000A7D7A"/>
    <w:rsid w:val="000B07CF"/>
    <w:rsid w:val="000B1417"/>
    <w:rsid w:val="000B1616"/>
    <w:rsid w:val="000B1C08"/>
    <w:rsid w:val="000B1CDF"/>
    <w:rsid w:val="000B28C9"/>
    <w:rsid w:val="000B28D4"/>
    <w:rsid w:val="000B2CF3"/>
    <w:rsid w:val="000B3CA0"/>
    <w:rsid w:val="000B401A"/>
    <w:rsid w:val="000B457D"/>
    <w:rsid w:val="000B4939"/>
    <w:rsid w:val="000B4BED"/>
    <w:rsid w:val="000B5786"/>
    <w:rsid w:val="000B61FD"/>
    <w:rsid w:val="000B6ADB"/>
    <w:rsid w:val="000B6DE0"/>
    <w:rsid w:val="000C0EB9"/>
    <w:rsid w:val="000C1038"/>
    <w:rsid w:val="000C1D21"/>
    <w:rsid w:val="000C248C"/>
    <w:rsid w:val="000C27CF"/>
    <w:rsid w:val="000C2C4E"/>
    <w:rsid w:val="000C2DFB"/>
    <w:rsid w:val="000C45EE"/>
    <w:rsid w:val="000C4A91"/>
    <w:rsid w:val="000C4F8B"/>
    <w:rsid w:val="000C5AC4"/>
    <w:rsid w:val="000C609B"/>
    <w:rsid w:val="000C634C"/>
    <w:rsid w:val="000C63D3"/>
    <w:rsid w:val="000C6450"/>
    <w:rsid w:val="000C64B5"/>
    <w:rsid w:val="000C654A"/>
    <w:rsid w:val="000C7E32"/>
    <w:rsid w:val="000D0502"/>
    <w:rsid w:val="000D06AE"/>
    <w:rsid w:val="000D0FC4"/>
    <w:rsid w:val="000D0FCC"/>
    <w:rsid w:val="000D10A7"/>
    <w:rsid w:val="000D1BFB"/>
    <w:rsid w:val="000D2517"/>
    <w:rsid w:val="000D3915"/>
    <w:rsid w:val="000D3BA8"/>
    <w:rsid w:val="000D4232"/>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A9B"/>
    <w:rsid w:val="000E6DBA"/>
    <w:rsid w:val="000E6EF7"/>
    <w:rsid w:val="000E721A"/>
    <w:rsid w:val="000E7526"/>
    <w:rsid w:val="000E7608"/>
    <w:rsid w:val="000F0623"/>
    <w:rsid w:val="000F0B3D"/>
    <w:rsid w:val="000F0C16"/>
    <w:rsid w:val="000F0DA6"/>
    <w:rsid w:val="000F13C0"/>
    <w:rsid w:val="000F1473"/>
    <w:rsid w:val="000F1888"/>
    <w:rsid w:val="000F20B2"/>
    <w:rsid w:val="000F2C36"/>
    <w:rsid w:val="000F2FB9"/>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3EDC"/>
    <w:rsid w:val="001044E0"/>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1373"/>
    <w:rsid w:val="00121E2B"/>
    <w:rsid w:val="001225C0"/>
    <w:rsid w:val="00123CF0"/>
    <w:rsid w:val="00124029"/>
    <w:rsid w:val="00124187"/>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42967"/>
    <w:rsid w:val="001435B5"/>
    <w:rsid w:val="00145182"/>
    <w:rsid w:val="0014663C"/>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711"/>
    <w:rsid w:val="001666CD"/>
    <w:rsid w:val="001666E6"/>
    <w:rsid w:val="00166E29"/>
    <w:rsid w:val="001670BA"/>
    <w:rsid w:val="00167A99"/>
    <w:rsid w:val="00167DFE"/>
    <w:rsid w:val="00167EF4"/>
    <w:rsid w:val="001701EA"/>
    <w:rsid w:val="00170A1A"/>
    <w:rsid w:val="00171409"/>
    <w:rsid w:val="00172B29"/>
    <w:rsid w:val="00173248"/>
    <w:rsid w:val="001733BB"/>
    <w:rsid w:val="00174719"/>
    <w:rsid w:val="00174E84"/>
    <w:rsid w:val="00175EE5"/>
    <w:rsid w:val="00176A6E"/>
    <w:rsid w:val="00177D8B"/>
    <w:rsid w:val="0018026A"/>
    <w:rsid w:val="00180D15"/>
    <w:rsid w:val="00181292"/>
    <w:rsid w:val="00181C9F"/>
    <w:rsid w:val="001826FD"/>
    <w:rsid w:val="00182DC0"/>
    <w:rsid w:val="0018363E"/>
    <w:rsid w:val="001839D7"/>
    <w:rsid w:val="00186376"/>
    <w:rsid w:val="00187E00"/>
    <w:rsid w:val="00190256"/>
    <w:rsid w:val="00190478"/>
    <w:rsid w:val="001916FD"/>
    <w:rsid w:val="00191EB0"/>
    <w:rsid w:val="0019212A"/>
    <w:rsid w:val="00192355"/>
    <w:rsid w:val="00192AE9"/>
    <w:rsid w:val="00193433"/>
    <w:rsid w:val="0019361C"/>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4707"/>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18DC"/>
    <w:rsid w:val="001D1E47"/>
    <w:rsid w:val="001D1F65"/>
    <w:rsid w:val="001D4673"/>
    <w:rsid w:val="001D5318"/>
    <w:rsid w:val="001D6081"/>
    <w:rsid w:val="001D64CB"/>
    <w:rsid w:val="001D6687"/>
    <w:rsid w:val="001D6948"/>
    <w:rsid w:val="001D6CB3"/>
    <w:rsid w:val="001D6FC1"/>
    <w:rsid w:val="001D7ECC"/>
    <w:rsid w:val="001E015D"/>
    <w:rsid w:val="001E242F"/>
    <w:rsid w:val="001E25B2"/>
    <w:rsid w:val="001E2D98"/>
    <w:rsid w:val="001E2F23"/>
    <w:rsid w:val="001E36B6"/>
    <w:rsid w:val="001E405D"/>
    <w:rsid w:val="001E4349"/>
    <w:rsid w:val="001E44A4"/>
    <w:rsid w:val="001E4B50"/>
    <w:rsid w:val="001E63E9"/>
    <w:rsid w:val="001E65AC"/>
    <w:rsid w:val="001E6DA5"/>
    <w:rsid w:val="001E78D9"/>
    <w:rsid w:val="001F07FB"/>
    <w:rsid w:val="001F1456"/>
    <w:rsid w:val="001F14E8"/>
    <w:rsid w:val="001F1CE4"/>
    <w:rsid w:val="001F2AC0"/>
    <w:rsid w:val="001F319E"/>
    <w:rsid w:val="001F3326"/>
    <w:rsid w:val="001F36F3"/>
    <w:rsid w:val="001F3D38"/>
    <w:rsid w:val="001F4D20"/>
    <w:rsid w:val="001F52DD"/>
    <w:rsid w:val="001F5D02"/>
    <w:rsid w:val="001F71D5"/>
    <w:rsid w:val="001F72EE"/>
    <w:rsid w:val="001F7DDA"/>
    <w:rsid w:val="002000FE"/>
    <w:rsid w:val="0020038F"/>
    <w:rsid w:val="00200A2E"/>
    <w:rsid w:val="00200D37"/>
    <w:rsid w:val="00200FFC"/>
    <w:rsid w:val="00201D1B"/>
    <w:rsid w:val="002025F3"/>
    <w:rsid w:val="002032D5"/>
    <w:rsid w:val="00203B25"/>
    <w:rsid w:val="00203E23"/>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67AB"/>
    <w:rsid w:val="0021704A"/>
    <w:rsid w:val="002175DC"/>
    <w:rsid w:val="00217790"/>
    <w:rsid w:val="00217EF5"/>
    <w:rsid w:val="00220045"/>
    <w:rsid w:val="00220C15"/>
    <w:rsid w:val="00221088"/>
    <w:rsid w:val="00221C3E"/>
    <w:rsid w:val="00222AC9"/>
    <w:rsid w:val="00222ECA"/>
    <w:rsid w:val="00223C4B"/>
    <w:rsid w:val="00223FF2"/>
    <w:rsid w:val="00224028"/>
    <w:rsid w:val="002252F9"/>
    <w:rsid w:val="00225B89"/>
    <w:rsid w:val="00225C32"/>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3081"/>
    <w:rsid w:val="002540C2"/>
    <w:rsid w:val="00254317"/>
    <w:rsid w:val="00254441"/>
    <w:rsid w:val="00254E80"/>
    <w:rsid w:val="00255620"/>
    <w:rsid w:val="002559A0"/>
    <w:rsid w:val="00256405"/>
    <w:rsid w:val="00256883"/>
    <w:rsid w:val="00256D8F"/>
    <w:rsid w:val="00256EE5"/>
    <w:rsid w:val="002574F5"/>
    <w:rsid w:val="0025760C"/>
    <w:rsid w:val="00257B1A"/>
    <w:rsid w:val="00257D46"/>
    <w:rsid w:val="002603DF"/>
    <w:rsid w:val="00260BBC"/>
    <w:rsid w:val="00261943"/>
    <w:rsid w:val="00262B9A"/>
    <w:rsid w:val="00262D86"/>
    <w:rsid w:val="00264269"/>
    <w:rsid w:val="00266960"/>
    <w:rsid w:val="00267124"/>
    <w:rsid w:val="0027019B"/>
    <w:rsid w:val="0027038C"/>
    <w:rsid w:val="00270400"/>
    <w:rsid w:val="0027057F"/>
    <w:rsid w:val="00270F24"/>
    <w:rsid w:val="002711FF"/>
    <w:rsid w:val="002721D2"/>
    <w:rsid w:val="002728AE"/>
    <w:rsid w:val="00272DC2"/>
    <w:rsid w:val="00274DAF"/>
    <w:rsid w:val="0027536B"/>
    <w:rsid w:val="002753EC"/>
    <w:rsid w:val="0027572C"/>
    <w:rsid w:val="00276989"/>
    <w:rsid w:val="00276D0A"/>
    <w:rsid w:val="002774E8"/>
    <w:rsid w:val="0028053F"/>
    <w:rsid w:val="00282902"/>
    <w:rsid w:val="00283108"/>
    <w:rsid w:val="00283C7D"/>
    <w:rsid w:val="00283F66"/>
    <w:rsid w:val="00284092"/>
    <w:rsid w:val="00284284"/>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CB9"/>
    <w:rsid w:val="002A44E0"/>
    <w:rsid w:val="002A48B6"/>
    <w:rsid w:val="002A4D94"/>
    <w:rsid w:val="002A5C83"/>
    <w:rsid w:val="002A6431"/>
    <w:rsid w:val="002A690F"/>
    <w:rsid w:val="002A6950"/>
    <w:rsid w:val="002A6A71"/>
    <w:rsid w:val="002A783D"/>
    <w:rsid w:val="002A7907"/>
    <w:rsid w:val="002B0984"/>
    <w:rsid w:val="002B2E95"/>
    <w:rsid w:val="002B3E74"/>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B56"/>
    <w:rsid w:val="002E0B62"/>
    <w:rsid w:val="002E207B"/>
    <w:rsid w:val="002E246C"/>
    <w:rsid w:val="002E2BFB"/>
    <w:rsid w:val="002E3437"/>
    <w:rsid w:val="002E393B"/>
    <w:rsid w:val="002E3BA5"/>
    <w:rsid w:val="002E4517"/>
    <w:rsid w:val="002E4A9C"/>
    <w:rsid w:val="002E5094"/>
    <w:rsid w:val="002E5A8D"/>
    <w:rsid w:val="002E5C1F"/>
    <w:rsid w:val="002E7592"/>
    <w:rsid w:val="002E7E8E"/>
    <w:rsid w:val="002E7EC8"/>
    <w:rsid w:val="002F065F"/>
    <w:rsid w:val="002F0C7E"/>
    <w:rsid w:val="002F1044"/>
    <w:rsid w:val="002F171B"/>
    <w:rsid w:val="002F1EB9"/>
    <w:rsid w:val="002F25F0"/>
    <w:rsid w:val="002F31FD"/>
    <w:rsid w:val="002F3250"/>
    <w:rsid w:val="002F3341"/>
    <w:rsid w:val="002F3402"/>
    <w:rsid w:val="002F3777"/>
    <w:rsid w:val="002F49EC"/>
    <w:rsid w:val="002F5612"/>
    <w:rsid w:val="002F6CB4"/>
    <w:rsid w:val="002F70FA"/>
    <w:rsid w:val="002F7458"/>
    <w:rsid w:val="002F7965"/>
    <w:rsid w:val="002F7EE5"/>
    <w:rsid w:val="002F7FE5"/>
    <w:rsid w:val="00300220"/>
    <w:rsid w:val="00301CBA"/>
    <w:rsid w:val="003022B7"/>
    <w:rsid w:val="00302324"/>
    <w:rsid w:val="0030261C"/>
    <w:rsid w:val="0030454A"/>
    <w:rsid w:val="00304EAD"/>
    <w:rsid w:val="003056D6"/>
    <w:rsid w:val="00305712"/>
    <w:rsid w:val="00305802"/>
    <w:rsid w:val="00305A91"/>
    <w:rsid w:val="00305CC0"/>
    <w:rsid w:val="00306460"/>
    <w:rsid w:val="0030706E"/>
    <w:rsid w:val="003105F7"/>
    <w:rsid w:val="00310CFC"/>
    <w:rsid w:val="00311A3E"/>
    <w:rsid w:val="00311AD6"/>
    <w:rsid w:val="003123E8"/>
    <w:rsid w:val="0031245D"/>
    <w:rsid w:val="0031285B"/>
    <w:rsid w:val="00313E0C"/>
    <w:rsid w:val="00314B77"/>
    <w:rsid w:val="00314E40"/>
    <w:rsid w:val="003157CE"/>
    <w:rsid w:val="0031650E"/>
    <w:rsid w:val="00316F4E"/>
    <w:rsid w:val="003176B9"/>
    <w:rsid w:val="00320679"/>
    <w:rsid w:val="0032075F"/>
    <w:rsid w:val="00320980"/>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6CA"/>
    <w:rsid w:val="00327E2B"/>
    <w:rsid w:val="00330134"/>
    <w:rsid w:val="003308C7"/>
    <w:rsid w:val="00330B9D"/>
    <w:rsid w:val="00331341"/>
    <w:rsid w:val="00332323"/>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5D67"/>
    <w:rsid w:val="0034787B"/>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09B"/>
    <w:rsid w:val="0036226F"/>
    <w:rsid w:val="0036298E"/>
    <w:rsid w:val="00362AF0"/>
    <w:rsid w:val="00362F15"/>
    <w:rsid w:val="00364F6C"/>
    <w:rsid w:val="00364F91"/>
    <w:rsid w:val="00366159"/>
    <w:rsid w:val="003662F7"/>
    <w:rsid w:val="00366896"/>
    <w:rsid w:val="00367349"/>
    <w:rsid w:val="0036738F"/>
    <w:rsid w:val="00367BE1"/>
    <w:rsid w:val="00370C9A"/>
    <w:rsid w:val="00371500"/>
    <w:rsid w:val="0037150B"/>
    <w:rsid w:val="00371EA6"/>
    <w:rsid w:val="003721C2"/>
    <w:rsid w:val="0037242E"/>
    <w:rsid w:val="00372553"/>
    <w:rsid w:val="003726B8"/>
    <w:rsid w:val="00372D70"/>
    <w:rsid w:val="0037334A"/>
    <w:rsid w:val="00373FB9"/>
    <w:rsid w:val="003746AD"/>
    <w:rsid w:val="00374C06"/>
    <w:rsid w:val="00375515"/>
    <w:rsid w:val="00376A11"/>
    <w:rsid w:val="00376A5E"/>
    <w:rsid w:val="00376C87"/>
    <w:rsid w:val="003770D7"/>
    <w:rsid w:val="00377BC5"/>
    <w:rsid w:val="00377E55"/>
    <w:rsid w:val="003811E9"/>
    <w:rsid w:val="00382F02"/>
    <w:rsid w:val="0038336E"/>
    <w:rsid w:val="00383375"/>
    <w:rsid w:val="00383B3C"/>
    <w:rsid w:val="00384604"/>
    <w:rsid w:val="00384855"/>
    <w:rsid w:val="00384BE9"/>
    <w:rsid w:val="00386B58"/>
    <w:rsid w:val="00386D62"/>
    <w:rsid w:val="00386D65"/>
    <w:rsid w:val="00387CA2"/>
    <w:rsid w:val="003901D5"/>
    <w:rsid w:val="00390356"/>
    <w:rsid w:val="00390373"/>
    <w:rsid w:val="00390CDA"/>
    <w:rsid w:val="00390EE6"/>
    <w:rsid w:val="0039172A"/>
    <w:rsid w:val="0039174A"/>
    <w:rsid w:val="00391798"/>
    <w:rsid w:val="0039213B"/>
    <w:rsid w:val="00392298"/>
    <w:rsid w:val="003929B0"/>
    <w:rsid w:val="00393FF5"/>
    <w:rsid w:val="003967A1"/>
    <w:rsid w:val="00396E57"/>
    <w:rsid w:val="003970AF"/>
    <w:rsid w:val="00397EEB"/>
    <w:rsid w:val="003A001B"/>
    <w:rsid w:val="003A0764"/>
    <w:rsid w:val="003A099E"/>
    <w:rsid w:val="003A0FFF"/>
    <w:rsid w:val="003A1E3A"/>
    <w:rsid w:val="003A2A4A"/>
    <w:rsid w:val="003A2D1A"/>
    <w:rsid w:val="003A30FE"/>
    <w:rsid w:val="003A44A6"/>
    <w:rsid w:val="003A5542"/>
    <w:rsid w:val="003A5DAB"/>
    <w:rsid w:val="003A64E4"/>
    <w:rsid w:val="003A6753"/>
    <w:rsid w:val="003A6905"/>
    <w:rsid w:val="003A6C4D"/>
    <w:rsid w:val="003A6F10"/>
    <w:rsid w:val="003A7E55"/>
    <w:rsid w:val="003B0AFE"/>
    <w:rsid w:val="003B0E7B"/>
    <w:rsid w:val="003B109A"/>
    <w:rsid w:val="003B2261"/>
    <w:rsid w:val="003B33DB"/>
    <w:rsid w:val="003B36D9"/>
    <w:rsid w:val="003B3EC6"/>
    <w:rsid w:val="003B416F"/>
    <w:rsid w:val="003B4BE4"/>
    <w:rsid w:val="003B6054"/>
    <w:rsid w:val="003B6297"/>
    <w:rsid w:val="003B6701"/>
    <w:rsid w:val="003B6C96"/>
    <w:rsid w:val="003B7199"/>
    <w:rsid w:val="003B79AA"/>
    <w:rsid w:val="003C079B"/>
    <w:rsid w:val="003C0B3C"/>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2A81"/>
    <w:rsid w:val="003D4222"/>
    <w:rsid w:val="003D5158"/>
    <w:rsid w:val="003D7A61"/>
    <w:rsid w:val="003E01D9"/>
    <w:rsid w:val="003E06FF"/>
    <w:rsid w:val="003E08F5"/>
    <w:rsid w:val="003E125D"/>
    <w:rsid w:val="003E15E3"/>
    <w:rsid w:val="003E1620"/>
    <w:rsid w:val="003E214B"/>
    <w:rsid w:val="003E3187"/>
    <w:rsid w:val="003E31F3"/>
    <w:rsid w:val="003E4FDF"/>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224"/>
    <w:rsid w:val="003F540B"/>
    <w:rsid w:val="003F568F"/>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212"/>
    <w:rsid w:val="00405A49"/>
    <w:rsid w:val="00406230"/>
    <w:rsid w:val="00406372"/>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71BC"/>
    <w:rsid w:val="0041728D"/>
    <w:rsid w:val="0041781B"/>
    <w:rsid w:val="00417CD4"/>
    <w:rsid w:val="004201F9"/>
    <w:rsid w:val="00420318"/>
    <w:rsid w:val="004203EE"/>
    <w:rsid w:val="00420BB0"/>
    <w:rsid w:val="004211D8"/>
    <w:rsid w:val="0042181C"/>
    <w:rsid w:val="00422615"/>
    <w:rsid w:val="00423194"/>
    <w:rsid w:val="00423406"/>
    <w:rsid w:val="0042341E"/>
    <w:rsid w:val="00423DE5"/>
    <w:rsid w:val="0042426C"/>
    <w:rsid w:val="0042428E"/>
    <w:rsid w:val="004249F4"/>
    <w:rsid w:val="00425E50"/>
    <w:rsid w:val="00425E71"/>
    <w:rsid w:val="004270E1"/>
    <w:rsid w:val="004274CA"/>
    <w:rsid w:val="00431B21"/>
    <w:rsid w:val="0043324D"/>
    <w:rsid w:val="0043337B"/>
    <w:rsid w:val="004349AA"/>
    <w:rsid w:val="00434EEC"/>
    <w:rsid w:val="00435020"/>
    <w:rsid w:val="004355EC"/>
    <w:rsid w:val="00435CB3"/>
    <w:rsid w:val="00435FB9"/>
    <w:rsid w:val="00436BDB"/>
    <w:rsid w:val="00437CA3"/>
    <w:rsid w:val="00437EED"/>
    <w:rsid w:val="00437F97"/>
    <w:rsid w:val="00440059"/>
    <w:rsid w:val="00440BEC"/>
    <w:rsid w:val="00440C1F"/>
    <w:rsid w:val="00440F6B"/>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B79"/>
    <w:rsid w:val="00484D4B"/>
    <w:rsid w:val="0048664C"/>
    <w:rsid w:val="00486838"/>
    <w:rsid w:val="004870F1"/>
    <w:rsid w:val="00487DD2"/>
    <w:rsid w:val="00490BDA"/>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AE"/>
    <w:rsid w:val="004A4BA1"/>
    <w:rsid w:val="004A5409"/>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11E9"/>
    <w:rsid w:val="004D155B"/>
    <w:rsid w:val="004D2C17"/>
    <w:rsid w:val="004D336E"/>
    <w:rsid w:val="004D3884"/>
    <w:rsid w:val="004D556A"/>
    <w:rsid w:val="004D5608"/>
    <w:rsid w:val="004D6773"/>
    <w:rsid w:val="004D6EDF"/>
    <w:rsid w:val="004D7083"/>
    <w:rsid w:val="004D7A09"/>
    <w:rsid w:val="004D7C4B"/>
    <w:rsid w:val="004D7E2F"/>
    <w:rsid w:val="004E0147"/>
    <w:rsid w:val="004E0AA3"/>
    <w:rsid w:val="004E0C0C"/>
    <w:rsid w:val="004E0C91"/>
    <w:rsid w:val="004E2169"/>
    <w:rsid w:val="004E2899"/>
    <w:rsid w:val="004E3295"/>
    <w:rsid w:val="004E3432"/>
    <w:rsid w:val="004E34A3"/>
    <w:rsid w:val="004E4933"/>
    <w:rsid w:val="004E63DC"/>
    <w:rsid w:val="004E67C8"/>
    <w:rsid w:val="004E7295"/>
    <w:rsid w:val="004F09C3"/>
    <w:rsid w:val="004F0B73"/>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8A2"/>
    <w:rsid w:val="0051492A"/>
    <w:rsid w:val="00514B22"/>
    <w:rsid w:val="00514F2A"/>
    <w:rsid w:val="0051516B"/>
    <w:rsid w:val="0051558D"/>
    <w:rsid w:val="005155C8"/>
    <w:rsid w:val="00515BE1"/>
    <w:rsid w:val="00515D6D"/>
    <w:rsid w:val="00516134"/>
    <w:rsid w:val="00516F32"/>
    <w:rsid w:val="00517FE6"/>
    <w:rsid w:val="0052021F"/>
    <w:rsid w:val="00521628"/>
    <w:rsid w:val="005218C1"/>
    <w:rsid w:val="00521E51"/>
    <w:rsid w:val="005225EC"/>
    <w:rsid w:val="00522881"/>
    <w:rsid w:val="00522974"/>
    <w:rsid w:val="00522C0D"/>
    <w:rsid w:val="00522E9C"/>
    <w:rsid w:val="00522FAE"/>
    <w:rsid w:val="005232D4"/>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9CC"/>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BA6"/>
    <w:rsid w:val="00555FED"/>
    <w:rsid w:val="00556368"/>
    <w:rsid w:val="00556FB6"/>
    <w:rsid w:val="00557B05"/>
    <w:rsid w:val="005600C6"/>
    <w:rsid w:val="0056097D"/>
    <w:rsid w:val="00560C2C"/>
    <w:rsid w:val="00560DB9"/>
    <w:rsid w:val="00561782"/>
    <w:rsid w:val="00562242"/>
    <w:rsid w:val="00562597"/>
    <w:rsid w:val="0056394C"/>
    <w:rsid w:val="0056469C"/>
    <w:rsid w:val="00564819"/>
    <w:rsid w:val="005653B2"/>
    <w:rsid w:val="0056553C"/>
    <w:rsid w:val="00565884"/>
    <w:rsid w:val="00565E80"/>
    <w:rsid w:val="0056645D"/>
    <w:rsid w:val="005672C6"/>
    <w:rsid w:val="00567A94"/>
    <w:rsid w:val="005717AB"/>
    <w:rsid w:val="00572303"/>
    <w:rsid w:val="00572532"/>
    <w:rsid w:val="005725FE"/>
    <w:rsid w:val="0057359C"/>
    <w:rsid w:val="0057384A"/>
    <w:rsid w:val="00573899"/>
    <w:rsid w:val="005743D5"/>
    <w:rsid w:val="0057452F"/>
    <w:rsid w:val="005745D9"/>
    <w:rsid w:val="00574A69"/>
    <w:rsid w:val="00575801"/>
    <w:rsid w:val="00575878"/>
    <w:rsid w:val="00576554"/>
    <w:rsid w:val="00577723"/>
    <w:rsid w:val="005777B2"/>
    <w:rsid w:val="00577D6E"/>
    <w:rsid w:val="005810CB"/>
    <w:rsid w:val="00581F84"/>
    <w:rsid w:val="005823E4"/>
    <w:rsid w:val="00582948"/>
    <w:rsid w:val="00582A99"/>
    <w:rsid w:val="00582DDB"/>
    <w:rsid w:val="00583CCB"/>
    <w:rsid w:val="00583D12"/>
    <w:rsid w:val="00584BBE"/>
    <w:rsid w:val="00584EF7"/>
    <w:rsid w:val="00584F46"/>
    <w:rsid w:val="00585968"/>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4F18"/>
    <w:rsid w:val="00595979"/>
    <w:rsid w:val="00595C67"/>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03"/>
    <w:rsid w:val="005B0A5E"/>
    <w:rsid w:val="005B0C41"/>
    <w:rsid w:val="005B1B7F"/>
    <w:rsid w:val="005B2C0B"/>
    <w:rsid w:val="005B38A1"/>
    <w:rsid w:val="005B3C7A"/>
    <w:rsid w:val="005B3F3E"/>
    <w:rsid w:val="005B4893"/>
    <w:rsid w:val="005B5373"/>
    <w:rsid w:val="005B5A8C"/>
    <w:rsid w:val="005B5BE1"/>
    <w:rsid w:val="005B5CC5"/>
    <w:rsid w:val="005B6EE1"/>
    <w:rsid w:val="005C0CC5"/>
    <w:rsid w:val="005C0E7F"/>
    <w:rsid w:val="005C0EC5"/>
    <w:rsid w:val="005C19D5"/>
    <w:rsid w:val="005C1C06"/>
    <w:rsid w:val="005C2FBC"/>
    <w:rsid w:val="005C31E4"/>
    <w:rsid w:val="005C550B"/>
    <w:rsid w:val="005C5945"/>
    <w:rsid w:val="005C5956"/>
    <w:rsid w:val="005C7AD8"/>
    <w:rsid w:val="005D040E"/>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1EC6"/>
    <w:rsid w:val="005E20AF"/>
    <w:rsid w:val="005E224D"/>
    <w:rsid w:val="005E281A"/>
    <w:rsid w:val="005E2CBB"/>
    <w:rsid w:val="005E351E"/>
    <w:rsid w:val="005E3784"/>
    <w:rsid w:val="005E3FA0"/>
    <w:rsid w:val="005E41C9"/>
    <w:rsid w:val="005E5015"/>
    <w:rsid w:val="005E623E"/>
    <w:rsid w:val="005E6B1A"/>
    <w:rsid w:val="005E6F10"/>
    <w:rsid w:val="005E730C"/>
    <w:rsid w:val="005E754D"/>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07F6E"/>
    <w:rsid w:val="00610372"/>
    <w:rsid w:val="00610ECD"/>
    <w:rsid w:val="006117FD"/>
    <w:rsid w:val="00612A1F"/>
    <w:rsid w:val="00614907"/>
    <w:rsid w:val="00615794"/>
    <w:rsid w:val="0061658D"/>
    <w:rsid w:val="00616C0C"/>
    <w:rsid w:val="00617A86"/>
    <w:rsid w:val="00617E3B"/>
    <w:rsid w:val="00620FDE"/>
    <w:rsid w:val="006212E5"/>
    <w:rsid w:val="006213C9"/>
    <w:rsid w:val="00621CF2"/>
    <w:rsid w:val="00623C8C"/>
    <w:rsid w:val="0062401C"/>
    <w:rsid w:val="00624752"/>
    <w:rsid w:val="006249D3"/>
    <w:rsid w:val="0062513A"/>
    <w:rsid w:val="00625729"/>
    <w:rsid w:val="00625B13"/>
    <w:rsid w:val="00625B54"/>
    <w:rsid w:val="00626385"/>
    <w:rsid w:val="00626743"/>
    <w:rsid w:val="00626B09"/>
    <w:rsid w:val="00630668"/>
    <w:rsid w:val="006309F2"/>
    <w:rsid w:val="00630D47"/>
    <w:rsid w:val="00631353"/>
    <w:rsid w:val="00631695"/>
    <w:rsid w:val="0063203B"/>
    <w:rsid w:val="00632825"/>
    <w:rsid w:val="00633EF7"/>
    <w:rsid w:val="00634C16"/>
    <w:rsid w:val="00635393"/>
    <w:rsid w:val="006356CE"/>
    <w:rsid w:val="00636743"/>
    <w:rsid w:val="006367AE"/>
    <w:rsid w:val="00636A46"/>
    <w:rsid w:val="00637788"/>
    <w:rsid w:val="00637C6F"/>
    <w:rsid w:val="00637D03"/>
    <w:rsid w:val="00640586"/>
    <w:rsid w:val="00641441"/>
    <w:rsid w:val="00642E8E"/>
    <w:rsid w:val="00643321"/>
    <w:rsid w:val="0064345C"/>
    <w:rsid w:val="00643F5E"/>
    <w:rsid w:val="0064411F"/>
    <w:rsid w:val="00644791"/>
    <w:rsid w:val="006465B2"/>
    <w:rsid w:val="0064734F"/>
    <w:rsid w:val="0065152C"/>
    <w:rsid w:val="00651BC0"/>
    <w:rsid w:val="00651D5F"/>
    <w:rsid w:val="00652331"/>
    <w:rsid w:val="00652437"/>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181"/>
    <w:rsid w:val="0066354A"/>
    <w:rsid w:val="0066361B"/>
    <w:rsid w:val="006636BD"/>
    <w:rsid w:val="006648F9"/>
    <w:rsid w:val="00666207"/>
    <w:rsid w:val="00666AF7"/>
    <w:rsid w:val="00666DFB"/>
    <w:rsid w:val="006705A6"/>
    <w:rsid w:val="006713E2"/>
    <w:rsid w:val="0067149A"/>
    <w:rsid w:val="00672BBD"/>
    <w:rsid w:val="00673821"/>
    <w:rsid w:val="0067430F"/>
    <w:rsid w:val="006745EF"/>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3AFF"/>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5AB"/>
    <w:rsid w:val="006B769E"/>
    <w:rsid w:val="006C0B5A"/>
    <w:rsid w:val="006C0D23"/>
    <w:rsid w:val="006C172E"/>
    <w:rsid w:val="006C18B9"/>
    <w:rsid w:val="006C193A"/>
    <w:rsid w:val="006C1D6D"/>
    <w:rsid w:val="006C2019"/>
    <w:rsid w:val="006C22AA"/>
    <w:rsid w:val="006C45A6"/>
    <w:rsid w:val="006C5435"/>
    <w:rsid w:val="006C54DD"/>
    <w:rsid w:val="006C616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257F"/>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08F"/>
    <w:rsid w:val="00707493"/>
    <w:rsid w:val="00707899"/>
    <w:rsid w:val="007079B5"/>
    <w:rsid w:val="00707BFF"/>
    <w:rsid w:val="00707E1F"/>
    <w:rsid w:val="00707EEC"/>
    <w:rsid w:val="00710111"/>
    <w:rsid w:val="007106AA"/>
    <w:rsid w:val="00710700"/>
    <w:rsid w:val="0071076B"/>
    <w:rsid w:val="00711092"/>
    <w:rsid w:val="00711E5F"/>
    <w:rsid w:val="007122FC"/>
    <w:rsid w:val="00712457"/>
    <w:rsid w:val="007128DE"/>
    <w:rsid w:val="007133F8"/>
    <w:rsid w:val="00713CAE"/>
    <w:rsid w:val="0071459C"/>
    <w:rsid w:val="0071493B"/>
    <w:rsid w:val="00715104"/>
    <w:rsid w:val="007151B5"/>
    <w:rsid w:val="00715CCD"/>
    <w:rsid w:val="00716AD1"/>
    <w:rsid w:val="00716D7D"/>
    <w:rsid w:val="00716F18"/>
    <w:rsid w:val="0071744C"/>
    <w:rsid w:val="00720252"/>
    <w:rsid w:val="007208DD"/>
    <w:rsid w:val="00721210"/>
    <w:rsid w:val="0072175F"/>
    <w:rsid w:val="007219B7"/>
    <w:rsid w:val="00721C7E"/>
    <w:rsid w:val="00722132"/>
    <w:rsid w:val="0072253C"/>
    <w:rsid w:val="00722E66"/>
    <w:rsid w:val="0072388F"/>
    <w:rsid w:val="00724695"/>
    <w:rsid w:val="007246D3"/>
    <w:rsid w:val="00724B13"/>
    <w:rsid w:val="0072558B"/>
    <w:rsid w:val="00725A74"/>
    <w:rsid w:val="00726CB2"/>
    <w:rsid w:val="00727689"/>
    <w:rsid w:val="00727A93"/>
    <w:rsid w:val="00727B56"/>
    <w:rsid w:val="00727DF2"/>
    <w:rsid w:val="00730598"/>
    <w:rsid w:val="00730B49"/>
    <w:rsid w:val="00733333"/>
    <w:rsid w:val="007336F6"/>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5BD"/>
    <w:rsid w:val="00755B88"/>
    <w:rsid w:val="00755C02"/>
    <w:rsid w:val="00755CDC"/>
    <w:rsid w:val="00755D7F"/>
    <w:rsid w:val="00756A37"/>
    <w:rsid w:val="00756A79"/>
    <w:rsid w:val="00756F63"/>
    <w:rsid w:val="00757295"/>
    <w:rsid w:val="00762263"/>
    <w:rsid w:val="007629FE"/>
    <w:rsid w:val="00762AA8"/>
    <w:rsid w:val="00763DE6"/>
    <w:rsid w:val="00763E46"/>
    <w:rsid w:val="00764A93"/>
    <w:rsid w:val="00765AF4"/>
    <w:rsid w:val="00765EA8"/>
    <w:rsid w:val="00766029"/>
    <w:rsid w:val="00766582"/>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2C3"/>
    <w:rsid w:val="00795633"/>
    <w:rsid w:val="00795719"/>
    <w:rsid w:val="00795CBF"/>
    <w:rsid w:val="00796109"/>
    <w:rsid w:val="00796D10"/>
    <w:rsid w:val="007979FB"/>
    <w:rsid w:val="007A0F2B"/>
    <w:rsid w:val="007A0FED"/>
    <w:rsid w:val="007A1410"/>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A7F5A"/>
    <w:rsid w:val="007B01EE"/>
    <w:rsid w:val="007B06C0"/>
    <w:rsid w:val="007B099F"/>
    <w:rsid w:val="007B0BA5"/>
    <w:rsid w:val="007B17DE"/>
    <w:rsid w:val="007B18A7"/>
    <w:rsid w:val="007B1EC6"/>
    <w:rsid w:val="007B205A"/>
    <w:rsid w:val="007B33E9"/>
    <w:rsid w:val="007B340B"/>
    <w:rsid w:val="007B4737"/>
    <w:rsid w:val="007B4DEF"/>
    <w:rsid w:val="007B65F0"/>
    <w:rsid w:val="007B74BA"/>
    <w:rsid w:val="007C0081"/>
    <w:rsid w:val="007C0632"/>
    <w:rsid w:val="007C0922"/>
    <w:rsid w:val="007C1004"/>
    <w:rsid w:val="007C1221"/>
    <w:rsid w:val="007C1639"/>
    <w:rsid w:val="007C2415"/>
    <w:rsid w:val="007C276B"/>
    <w:rsid w:val="007C29DB"/>
    <w:rsid w:val="007C2ED9"/>
    <w:rsid w:val="007C5465"/>
    <w:rsid w:val="007C5BDF"/>
    <w:rsid w:val="007C5E9A"/>
    <w:rsid w:val="007C5FEC"/>
    <w:rsid w:val="007C63D0"/>
    <w:rsid w:val="007C655D"/>
    <w:rsid w:val="007C6636"/>
    <w:rsid w:val="007C7C0B"/>
    <w:rsid w:val="007C7ED7"/>
    <w:rsid w:val="007D0FF3"/>
    <w:rsid w:val="007D10CD"/>
    <w:rsid w:val="007D18CF"/>
    <w:rsid w:val="007D19CC"/>
    <w:rsid w:val="007D1DF2"/>
    <w:rsid w:val="007D222A"/>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953"/>
    <w:rsid w:val="007E1C66"/>
    <w:rsid w:val="007E32FA"/>
    <w:rsid w:val="007E38E3"/>
    <w:rsid w:val="007E4257"/>
    <w:rsid w:val="007E45F2"/>
    <w:rsid w:val="007E4ED1"/>
    <w:rsid w:val="007E5D21"/>
    <w:rsid w:val="007E731A"/>
    <w:rsid w:val="007E7B64"/>
    <w:rsid w:val="007E7DD9"/>
    <w:rsid w:val="007F01E4"/>
    <w:rsid w:val="007F0B3E"/>
    <w:rsid w:val="007F0CEE"/>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89A"/>
    <w:rsid w:val="008159E4"/>
    <w:rsid w:val="0081710F"/>
    <w:rsid w:val="00817473"/>
    <w:rsid w:val="0081789B"/>
    <w:rsid w:val="00820168"/>
    <w:rsid w:val="00820CFF"/>
    <w:rsid w:val="00821000"/>
    <w:rsid w:val="008211DC"/>
    <w:rsid w:val="00821B95"/>
    <w:rsid w:val="008233AA"/>
    <w:rsid w:val="00823403"/>
    <w:rsid w:val="00823F51"/>
    <w:rsid w:val="00823F6C"/>
    <w:rsid w:val="00827873"/>
    <w:rsid w:val="00827A64"/>
    <w:rsid w:val="00831C6D"/>
    <w:rsid w:val="00831DE3"/>
    <w:rsid w:val="0083244A"/>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62F"/>
    <w:rsid w:val="008608AF"/>
    <w:rsid w:val="00860993"/>
    <w:rsid w:val="0086110F"/>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1E9"/>
    <w:rsid w:val="00880496"/>
    <w:rsid w:val="0088075B"/>
    <w:rsid w:val="008808A8"/>
    <w:rsid w:val="0088176A"/>
    <w:rsid w:val="0088218F"/>
    <w:rsid w:val="00883582"/>
    <w:rsid w:val="00883B71"/>
    <w:rsid w:val="00884168"/>
    <w:rsid w:val="00884D1A"/>
    <w:rsid w:val="008861A9"/>
    <w:rsid w:val="008868C9"/>
    <w:rsid w:val="00887822"/>
    <w:rsid w:val="00887F2C"/>
    <w:rsid w:val="008900BC"/>
    <w:rsid w:val="00892531"/>
    <w:rsid w:val="00893065"/>
    <w:rsid w:val="00893196"/>
    <w:rsid w:val="00894E50"/>
    <w:rsid w:val="00895487"/>
    <w:rsid w:val="00895D63"/>
    <w:rsid w:val="00896294"/>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627"/>
    <w:rsid w:val="008B58DC"/>
    <w:rsid w:val="008B5B69"/>
    <w:rsid w:val="008B67A3"/>
    <w:rsid w:val="008C0490"/>
    <w:rsid w:val="008C0C50"/>
    <w:rsid w:val="008C0E9C"/>
    <w:rsid w:val="008C0F38"/>
    <w:rsid w:val="008C1374"/>
    <w:rsid w:val="008C2041"/>
    <w:rsid w:val="008C21FD"/>
    <w:rsid w:val="008C2314"/>
    <w:rsid w:val="008C2D18"/>
    <w:rsid w:val="008C3317"/>
    <w:rsid w:val="008C6769"/>
    <w:rsid w:val="008D2BB6"/>
    <w:rsid w:val="008D3646"/>
    <w:rsid w:val="008D3C02"/>
    <w:rsid w:val="008D49E9"/>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4D88"/>
    <w:rsid w:val="008F5115"/>
    <w:rsid w:val="008F5959"/>
    <w:rsid w:val="008F5C9A"/>
    <w:rsid w:val="008F6535"/>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53EC"/>
    <w:rsid w:val="00905A24"/>
    <w:rsid w:val="00906CB4"/>
    <w:rsid w:val="00906DA8"/>
    <w:rsid w:val="00907E74"/>
    <w:rsid w:val="009115A7"/>
    <w:rsid w:val="00911644"/>
    <w:rsid w:val="00911B93"/>
    <w:rsid w:val="00911E35"/>
    <w:rsid w:val="009120D8"/>
    <w:rsid w:val="009126D1"/>
    <w:rsid w:val="009144C8"/>
    <w:rsid w:val="0091500C"/>
    <w:rsid w:val="009153C1"/>
    <w:rsid w:val="0091573E"/>
    <w:rsid w:val="00915A96"/>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1BCF"/>
    <w:rsid w:val="00951BD2"/>
    <w:rsid w:val="0095405D"/>
    <w:rsid w:val="00955ABA"/>
    <w:rsid w:val="00955AD8"/>
    <w:rsid w:val="00955EB7"/>
    <w:rsid w:val="00956224"/>
    <w:rsid w:val="009579BF"/>
    <w:rsid w:val="00957EBB"/>
    <w:rsid w:val="009600EC"/>
    <w:rsid w:val="00960403"/>
    <w:rsid w:val="0096098D"/>
    <w:rsid w:val="009618D0"/>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371"/>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2904"/>
    <w:rsid w:val="00984083"/>
    <w:rsid w:val="009842E6"/>
    <w:rsid w:val="009857C3"/>
    <w:rsid w:val="00985A7E"/>
    <w:rsid w:val="00985E5D"/>
    <w:rsid w:val="00985FC3"/>
    <w:rsid w:val="00986144"/>
    <w:rsid w:val="00987E58"/>
    <w:rsid w:val="00987FA8"/>
    <w:rsid w:val="00990AA4"/>
    <w:rsid w:val="00990ADC"/>
    <w:rsid w:val="00991489"/>
    <w:rsid w:val="00992F33"/>
    <w:rsid w:val="00994F3E"/>
    <w:rsid w:val="00995547"/>
    <w:rsid w:val="009958A8"/>
    <w:rsid w:val="00995F18"/>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9A1"/>
    <w:rsid w:val="009C2DA2"/>
    <w:rsid w:val="009C3A57"/>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D62"/>
    <w:rsid w:val="009E6E89"/>
    <w:rsid w:val="009E6FF6"/>
    <w:rsid w:val="009E7BD5"/>
    <w:rsid w:val="009E7E05"/>
    <w:rsid w:val="009F1158"/>
    <w:rsid w:val="009F1354"/>
    <w:rsid w:val="009F2DC0"/>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4D97"/>
    <w:rsid w:val="00A053B1"/>
    <w:rsid w:val="00A07F43"/>
    <w:rsid w:val="00A10521"/>
    <w:rsid w:val="00A10544"/>
    <w:rsid w:val="00A107F4"/>
    <w:rsid w:val="00A109C6"/>
    <w:rsid w:val="00A10BC2"/>
    <w:rsid w:val="00A1127F"/>
    <w:rsid w:val="00A11BBB"/>
    <w:rsid w:val="00A12118"/>
    <w:rsid w:val="00A12257"/>
    <w:rsid w:val="00A123D4"/>
    <w:rsid w:val="00A1241F"/>
    <w:rsid w:val="00A12C0D"/>
    <w:rsid w:val="00A12DE8"/>
    <w:rsid w:val="00A13A80"/>
    <w:rsid w:val="00A13AA8"/>
    <w:rsid w:val="00A14636"/>
    <w:rsid w:val="00A147D1"/>
    <w:rsid w:val="00A14CE2"/>
    <w:rsid w:val="00A15851"/>
    <w:rsid w:val="00A16409"/>
    <w:rsid w:val="00A16B2B"/>
    <w:rsid w:val="00A16D47"/>
    <w:rsid w:val="00A16DF1"/>
    <w:rsid w:val="00A17FF1"/>
    <w:rsid w:val="00A200DD"/>
    <w:rsid w:val="00A21549"/>
    <w:rsid w:val="00A2194C"/>
    <w:rsid w:val="00A21FFC"/>
    <w:rsid w:val="00A225BA"/>
    <w:rsid w:val="00A22EB8"/>
    <w:rsid w:val="00A23007"/>
    <w:rsid w:val="00A253B0"/>
    <w:rsid w:val="00A2587F"/>
    <w:rsid w:val="00A25913"/>
    <w:rsid w:val="00A25F1D"/>
    <w:rsid w:val="00A261DC"/>
    <w:rsid w:val="00A2637E"/>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2201"/>
    <w:rsid w:val="00A4306A"/>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2547"/>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6EE"/>
    <w:rsid w:val="00A67446"/>
    <w:rsid w:val="00A6759B"/>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1DAE"/>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1AE8"/>
    <w:rsid w:val="00A93341"/>
    <w:rsid w:val="00A94984"/>
    <w:rsid w:val="00A94AA2"/>
    <w:rsid w:val="00A95627"/>
    <w:rsid w:val="00AA0EDA"/>
    <w:rsid w:val="00AA0FBE"/>
    <w:rsid w:val="00AA19F3"/>
    <w:rsid w:val="00AA246C"/>
    <w:rsid w:val="00AA249B"/>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3CC"/>
    <w:rsid w:val="00AC34DD"/>
    <w:rsid w:val="00AC3E7F"/>
    <w:rsid w:val="00AC4AC0"/>
    <w:rsid w:val="00AC5F72"/>
    <w:rsid w:val="00AC68F7"/>
    <w:rsid w:val="00AC730D"/>
    <w:rsid w:val="00AC756E"/>
    <w:rsid w:val="00AD0275"/>
    <w:rsid w:val="00AD0591"/>
    <w:rsid w:val="00AD09E5"/>
    <w:rsid w:val="00AD1753"/>
    <w:rsid w:val="00AD2D5E"/>
    <w:rsid w:val="00AD385F"/>
    <w:rsid w:val="00AD39A0"/>
    <w:rsid w:val="00AD3DED"/>
    <w:rsid w:val="00AD4669"/>
    <w:rsid w:val="00AD47AD"/>
    <w:rsid w:val="00AD4877"/>
    <w:rsid w:val="00AD4F60"/>
    <w:rsid w:val="00AD5238"/>
    <w:rsid w:val="00AD5706"/>
    <w:rsid w:val="00AD5E86"/>
    <w:rsid w:val="00AD5E9F"/>
    <w:rsid w:val="00AD6F2F"/>
    <w:rsid w:val="00AD6FA6"/>
    <w:rsid w:val="00AD7725"/>
    <w:rsid w:val="00AE055F"/>
    <w:rsid w:val="00AE0D1F"/>
    <w:rsid w:val="00AE1703"/>
    <w:rsid w:val="00AE1A10"/>
    <w:rsid w:val="00AE1C40"/>
    <w:rsid w:val="00AE2010"/>
    <w:rsid w:val="00AE2266"/>
    <w:rsid w:val="00AE24CE"/>
    <w:rsid w:val="00AE3576"/>
    <w:rsid w:val="00AE3813"/>
    <w:rsid w:val="00AE3A6F"/>
    <w:rsid w:val="00AE3B4E"/>
    <w:rsid w:val="00AE42CD"/>
    <w:rsid w:val="00AE676B"/>
    <w:rsid w:val="00AE6ADC"/>
    <w:rsid w:val="00AE6C6D"/>
    <w:rsid w:val="00AE701A"/>
    <w:rsid w:val="00AE7035"/>
    <w:rsid w:val="00AE794D"/>
    <w:rsid w:val="00AF059B"/>
    <w:rsid w:val="00AF0864"/>
    <w:rsid w:val="00AF08C8"/>
    <w:rsid w:val="00AF12DF"/>
    <w:rsid w:val="00AF1EF7"/>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E3D"/>
    <w:rsid w:val="00B07F0E"/>
    <w:rsid w:val="00B10A64"/>
    <w:rsid w:val="00B11066"/>
    <w:rsid w:val="00B11611"/>
    <w:rsid w:val="00B1353E"/>
    <w:rsid w:val="00B1424D"/>
    <w:rsid w:val="00B14295"/>
    <w:rsid w:val="00B14D91"/>
    <w:rsid w:val="00B1566E"/>
    <w:rsid w:val="00B15831"/>
    <w:rsid w:val="00B16341"/>
    <w:rsid w:val="00B16862"/>
    <w:rsid w:val="00B16B6A"/>
    <w:rsid w:val="00B2072F"/>
    <w:rsid w:val="00B2153E"/>
    <w:rsid w:val="00B22B37"/>
    <w:rsid w:val="00B23AD5"/>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111D"/>
    <w:rsid w:val="00B5121F"/>
    <w:rsid w:val="00B51402"/>
    <w:rsid w:val="00B517F7"/>
    <w:rsid w:val="00B51D9D"/>
    <w:rsid w:val="00B51F59"/>
    <w:rsid w:val="00B52236"/>
    <w:rsid w:val="00B5271A"/>
    <w:rsid w:val="00B527BB"/>
    <w:rsid w:val="00B52A32"/>
    <w:rsid w:val="00B52C09"/>
    <w:rsid w:val="00B52EE6"/>
    <w:rsid w:val="00B53111"/>
    <w:rsid w:val="00B532A1"/>
    <w:rsid w:val="00B532C5"/>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388"/>
    <w:rsid w:val="00B62721"/>
    <w:rsid w:val="00B62A0E"/>
    <w:rsid w:val="00B62B3B"/>
    <w:rsid w:val="00B62C3B"/>
    <w:rsid w:val="00B6312B"/>
    <w:rsid w:val="00B637A9"/>
    <w:rsid w:val="00B63BFA"/>
    <w:rsid w:val="00B640E4"/>
    <w:rsid w:val="00B64903"/>
    <w:rsid w:val="00B654E3"/>
    <w:rsid w:val="00B656B4"/>
    <w:rsid w:val="00B65DD0"/>
    <w:rsid w:val="00B6635F"/>
    <w:rsid w:val="00B66365"/>
    <w:rsid w:val="00B67C1C"/>
    <w:rsid w:val="00B67F7E"/>
    <w:rsid w:val="00B710AE"/>
    <w:rsid w:val="00B71146"/>
    <w:rsid w:val="00B719E1"/>
    <w:rsid w:val="00B71A6A"/>
    <w:rsid w:val="00B73498"/>
    <w:rsid w:val="00B738F5"/>
    <w:rsid w:val="00B74339"/>
    <w:rsid w:val="00B7442B"/>
    <w:rsid w:val="00B74D09"/>
    <w:rsid w:val="00B75290"/>
    <w:rsid w:val="00B75493"/>
    <w:rsid w:val="00B754BB"/>
    <w:rsid w:val="00B75623"/>
    <w:rsid w:val="00B7587C"/>
    <w:rsid w:val="00B771D4"/>
    <w:rsid w:val="00B80D5A"/>
    <w:rsid w:val="00B80E3A"/>
    <w:rsid w:val="00B81474"/>
    <w:rsid w:val="00B817B5"/>
    <w:rsid w:val="00B81E27"/>
    <w:rsid w:val="00B8346F"/>
    <w:rsid w:val="00B840BD"/>
    <w:rsid w:val="00B847BC"/>
    <w:rsid w:val="00B85195"/>
    <w:rsid w:val="00B8635A"/>
    <w:rsid w:val="00B868F6"/>
    <w:rsid w:val="00B877CF"/>
    <w:rsid w:val="00B905BD"/>
    <w:rsid w:val="00B9062D"/>
    <w:rsid w:val="00B91461"/>
    <w:rsid w:val="00B916AA"/>
    <w:rsid w:val="00B91F69"/>
    <w:rsid w:val="00B91FBA"/>
    <w:rsid w:val="00B92449"/>
    <w:rsid w:val="00B92A6E"/>
    <w:rsid w:val="00B93778"/>
    <w:rsid w:val="00B93E60"/>
    <w:rsid w:val="00B94538"/>
    <w:rsid w:val="00B94B93"/>
    <w:rsid w:val="00B95C4B"/>
    <w:rsid w:val="00B9603F"/>
    <w:rsid w:val="00B96149"/>
    <w:rsid w:val="00B961BE"/>
    <w:rsid w:val="00B9791B"/>
    <w:rsid w:val="00B9797F"/>
    <w:rsid w:val="00B97AD3"/>
    <w:rsid w:val="00B97B09"/>
    <w:rsid w:val="00BA0554"/>
    <w:rsid w:val="00BA06F5"/>
    <w:rsid w:val="00BA0E26"/>
    <w:rsid w:val="00BA151E"/>
    <w:rsid w:val="00BA1BBC"/>
    <w:rsid w:val="00BA20CE"/>
    <w:rsid w:val="00BA3EF9"/>
    <w:rsid w:val="00BA4264"/>
    <w:rsid w:val="00BA52AE"/>
    <w:rsid w:val="00BA52E8"/>
    <w:rsid w:val="00BA5F1E"/>
    <w:rsid w:val="00BA60CA"/>
    <w:rsid w:val="00BA6B29"/>
    <w:rsid w:val="00BA753C"/>
    <w:rsid w:val="00BA7B8F"/>
    <w:rsid w:val="00BB1820"/>
    <w:rsid w:val="00BB1DA1"/>
    <w:rsid w:val="00BB3959"/>
    <w:rsid w:val="00BB3E8D"/>
    <w:rsid w:val="00BB59E4"/>
    <w:rsid w:val="00BB5B92"/>
    <w:rsid w:val="00BB6164"/>
    <w:rsid w:val="00BB6DEB"/>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20E"/>
    <w:rsid w:val="00BD6709"/>
    <w:rsid w:val="00BD7736"/>
    <w:rsid w:val="00BD7A12"/>
    <w:rsid w:val="00BE02E2"/>
    <w:rsid w:val="00BE1455"/>
    <w:rsid w:val="00BE1A06"/>
    <w:rsid w:val="00BE33DB"/>
    <w:rsid w:val="00BE4203"/>
    <w:rsid w:val="00BE4821"/>
    <w:rsid w:val="00BE48DB"/>
    <w:rsid w:val="00BE5264"/>
    <w:rsid w:val="00BE542F"/>
    <w:rsid w:val="00BE55D4"/>
    <w:rsid w:val="00BE65C2"/>
    <w:rsid w:val="00BE6A3F"/>
    <w:rsid w:val="00BE6BA0"/>
    <w:rsid w:val="00BE74FA"/>
    <w:rsid w:val="00BF08BB"/>
    <w:rsid w:val="00BF117B"/>
    <w:rsid w:val="00BF12FD"/>
    <w:rsid w:val="00BF2680"/>
    <w:rsid w:val="00BF2A5C"/>
    <w:rsid w:val="00BF3728"/>
    <w:rsid w:val="00BF4791"/>
    <w:rsid w:val="00BF56DC"/>
    <w:rsid w:val="00BF79A3"/>
    <w:rsid w:val="00C00DBD"/>
    <w:rsid w:val="00C0136B"/>
    <w:rsid w:val="00C013AB"/>
    <w:rsid w:val="00C01505"/>
    <w:rsid w:val="00C016F1"/>
    <w:rsid w:val="00C0233F"/>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174A"/>
    <w:rsid w:val="00C23570"/>
    <w:rsid w:val="00C24536"/>
    <w:rsid w:val="00C256B5"/>
    <w:rsid w:val="00C25A42"/>
    <w:rsid w:val="00C2630B"/>
    <w:rsid w:val="00C2664A"/>
    <w:rsid w:val="00C2690F"/>
    <w:rsid w:val="00C27DBA"/>
    <w:rsid w:val="00C30A31"/>
    <w:rsid w:val="00C3261C"/>
    <w:rsid w:val="00C32799"/>
    <w:rsid w:val="00C330D2"/>
    <w:rsid w:val="00C33153"/>
    <w:rsid w:val="00C34825"/>
    <w:rsid w:val="00C3489E"/>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461"/>
    <w:rsid w:val="00C607B8"/>
    <w:rsid w:val="00C60C92"/>
    <w:rsid w:val="00C60E61"/>
    <w:rsid w:val="00C61667"/>
    <w:rsid w:val="00C62335"/>
    <w:rsid w:val="00C623F8"/>
    <w:rsid w:val="00C62E01"/>
    <w:rsid w:val="00C6394D"/>
    <w:rsid w:val="00C639E4"/>
    <w:rsid w:val="00C64DEF"/>
    <w:rsid w:val="00C6502B"/>
    <w:rsid w:val="00C67364"/>
    <w:rsid w:val="00C67381"/>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463E"/>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43DA"/>
    <w:rsid w:val="00CB5519"/>
    <w:rsid w:val="00CB59B7"/>
    <w:rsid w:val="00CB6111"/>
    <w:rsid w:val="00CB6A96"/>
    <w:rsid w:val="00CB78D2"/>
    <w:rsid w:val="00CC0FC0"/>
    <w:rsid w:val="00CC103F"/>
    <w:rsid w:val="00CC15D1"/>
    <w:rsid w:val="00CC1ED2"/>
    <w:rsid w:val="00CC1F70"/>
    <w:rsid w:val="00CC297E"/>
    <w:rsid w:val="00CC2D7D"/>
    <w:rsid w:val="00CC35A6"/>
    <w:rsid w:val="00CC54B8"/>
    <w:rsid w:val="00CC78B6"/>
    <w:rsid w:val="00CD057A"/>
    <w:rsid w:val="00CD0674"/>
    <w:rsid w:val="00CD068F"/>
    <w:rsid w:val="00CD09F1"/>
    <w:rsid w:val="00CD2C55"/>
    <w:rsid w:val="00CD3B23"/>
    <w:rsid w:val="00CD4C11"/>
    <w:rsid w:val="00CD4C7A"/>
    <w:rsid w:val="00CD5EA8"/>
    <w:rsid w:val="00CD67F4"/>
    <w:rsid w:val="00CD7744"/>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F0891"/>
    <w:rsid w:val="00CF0A9F"/>
    <w:rsid w:val="00CF1AC9"/>
    <w:rsid w:val="00CF2082"/>
    <w:rsid w:val="00CF4129"/>
    <w:rsid w:val="00CF4219"/>
    <w:rsid w:val="00CF43B8"/>
    <w:rsid w:val="00CF4724"/>
    <w:rsid w:val="00CF4B7C"/>
    <w:rsid w:val="00CF4FAA"/>
    <w:rsid w:val="00CF5538"/>
    <w:rsid w:val="00CF5705"/>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60A6"/>
    <w:rsid w:val="00D066E8"/>
    <w:rsid w:val="00D07AC7"/>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5DF4"/>
    <w:rsid w:val="00D16650"/>
    <w:rsid w:val="00D17429"/>
    <w:rsid w:val="00D17B4F"/>
    <w:rsid w:val="00D17D59"/>
    <w:rsid w:val="00D22958"/>
    <w:rsid w:val="00D23F9E"/>
    <w:rsid w:val="00D2439C"/>
    <w:rsid w:val="00D25761"/>
    <w:rsid w:val="00D26A20"/>
    <w:rsid w:val="00D26B92"/>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B85"/>
    <w:rsid w:val="00D55E13"/>
    <w:rsid w:val="00D56109"/>
    <w:rsid w:val="00D56153"/>
    <w:rsid w:val="00D57316"/>
    <w:rsid w:val="00D579F2"/>
    <w:rsid w:val="00D616E1"/>
    <w:rsid w:val="00D6212C"/>
    <w:rsid w:val="00D6224D"/>
    <w:rsid w:val="00D62818"/>
    <w:rsid w:val="00D62AFB"/>
    <w:rsid w:val="00D63442"/>
    <w:rsid w:val="00D647C5"/>
    <w:rsid w:val="00D6482C"/>
    <w:rsid w:val="00D64C31"/>
    <w:rsid w:val="00D64F5F"/>
    <w:rsid w:val="00D64F76"/>
    <w:rsid w:val="00D65DF7"/>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36"/>
    <w:rsid w:val="00D8228D"/>
    <w:rsid w:val="00D828D0"/>
    <w:rsid w:val="00D82FA8"/>
    <w:rsid w:val="00D8339A"/>
    <w:rsid w:val="00D83743"/>
    <w:rsid w:val="00D83A34"/>
    <w:rsid w:val="00D84189"/>
    <w:rsid w:val="00D84CCE"/>
    <w:rsid w:val="00D862AE"/>
    <w:rsid w:val="00D868A4"/>
    <w:rsid w:val="00D86BE6"/>
    <w:rsid w:val="00D871CC"/>
    <w:rsid w:val="00D90269"/>
    <w:rsid w:val="00D902BA"/>
    <w:rsid w:val="00D917E5"/>
    <w:rsid w:val="00D91F22"/>
    <w:rsid w:val="00D923A0"/>
    <w:rsid w:val="00D93EF9"/>
    <w:rsid w:val="00D94B97"/>
    <w:rsid w:val="00D96838"/>
    <w:rsid w:val="00D96C12"/>
    <w:rsid w:val="00D97591"/>
    <w:rsid w:val="00D9764B"/>
    <w:rsid w:val="00DA163D"/>
    <w:rsid w:val="00DA1A06"/>
    <w:rsid w:val="00DA37A4"/>
    <w:rsid w:val="00DA4110"/>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30AC"/>
    <w:rsid w:val="00DB384E"/>
    <w:rsid w:val="00DB4BD5"/>
    <w:rsid w:val="00DB504A"/>
    <w:rsid w:val="00DB50CD"/>
    <w:rsid w:val="00DB69CD"/>
    <w:rsid w:val="00DB6B41"/>
    <w:rsid w:val="00DB70BE"/>
    <w:rsid w:val="00DB7425"/>
    <w:rsid w:val="00DC040E"/>
    <w:rsid w:val="00DC0513"/>
    <w:rsid w:val="00DC0665"/>
    <w:rsid w:val="00DC0E1C"/>
    <w:rsid w:val="00DC184F"/>
    <w:rsid w:val="00DC1C36"/>
    <w:rsid w:val="00DC1FA2"/>
    <w:rsid w:val="00DC1FBD"/>
    <w:rsid w:val="00DC224A"/>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7BD"/>
    <w:rsid w:val="00DD0BBF"/>
    <w:rsid w:val="00DD148C"/>
    <w:rsid w:val="00DD155B"/>
    <w:rsid w:val="00DD2171"/>
    <w:rsid w:val="00DD2A74"/>
    <w:rsid w:val="00DD2CCA"/>
    <w:rsid w:val="00DD4D52"/>
    <w:rsid w:val="00DD5722"/>
    <w:rsid w:val="00DD59C0"/>
    <w:rsid w:val="00DD5DBB"/>
    <w:rsid w:val="00DD67CF"/>
    <w:rsid w:val="00DD6AD6"/>
    <w:rsid w:val="00DD6C7A"/>
    <w:rsid w:val="00DD7339"/>
    <w:rsid w:val="00DD73B5"/>
    <w:rsid w:val="00DD77DF"/>
    <w:rsid w:val="00DD7E07"/>
    <w:rsid w:val="00DE0333"/>
    <w:rsid w:val="00DE096E"/>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67F4"/>
    <w:rsid w:val="00E2694F"/>
    <w:rsid w:val="00E26950"/>
    <w:rsid w:val="00E27129"/>
    <w:rsid w:val="00E2799C"/>
    <w:rsid w:val="00E27C35"/>
    <w:rsid w:val="00E27E9E"/>
    <w:rsid w:val="00E3005D"/>
    <w:rsid w:val="00E3049D"/>
    <w:rsid w:val="00E31138"/>
    <w:rsid w:val="00E31612"/>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DC0"/>
    <w:rsid w:val="00E42DDA"/>
    <w:rsid w:val="00E42F44"/>
    <w:rsid w:val="00E43666"/>
    <w:rsid w:val="00E436EA"/>
    <w:rsid w:val="00E4428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E7B"/>
    <w:rsid w:val="00E57989"/>
    <w:rsid w:val="00E57C5F"/>
    <w:rsid w:val="00E615FA"/>
    <w:rsid w:val="00E618BB"/>
    <w:rsid w:val="00E62323"/>
    <w:rsid w:val="00E62FDB"/>
    <w:rsid w:val="00E6306F"/>
    <w:rsid w:val="00E63BD1"/>
    <w:rsid w:val="00E64C8C"/>
    <w:rsid w:val="00E65332"/>
    <w:rsid w:val="00E65557"/>
    <w:rsid w:val="00E65C4F"/>
    <w:rsid w:val="00E66DEA"/>
    <w:rsid w:val="00E66FFC"/>
    <w:rsid w:val="00E70495"/>
    <w:rsid w:val="00E7183E"/>
    <w:rsid w:val="00E71EF1"/>
    <w:rsid w:val="00E72A33"/>
    <w:rsid w:val="00E72BD3"/>
    <w:rsid w:val="00E72FB8"/>
    <w:rsid w:val="00E73711"/>
    <w:rsid w:val="00E73A06"/>
    <w:rsid w:val="00E74BE0"/>
    <w:rsid w:val="00E7691F"/>
    <w:rsid w:val="00E77298"/>
    <w:rsid w:val="00E7766F"/>
    <w:rsid w:val="00E777E1"/>
    <w:rsid w:val="00E77D3A"/>
    <w:rsid w:val="00E8020B"/>
    <w:rsid w:val="00E802A5"/>
    <w:rsid w:val="00E80851"/>
    <w:rsid w:val="00E8093B"/>
    <w:rsid w:val="00E814EC"/>
    <w:rsid w:val="00E815C0"/>
    <w:rsid w:val="00E81762"/>
    <w:rsid w:val="00E82343"/>
    <w:rsid w:val="00E825F3"/>
    <w:rsid w:val="00E84FCD"/>
    <w:rsid w:val="00E85ED0"/>
    <w:rsid w:val="00E86137"/>
    <w:rsid w:val="00E86EEF"/>
    <w:rsid w:val="00E86F76"/>
    <w:rsid w:val="00E906D3"/>
    <w:rsid w:val="00E92B3A"/>
    <w:rsid w:val="00E92CA2"/>
    <w:rsid w:val="00E93153"/>
    <w:rsid w:val="00E93614"/>
    <w:rsid w:val="00E9386F"/>
    <w:rsid w:val="00E9397C"/>
    <w:rsid w:val="00E93FC0"/>
    <w:rsid w:val="00E95495"/>
    <w:rsid w:val="00E95F85"/>
    <w:rsid w:val="00E973BF"/>
    <w:rsid w:val="00E97856"/>
    <w:rsid w:val="00E97A9E"/>
    <w:rsid w:val="00EA1A67"/>
    <w:rsid w:val="00EA2B67"/>
    <w:rsid w:val="00EA3CB6"/>
    <w:rsid w:val="00EA44BB"/>
    <w:rsid w:val="00EA465D"/>
    <w:rsid w:val="00EA4A99"/>
    <w:rsid w:val="00EA54D3"/>
    <w:rsid w:val="00EA54DE"/>
    <w:rsid w:val="00EA569E"/>
    <w:rsid w:val="00EA589A"/>
    <w:rsid w:val="00EA590D"/>
    <w:rsid w:val="00EA62A9"/>
    <w:rsid w:val="00EA7BA9"/>
    <w:rsid w:val="00EA7EF9"/>
    <w:rsid w:val="00EB005B"/>
    <w:rsid w:val="00EB02AD"/>
    <w:rsid w:val="00EB064B"/>
    <w:rsid w:val="00EB2E66"/>
    <w:rsid w:val="00EB32BE"/>
    <w:rsid w:val="00EB337C"/>
    <w:rsid w:val="00EB35E6"/>
    <w:rsid w:val="00EB3C9F"/>
    <w:rsid w:val="00EB3F2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2B13"/>
    <w:rsid w:val="00ED4D39"/>
    <w:rsid w:val="00ED50D0"/>
    <w:rsid w:val="00ED5584"/>
    <w:rsid w:val="00ED5B00"/>
    <w:rsid w:val="00ED61FF"/>
    <w:rsid w:val="00ED64D1"/>
    <w:rsid w:val="00ED6B74"/>
    <w:rsid w:val="00ED7FA4"/>
    <w:rsid w:val="00EE061C"/>
    <w:rsid w:val="00EE1B43"/>
    <w:rsid w:val="00EE1E56"/>
    <w:rsid w:val="00EE1F34"/>
    <w:rsid w:val="00EE1FC4"/>
    <w:rsid w:val="00EE3BC4"/>
    <w:rsid w:val="00EE486D"/>
    <w:rsid w:val="00EE4F4C"/>
    <w:rsid w:val="00EE550C"/>
    <w:rsid w:val="00EE59B3"/>
    <w:rsid w:val="00EE7793"/>
    <w:rsid w:val="00EF0264"/>
    <w:rsid w:val="00EF027C"/>
    <w:rsid w:val="00EF066E"/>
    <w:rsid w:val="00EF0A58"/>
    <w:rsid w:val="00EF0AED"/>
    <w:rsid w:val="00EF1043"/>
    <w:rsid w:val="00EF1ED3"/>
    <w:rsid w:val="00EF2E08"/>
    <w:rsid w:val="00EF36D1"/>
    <w:rsid w:val="00EF54A5"/>
    <w:rsid w:val="00EF616B"/>
    <w:rsid w:val="00EF6D21"/>
    <w:rsid w:val="00EF6F74"/>
    <w:rsid w:val="00EF7115"/>
    <w:rsid w:val="00EF75ED"/>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4D0"/>
    <w:rsid w:val="00F13C6D"/>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373"/>
    <w:rsid w:val="00F3389F"/>
    <w:rsid w:val="00F33D8B"/>
    <w:rsid w:val="00F34C9A"/>
    <w:rsid w:val="00F34FE7"/>
    <w:rsid w:val="00F351D8"/>
    <w:rsid w:val="00F36313"/>
    <w:rsid w:val="00F377CD"/>
    <w:rsid w:val="00F37869"/>
    <w:rsid w:val="00F4019D"/>
    <w:rsid w:val="00F40697"/>
    <w:rsid w:val="00F40880"/>
    <w:rsid w:val="00F40A4D"/>
    <w:rsid w:val="00F41A75"/>
    <w:rsid w:val="00F41E52"/>
    <w:rsid w:val="00F42ACE"/>
    <w:rsid w:val="00F4328C"/>
    <w:rsid w:val="00F43448"/>
    <w:rsid w:val="00F43740"/>
    <w:rsid w:val="00F44074"/>
    <w:rsid w:val="00F44C2D"/>
    <w:rsid w:val="00F45327"/>
    <w:rsid w:val="00F469A8"/>
    <w:rsid w:val="00F47FEB"/>
    <w:rsid w:val="00F5148E"/>
    <w:rsid w:val="00F52535"/>
    <w:rsid w:val="00F52864"/>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5424"/>
    <w:rsid w:val="00F66C8C"/>
    <w:rsid w:val="00F6728A"/>
    <w:rsid w:val="00F67467"/>
    <w:rsid w:val="00F67790"/>
    <w:rsid w:val="00F70205"/>
    <w:rsid w:val="00F705A3"/>
    <w:rsid w:val="00F71768"/>
    <w:rsid w:val="00F71AC2"/>
    <w:rsid w:val="00F71F49"/>
    <w:rsid w:val="00F72498"/>
    <w:rsid w:val="00F72703"/>
    <w:rsid w:val="00F72DBA"/>
    <w:rsid w:val="00F730D1"/>
    <w:rsid w:val="00F73AD6"/>
    <w:rsid w:val="00F73C22"/>
    <w:rsid w:val="00F73DCA"/>
    <w:rsid w:val="00F75C34"/>
    <w:rsid w:val="00F763C8"/>
    <w:rsid w:val="00F76527"/>
    <w:rsid w:val="00F7683F"/>
    <w:rsid w:val="00F77344"/>
    <w:rsid w:val="00F77346"/>
    <w:rsid w:val="00F779CC"/>
    <w:rsid w:val="00F805EC"/>
    <w:rsid w:val="00F80A4C"/>
    <w:rsid w:val="00F80D16"/>
    <w:rsid w:val="00F80DFB"/>
    <w:rsid w:val="00F80E18"/>
    <w:rsid w:val="00F81958"/>
    <w:rsid w:val="00F822EA"/>
    <w:rsid w:val="00F82A4E"/>
    <w:rsid w:val="00F83153"/>
    <w:rsid w:val="00F8418B"/>
    <w:rsid w:val="00F8461A"/>
    <w:rsid w:val="00F84FF8"/>
    <w:rsid w:val="00F85086"/>
    <w:rsid w:val="00F8594E"/>
    <w:rsid w:val="00F86958"/>
    <w:rsid w:val="00F86964"/>
    <w:rsid w:val="00F87032"/>
    <w:rsid w:val="00F87307"/>
    <w:rsid w:val="00F875ED"/>
    <w:rsid w:val="00F8797C"/>
    <w:rsid w:val="00F916EA"/>
    <w:rsid w:val="00F935B3"/>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4D29"/>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35F2"/>
    <w:rsid w:val="00FC4ACB"/>
    <w:rsid w:val="00FC4F27"/>
    <w:rsid w:val="00FC514C"/>
    <w:rsid w:val="00FC5730"/>
    <w:rsid w:val="00FC6425"/>
    <w:rsid w:val="00FC66C4"/>
    <w:rsid w:val="00FC68D8"/>
    <w:rsid w:val="00FC68E1"/>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D7420"/>
    <w:rsid w:val="00FE04E9"/>
    <w:rsid w:val="00FE0815"/>
    <w:rsid w:val="00FE0D98"/>
    <w:rsid w:val="00FE1598"/>
    <w:rsid w:val="00FE196F"/>
    <w:rsid w:val="00FE28FD"/>
    <w:rsid w:val="00FE30A6"/>
    <w:rsid w:val="00FE3920"/>
    <w:rsid w:val="00FE3BFD"/>
    <w:rsid w:val="00FE4362"/>
    <w:rsid w:val="00FE5106"/>
    <w:rsid w:val="00FE553E"/>
    <w:rsid w:val="00FE6B90"/>
    <w:rsid w:val="00FE7606"/>
    <w:rsid w:val="00FF18FF"/>
    <w:rsid w:val="00FF37E7"/>
    <w:rsid w:val="00FF46C8"/>
    <w:rsid w:val="00FF4AB8"/>
    <w:rsid w:val="00FF5679"/>
    <w:rsid w:val="00FF5D71"/>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4F5A4"/>
  <w15:docId w15:val="{5F853647-5F3D-407F-9AC1-127E26C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330B9D"/>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table" w:customStyle="1" w:styleId="Reetkatablice224">
    <w:name w:val="Rešetka tablice224"/>
    <w:basedOn w:val="Obinatablica"/>
    <w:next w:val="Reetkatablice"/>
    <w:uiPriority w:val="39"/>
    <w:rsid w:val="0072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ovipodnoja">
    <w:name w:val="Znakovi podnožja"/>
    <w:rsid w:val="00484B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6978748">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A417E-1186-470A-B40D-94088839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9207</Words>
  <Characters>52482</Characters>
  <Application>Microsoft Office Word</Application>
  <DocSecurity>0</DocSecurity>
  <Lines>437</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61566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Igor Supan</cp:lastModifiedBy>
  <cp:revision>3</cp:revision>
  <cp:lastPrinted>2019-12-20T12:27:00Z</cp:lastPrinted>
  <dcterms:created xsi:type="dcterms:W3CDTF">2019-12-20T12:26:00Z</dcterms:created>
  <dcterms:modified xsi:type="dcterms:W3CDTF">2019-12-20T12:42:00Z</dcterms:modified>
</cp:coreProperties>
</file>