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0CFF" w14:textId="77777777" w:rsidR="00A26C3F" w:rsidRPr="00BA21F4" w:rsidRDefault="00A26C3F">
      <w:pPr>
        <w:rPr>
          <w:rFonts w:ascii="Times New Roman" w:hAnsi="Times New Roman" w:cs="Times New Roman"/>
          <w:b/>
          <w:sz w:val="72"/>
          <w:szCs w:val="72"/>
        </w:rPr>
      </w:pPr>
    </w:p>
    <w:p w14:paraId="7C75DFC3" w14:textId="77777777" w:rsidR="00A26C3F" w:rsidRPr="00BA21F4" w:rsidRDefault="00A26C3F">
      <w:pPr>
        <w:rPr>
          <w:rFonts w:ascii="Times New Roman" w:hAnsi="Times New Roman" w:cs="Times New Roman"/>
          <w:b/>
          <w:sz w:val="72"/>
          <w:szCs w:val="72"/>
        </w:rPr>
      </w:pPr>
    </w:p>
    <w:p w14:paraId="56C603D5" w14:textId="58DB3CFA" w:rsidR="00873EC8" w:rsidRPr="00BA21F4" w:rsidRDefault="00A26C3F" w:rsidP="00FC58E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21F4">
        <w:rPr>
          <w:rFonts w:ascii="Times New Roman" w:hAnsi="Times New Roman" w:cs="Times New Roman"/>
          <w:b/>
          <w:sz w:val="72"/>
          <w:szCs w:val="72"/>
        </w:rPr>
        <w:t xml:space="preserve">OPĆINA </w:t>
      </w:r>
      <w:r w:rsidR="00FC58E8">
        <w:rPr>
          <w:rFonts w:ascii="Times New Roman" w:hAnsi="Times New Roman" w:cs="Times New Roman"/>
          <w:b/>
          <w:sz w:val="72"/>
          <w:szCs w:val="72"/>
        </w:rPr>
        <w:t>SIRAČ</w:t>
      </w:r>
    </w:p>
    <w:p w14:paraId="34BC4E69" w14:textId="3718F008" w:rsidR="00A26C3F" w:rsidRPr="00BA21F4" w:rsidRDefault="00A26C3F" w:rsidP="00FC58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2BD2D3C" w14:textId="4BCEE98F" w:rsidR="00A26C3F" w:rsidRPr="00BA21F4" w:rsidRDefault="00A26C3F" w:rsidP="00FC58E8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A21F4">
        <w:rPr>
          <w:rFonts w:ascii="Times New Roman" w:hAnsi="Times New Roman" w:cs="Times New Roman"/>
          <w:i/>
          <w:sz w:val="48"/>
          <w:szCs w:val="48"/>
        </w:rPr>
        <w:t>BILJEŠKE</w:t>
      </w:r>
      <w:r w:rsidR="00987774">
        <w:rPr>
          <w:rFonts w:ascii="Times New Roman" w:hAnsi="Times New Roman" w:cs="Times New Roman"/>
          <w:i/>
          <w:sz w:val="48"/>
          <w:szCs w:val="48"/>
        </w:rPr>
        <w:t xml:space="preserve"> UZ FINANCIJSKA IZVJEŠĆA ZA </w:t>
      </w:r>
      <w:r w:rsidR="0062560A">
        <w:rPr>
          <w:rFonts w:ascii="Times New Roman" w:hAnsi="Times New Roman" w:cs="Times New Roman"/>
          <w:i/>
          <w:sz w:val="48"/>
          <w:szCs w:val="48"/>
        </w:rPr>
        <w:t>ČETVRTI</w:t>
      </w:r>
      <w:r w:rsidR="00E1144E">
        <w:rPr>
          <w:rFonts w:ascii="Times New Roman" w:hAnsi="Times New Roman" w:cs="Times New Roman"/>
          <w:i/>
          <w:sz w:val="48"/>
          <w:szCs w:val="48"/>
        </w:rPr>
        <w:t xml:space="preserve"> KVARTAL 202</w:t>
      </w:r>
      <w:r w:rsidR="00634DD0">
        <w:rPr>
          <w:rFonts w:ascii="Times New Roman" w:hAnsi="Times New Roman" w:cs="Times New Roman"/>
          <w:i/>
          <w:sz w:val="48"/>
          <w:szCs w:val="48"/>
        </w:rPr>
        <w:t>3</w:t>
      </w:r>
      <w:r w:rsidRPr="00BA21F4">
        <w:rPr>
          <w:rFonts w:ascii="Times New Roman" w:hAnsi="Times New Roman" w:cs="Times New Roman"/>
          <w:i/>
          <w:sz w:val="48"/>
          <w:szCs w:val="48"/>
        </w:rPr>
        <w:t>. GODIN</w:t>
      </w:r>
      <w:r w:rsidR="00E1144E">
        <w:rPr>
          <w:rFonts w:ascii="Times New Roman" w:hAnsi="Times New Roman" w:cs="Times New Roman"/>
          <w:i/>
          <w:sz w:val="48"/>
          <w:szCs w:val="48"/>
        </w:rPr>
        <w:t>E</w:t>
      </w:r>
    </w:p>
    <w:p w14:paraId="5B3B78A3" w14:textId="138FF7DC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152462F4" w14:textId="2FF4EEA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627539FD" w14:textId="463E8244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67183EFF" w14:textId="2835A3B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2CD7611A" w14:textId="5DB4FB4F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0319EFE0" w14:textId="1514269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411A1E64" w14:textId="220CCC81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600E3319" w14:textId="1BCB35C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5DDBCCA4" w14:textId="5446A13E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34A4B66B" w14:textId="4C31D7B6" w:rsidR="00A26C3F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735A930A" w14:textId="77777777" w:rsidR="00343E3C" w:rsidRPr="00BA21F4" w:rsidRDefault="00343E3C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1080F9B1" w14:textId="773D38E2" w:rsidR="00644C50" w:rsidRPr="00343E3C" w:rsidRDefault="00FC58E8" w:rsidP="00343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Sira</w:t>
      </w:r>
      <w:r w:rsidR="00521BA7">
        <w:rPr>
          <w:rFonts w:ascii="Times New Roman" w:hAnsi="Times New Roman" w:cs="Times New Roman"/>
          <w:sz w:val="28"/>
          <w:szCs w:val="28"/>
        </w:rPr>
        <w:t>č</w:t>
      </w:r>
      <w:r w:rsidR="00D00546">
        <w:rPr>
          <w:rFonts w:ascii="Times New Roman" w:hAnsi="Times New Roman" w:cs="Times New Roman"/>
          <w:sz w:val="28"/>
          <w:szCs w:val="28"/>
        </w:rPr>
        <w:t xml:space="preserve">, </w:t>
      </w:r>
      <w:r w:rsidR="00004EB6">
        <w:rPr>
          <w:rFonts w:ascii="Times New Roman" w:hAnsi="Times New Roman" w:cs="Times New Roman"/>
          <w:sz w:val="28"/>
          <w:szCs w:val="28"/>
        </w:rPr>
        <w:t>veljača</w:t>
      </w:r>
      <w:r w:rsidR="00987774">
        <w:rPr>
          <w:rFonts w:ascii="Times New Roman" w:hAnsi="Times New Roman" w:cs="Times New Roman"/>
          <w:sz w:val="28"/>
          <w:szCs w:val="28"/>
        </w:rPr>
        <w:t xml:space="preserve"> 202</w:t>
      </w:r>
      <w:r w:rsidR="00634DD0">
        <w:rPr>
          <w:rFonts w:ascii="Times New Roman" w:hAnsi="Times New Roman" w:cs="Times New Roman"/>
          <w:sz w:val="28"/>
          <w:szCs w:val="28"/>
        </w:rPr>
        <w:t>4</w:t>
      </w:r>
      <w:r w:rsidR="00A26C3F" w:rsidRPr="00BA21F4">
        <w:rPr>
          <w:rFonts w:ascii="Times New Roman" w:hAnsi="Times New Roman" w:cs="Times New Roman"/>
          <w:sz w:val="28"/>
          <w:szCs w:val="28"/>
        </w:rPr>
        <w:t>. godina</w:t>
      </w:r>
    </w:p>
    <w:p w14:paraId="2A22E2B5" w14:textId="3F433625" w:rsidR="00BA21F4" w:rsidRPr="00644C50" w:rsidRDefault="00BA21F4" w:rsidP="00BA21F4">
      <w:pPr>
        <w:pStyle w:val="StandardWeb"/>
        <w:spacing w:before="0" w:beforeAutospacing="0" w:after="0" w:afterAutospacing="0"/>
        <w:rPr>
          <w:b/>
        </w:rPr>
      </w:pPr>
      <w:r w:rsidRPr="00644C50">
        <w:rPr>
          <w:b/>
        </w:rPr>
        <w:lastRenderedPageBreak/>
        <w:t>REPUBLIKA HRVATSKA</w:t>
      </w:r>
    </w:p>
    <w:p w14:paraId="175FF8C5" w14:textId="6B1AB4C9" w:rsidR="00BA21F4" w:rsidRPr="00644C50" w:rsidRDefault="00FC58E8" w:rsidP="00BA21F4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BJELOVARSKO-BILOGORSKA</w:t>
      </w:r>
      <w:r w:rsidR="00BA21F4" w:rsidRPr="00644C50">
        <w:rPr>
          <w:b/>
        </w:rPr>
        <w:t xml:space="preserve"> ŽUPANIJA</w:t>
      </w:r>
    </w:p>
    <w:p w14:paraId="57D76E30" w14:textId="1AF65AAE" w:rsidR="00BA21F4" w:rsidRPr="00644C50" w:rsidRDefault="00BA21F4" w:rsidP="00BA21F4">
      <w:pPr>
        <w:pStyle w:val="StandardWeb"/>
        <w:spacing w:before="0" w:beforeAutospacing="0" w:after="0" w:afterAutospacing="0"/>
        <w:rPr>
          <w:b/>
        </w:rPr>
      </w:pPr>
      <w:r w:rsidRPr="00644C50">
        <w:rPr>
          <w:b/>
        </w:rPr>
        <w:t xml:space="preserve">OPĆINA </w:t>
      </w:r>
      <w:r w:rsidR="00FC58E8">
        <w:rPr>
          <w:b/>
        </w:rPr>
        <w:t>SIRAČ</w:t>
      </w:r>
    </w:p>
    <w:p w14:paraId="6EA792A9" w14:textId="77777777" w:rsidR="00FC58E8" w:rsidRDefault="00FC58E8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Sirač, Stjepana Radića 120/1</w:t>
      </w:r>
    </w:p>
    <w:p w14:paraId="03EC34FC" w14:textId="3E7D42A4" w:rsidR="00BA21F4" w:rsidRPr="00644C50" w:rsidRDefault="00BA21F4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C50">
        <w:rPr>
          <w:rFonts w:ascii="Times New Roman" w:hAnsi="Times New Roman" w:cs="Times New Roman"/>
          <w:sz w:val="24"/>
          <w:szCs w:val="24"/>
        </w:rPr>
        <w:t xml:space="preserve">OIB: </w:t>
      </w:r>
      <w:r w:rsidR="00FC58E8">
        <w:rPr>
          <w:rFonts w:ascii="Times New Roman" w:hAnsi="Times New Roman" w:cs="Times New Roman"/>
          <w:sz w:val="24"/>
          <w:szCs w:val="24"/>
        </w:rPr>
        <w:t>93565930259</w:t>
      </w:r>
    </w:p>
    <w:p w14:paraId="2E28A310" w14:textId="77777777" w:rsidR="00BA21F4" w:rsidRPr="00644C50" w:rsidRDefault="00BA21F4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A7ED0" w14:textId="52912052" w:rsidR="00BA21F4" w:rsidRPr="00644C50" w:rsidRDefault="00FC58E8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Sirač</w:t>
      </w:r>
      <w:r w:rsidR="00987774">
        <w:rPr>
          <w:rFonts w:ascii="Times New Roman" w:hAnsi="Times New Roman" w:cs="Times New Roman"/>
          <w:sz w:val="24"/>
          <w:szCs w:val="24"/>
        </w:rPr>
        <w:t xml:space="preserve">, </w:t>
      </w:r>
      <w:r w:rsidR="0062560A">
        <w:rPr>
          <w:rFonts w:ascii="Times New Roman" w:hAnsi="Times New Roman" w:cs="Times New Roman"/>
          <w:sz w:val="24"/>
          <w:szCs w:val="24"/>
        </w:rPr>
        <w:t>1</w:t>
      </w:r>
      <w:r w:rsidR="00634DD0">
        <w:rPr>
          <w:rFonts w:ascii="Times New Roman" w:hAnsi="Times New Roman" w:cs="Times New Roman"/>
          <w:sz w:val="24"/>
          <w:szCs w:val="24"/>
        </w:rPr>
        <w:t>4</w:t>
      </w:r>
      <w:r w:rsidR="003F53E7">
        <w:rPr>
          <w:rFonts w:ascii="Times New Roman" w:hAnsi="Times New Roman" w:cs="Times New Roman"/>
          <w:sz w:val="24"/>
          <w:szCs w:val="24"/>
        </w:rPr>
        <w:t xml:space="preserve">. </w:t>
      </w:r>
      <w:r w:rsidR="00004EB6">
        <w:rPr>
          <w:rFonts w:ascii="Times New Roman" w:hAnsi="Times New Roman" w:cs="Times New Roman"/>
          <w:sz w:val="24"/>
          <w:szCs w:val="24"/>
        </w:rPr>
        <w:t>veljače</w:t>
      </w:r>
      <w:r w:rsidR="00987774">
        <w:rPr>
          <w:rFonts w:ascii="Times New Roman" w:hAnsi="Times New Roman" w:cs="Times New Roman"/>
          <w:sz w:val="24"/>
          <w:szCs w:val="24"/>
        </w:rPr>
        <w:t xml:space="preserve"> 202</w:t>
      </w:r>
      <w:r w:rsidR="00634DD0">
        <w:rPr>
          <w:rFonts w:ascii="Times New Roman" w:hAnsi="Times New Roman" w:cs="Times New Roman"/>
          <w:sz w:val="24"/>
          <w:szCs w:val="24"/>
        </w:rPr>
        <w:t>4</w:t>
      </w:r>
      <w:r w:rsidR="00BA21F4" w:rsidRPr="00644C50">
        <w:rPr>
          <w:rFonts w:ascii="Times New Roman" w:hAnsi="Times New Roman" w:cs="Times New Roman"/>
          <w:sz w:val="24"/>
          <w:szCs w:val="24"/>
        </w:rPr>
        <w:t>. godine</w:t>
      </w:r>
    </w:p>
    <w:p w14:paraId="652FAA22" w14:textId="3A77A1A4" w:rsidR="00BA21F4" w:rsidRPr="00644C50" w:rsidRDefault="00BA21F4" w:rsidP="00BA21F4">
      <w:pPr>
        <w:pStyle w:val="Naslov"/>
      </w:pPr>
    </w:p>
    <w:p w14:paraId="1A80EFBD" w14:textId="28B7F3E6" w:rsidR="00BA21F4" w:rsidRDefault="00BA21F4" w:rsidP="00BA21F4">
      <w:pPr>
        <w:pStyle w:val="Naslov"/>
      </w:pPr>
    </w:p>
    <w:p w14:paraId="3414825E" w14:textId="77777777" w:rsidR="00644C50" w:rsidRPr="00644C50" w:rsidRDefault="00644C50" w:rsidP="00BA21F4">
      <w:pPr>
        <w:pStyle w:val="Naslov"/>
      </w:pPr>
    </w:p>
    <w:p w14:paraId="709EB982" w14:textId="77777777" w:rsidR="00BA21F4" w:rsidRPr="00BA21F4" w:rsidRDefault="00BA21F4" w:rsidP="00BA21F4">
      <w:pPr>
        <w:pStyle w:val="Naslov"/>
        <w:rPr>
          <w:sz w:val="28"/>
          <w:szCs w:val="28"/>
        </w:rPr>
      </w:pPr>
    </w:p>
    <w:p w14:paraId="143FA44B" w14:textId="77777777" w:rsidR="00BA21F4" w:rsidRPr="00BA21F4" w:rsidRDefault="00BA21F4" w:rsidP="00BA21F4">
      <w:pPr>
        <w:pStyle w:val="Naslov"/>
        <w:rPr>
          <w:sz w:val="40"/>
          <w:szCs w:val="40"/>
        </w:rPr>
      </w:pPr>
      <w:r w:rsidRPr="00BA21F4">
        <w:rPr>
          <w:sz w:val="40"/>
          <w:szCs w:val="40"/>
        </w:rPr>
        <w:t xml:space="preserve">BILJEŠKE </w:t>
      </w:r>
    </w:p>
    <w:p w14:paraId="688E92A8" w14:textId="77777777" w:rsidR="00BA21F4" w:rsidRPr="00BA21F4" w:rsidRDefault="00BA21F4" w:rsidP="00BA21F4">
      <w:pPr>
        <w:pStyle w:val="Naslov"/>
        <w:rPr>
          <w:sz w:val="28"/>
          <w:szCs w:val="28"/>
        </w:rPr>
      </w:pPr>
      <w:r w:rsidRPr="00BA21F4">
        <w:rPr>
          <w:sz w:val="28"/>
          <w:szCs w:val="28"/>
        </w:rPr>
        <w:t>UZ FINANCIJSKE IZVJEŠTAJE</w:t>
      </w:r>
    </w:p>
    <w:p w14:paraId="409D26D3" w14:textId="0638F29B" w:rsidR="00BA21F4" w:rsidRPr="00BA21F4" w:rsidRDefault="00BA21F4" w:rsidP="00BA21F4">
      <w:pPr>
        <w:pStyle w:val="Naslov"/>
        <w:rPr>
          <w:b w:val="0"/>
          <w:i/>
          <w:sz w:val="28"/>
          <w:szCs w:val="28"/>
        </w:rPr>
      </w:pPr>
      <w:r w:rsidRPr="00BA21F4">
        <w:rPr>
          <w:b w:val="0"/>
          <w:i/>
          <w:sz w:val="28"/>
          <w:szCs w:val="28"/>
        </w:rPr>
        <w:t xml:space="preserve">za razdoblje od 01. siječnja do </w:t>
      </w:r>
      <w:r w:rsidR="0062560A">
        <w:rPr>
          <w:b w:val="0"/>
          <w:i/>
          <w:sz w:val="28"/>
          <w:szCs w:val="28"/>
        </w:rPr>
        <w:t>31</w:t>
      </w:r>
      <w:r w:rsidRPr="00BA21F4">
        <w:rPr>
          <w:b w:val="0"/>
          <w:i/>
          <w:sz w:val="28"/>
          <w:szCs w:val="28"/>
        </w:rPr>
        <w:t xml:space="preserve">. </w:t>
      </w:r>
      <w:r w:rsidR="0062560A">
        <w:rPr>
          <w:b w:val="0"/>
          <w:i/>
          <w:sz w:val="28"/>
          <w:szCs w:val="28"/>
        </w:rPr>
        <w:t>prosinca</w:t>
      </w:r>
      <w:r w:rsidRPr="00BA21F4">
        <w:rPr>
          <w:b w:val="0"/>
          <w:i/>
          <w:sz w:val="28"/>
          <w:szCs w:val="28"/>
        </w:rPr>
        <w:t xml:space="preserve"> 20</w:t>
      </w:r>
      <w:r w:rsidR="00FC58E8">
        <w:rPr>
          <w:b w:val="0"/>
          <w:i/>
          <w:sz w:val="28"/>
          <w:szCs w:val="28"/>
        </w:rPr>
        <w:t>2</w:t>
      </w:r>
      <w:r w:rsidR="00634DD0">
        <w:rPr>
          <w:b w:val="0"/>
          <w:i/>
          <w:sz w:val="28"/>
          <w:szCs w:val="28"/>
        </w:rPr>
        <w:t>3</w:t>
      </w:r>
      <w:r w:rsidRPr="00BA21F4">
        <w:rPr>
          <w:b w:val="0"/>
          <w:i/>
          <w:sz w:val="28"/>
          <w:szCs w:val="28"/>
        </w:rPr>
        <w:t>. godine</w:t>
      </w:r>
    </w:p>
    <w:p w14:paraId="67E746CA" w14:textId="77777777" w:rsidR="00BA21F4" w:rsidRPr="00BA21F4" w:rsidRDefault="00BA21F4" w:rsidP="00BA21F4">
      <w:pPr>
        <w:pStyle w:val="Naslov"/>
        <w:jc w:val="left"/>
        <w:rPr>
          <w:b w:val="0"/>
          <w:i/>
          <w:sz w:val="28"/>
          <w:szCs w:val="28"/>
        </w:rPr>
      </w:pPr>
    </w:p>
    <w:p w14:paraId="1BCF4CE0" w14:textId="11DA1263" w:rsidR="00BA21F4" w:rsidRDefault="00BA21F4" w:rsidP="00BA21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002951" w14:textId="77777777" w:rsidR="00644C50" w:rsidRPr="00BA21F4" w:rsidRDefault="00644C50" w:rsidP="00BA21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AC4EB0A" w14:textId="63B82521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BA21F4">
        <w:rPr>
          <w:rFonts w:ascii="Times New Roman" w:hAnsi="Times New Roman" w:cs="Times New Roman"/>
        </w:rPr>
        <w:t xml:space="preserve">1. Naziv obveznika: </w:t>
      </w:r>
      <w:r w:rsidRPr="00BA21F4">
        <w:rPr>
          <w:rFonts w:ascii="Times New Roman" w:hAnsi="Times New Roman" w:cs="Times New Roman"/>
          <w:b/>
          <w:bCs/>
        </w:rPr>
        <w:t xml:space="preserve">OPĆINA </w:t>
      </w:r>
      <w:r w:rsidR="00FC58E8">
        <w:rPr>
          <w:rFonts w:ascii="Times New Roman" w:hAnsi="Times New Roman" w:cs="Times New Roman"/>
          <w:b/>
          <w:bCs/>
        </w:rPr>
        <w:t>SIRAČ</w:t>
      </w:r>
    </w:p>
    <w:p w14:paraId="6F79CB47" w14:textId="5982497E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 xml:space="preserve">2. Sjedište obveznika: </w:t>
      </w:r>
      <w:r w:rsidR="00FC58E8">
        <w:rPr>
          <w:rFonts w:ascii="Times New Roman" w:hAnsi="Times New Roman" w:cs="Times New Roman"/>
        </w:rPr>
        <w:t>43541 SIRAČ</w:t>
      </w:r>
    </w:p>
    <w:p w14:paraId="2E784B52" w14:textId="5DFB8710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 xml:space="preserve">3. Adresa sjedišta: </w:t>
      </w:r>
      <w:r w:rsidR="006316B8">
        <w:rPr>
          <w:rFonts w:ascii="Times New Roman" w:hAnsi="Times New Roman" w:cs="Times New Roman"/>
        </w:rPr>
        <w:t>Stjepana Radića 120/1</w:t>
      </w:r>
    </w:p>
    <w:p w14:paraId="57EE4B40" w14:textId="707A0228" w:rsidR="00BA21F4" w:rsidRPr="00BA21F4" w:rsidRDefault="004002E2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Šifra općine: </w:t>
      </w:r>
      <w:r w:rsidR="00521BA7">
        <w:rPr>
          <w:rFonts w:ascii="Times New Roman" w:hAnsi="Times New Roman" w:cs="Times New Roman"/>
        </w:rPr>
        <w:t>07, 390</w:t>
      </w:r>
    </w:p>
    <w:p w14:paraId="6BC9B482" w14:textId="18FE780B" w:rsidR="00BA21F4" w:rsidRPr="00BA21F4" w:rsidRDefault="004002E2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Broj RKP-a: </w:t>
      </w:r>
      <w:r w:rsidR="00521BA7">
        <w:rPr>
          <w:rFonts w:ascii="Times New Roman" w:hAnsi="Times New Roman" w:cs="Times New Roman"/>
        </w:rPr>
        <w:t>35159</w:t>
      </w:r>
    </w:p>
    <w:p w14:paraId="341ECC66" w14:textId="4ECE8366" w:rsidR="00BA21F4" w:rsidRPr="00BA21F4" w:rsidRDefault="004002E2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Matični broj: </w:t>
      </w:r>
      <w:r w:rsidR="00521BA7">
        <w:rPr>
          <w:rFonts w:ascii="Times New Roman" w:hAnsi="Times New Roman" w:cs="Times New Roman"/>
        </w:rPr>
        <w:t>02591073</w:t>
      </w:r>
    </w:p>
    <w:p w14:paraId="1C94318F" w14:textId="1FE9289C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>7. OI</w:t>
      </w:r>
      <w:r w:rsidR="004002E2">
        <w:rPr>
          <w:rFonts w:ascii="Times New Roman" w:hAnsi="Times New Roman" w:cs="Times New Roman"/>
        </w:rPr>
        <w:t xml:space="preserve">B: </w:t>
      </w:r>
      <w:r w:rsidR="006316B8">
        <w:rPr>
          <w:rFonts w:ascii="Times New Roman" w:hAnsi="Times New Roman" w:cs="Times New Roman"/>
        </w:rPr>
        <w:t>93565930259</w:t>
      </w:r>
    </w:p>
    <w:p w14:paraId="7C3DFFE1" w14:textId="33A0AEA1" w:rsidR="00BA21F4" w:rsidRPr="00BA21F4" w:rsidRDefault="00BA21F4" w:rsidP="009128DB">
      <w:pPr>
        <w:shd w:val="clear" w:color="auto" w:fill="C8D2BD" w:themeFill="accent1" w:themeFillTint="99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 xml:space="preserve">8. Razina: 22 </w:t>
      </w:r>
    </w:p>
    <w:p w14:paraId="718E5F22" w14:textId="77777777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>9. Razdjel: 000</w:t>
      </w:r>
    </w:p>
    <w:p w14:paraId="7DE49A0D" w14:textId="77777777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>10. Šifra djelatnosti - NKD 2007: 8411</w:t>
      </w:r>
    </w:p>
    <w:p w14:paraId="45F6EAEB" w14:textId="46CBF6F1" w:rsidR="00BA21F4" w:rsidRPr="00BA21F4" w:rsidRDefault="00BA21F4" w:rsidP="009128DB">
      <w:pPr>
        <w:spacing w:line="360" w:lineRule="auto"/>
        <w:rPr>
          <w:rFonts w:ascii="Times New Roman" w:hAnsi="Times New Roman" w:cs="Times New Roman"/>
          <w:b/>
          <w:bCs/>
        </w:rPr>
      </w:pPr>
      <w:r w:rsidRPr="00BA21F4">
        <w:rPr>
          <w:rFonts w:ascii="Times New Roman" w:hAnsi="Times New Roman" w:cs="Times New Roman"/>
        </w:rPr>
        <w:t>11. Razdoblje</w:t>
      </w:r>
      <w:r w:rsidRPr="00BA21F4">
        <w:rPr>
          <w:rFonts w:ascii="Times New Roman" w:hAnsi="Times New Roman" w:cs="Times New Roman"/>
          <w:b/>
          <w:bCs/>
        </w:rPr>
        <w:t>: 01. 01. – 3</w:t>
      </w:r>
      <w:r w:rsidR="0062560A">
        <w:rPr>
          <w:rFonts w:ascii="Times New Roman" w:hAnsi="Times New Roman" w:cs="Times New Roman"/>
          <w:b/>
          <w:bCs/>
        </w:rPr>
        <w:t>1</w:t>
      </w:r>
      <w:r w:rsidRPr="00BA21F4">
        <w:rPr>
          <w:rFonts w:ascii="Times New Roman" w:hAnsi="Times New Roman" w:cs="Times New Roman"/>
          <w:b/>
          <w:bCs/>
        </w:rPr>
        <w:t xml:space="preserve">. </w:t>
      </w:r>
      <w:r w:rsidR="0062560A">
        <w:rPr>
          <w:rFonts w:ascii="Times New Roman" w:hAnsi="Times New Roman" w:cs="Times New Roman"/>
          <w:b/>
          <w:bCs/>
        </w:rPr>
        <w:t>12</w:t>
      </w:r>
      <w:r w:rsidRPr="00BA21F4">
        <w:rPr>
          <w:rFonts w:ascii="Times New Roman" w:hAnsi="Times New Roman" w:cs="Times New Roman"/>
          <w:b/>
          <w:bCs/>
        </w:rPr>
        <w:t>. 20</w:t>
      </w:r>
      <w:r w:rsidR="006316B8">
        <w:rPr>
          <w:rFonts w:ascii="Times New Roman" w:hAnsi="Times New Roman" w:cs="Times New Roman"/>
          <w:b/>
          <w:bCs/>
        </w:rPr>
        <w:t>2</w:t>
      </w:r>
      <w:r w:rsidR="00634DD0">
        <w:rPr>
          <w:rFonts w:ascii="Times New Roman" w:hAnsi="Times New Roman" w:cs="Times New Roman"/>
          <w:b/>
          <w:bCs/>
        </w:rPr>
        <w:t>3</w:t>
      </w:r>
      <w:r w:rsidRPr="00BA21F4">
        <w:rPr>
          <w:rFonts w:ascii="Times New Roman" w:hAnsi="Times New Roman" w:cs="Times New Roman"/>
          <w:b/>
          <w:bCs/>
        </w:rPr>
        <w:t>. godine</w:t>
      </w:r>
    </w:p>
    <w:p w14:paraId="7B11A9C5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BB830D6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EAFF680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F294681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849657A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D0D86B2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706D9ED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0C76E26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02083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D2A0D3" w14:textId="26708DDA" w:rsidR="00827A75" w:rsidRPr="00E27949" w:rsidRDefault="00EB5FBF" w:rsidP="00C1042C">
          <w:pPr>
            <w:pStyle w:val="TOCNaslov"/>
            <w:jc w:val="center"/>
            <w:rPr>
              <w:rFonts w:ascii="Times New Roman" w:hAnsi="Times New Roman" w:cs="Times New Roman"/>
            </w:rPr>
          </w:pPr>
          <w:r w:rsidRPr="00E27949">
            <w:rPr>
              <w:rFonts w:ascii="Times New Roman" w:hAnsi="Times New Roman" w:cs="Times New Roman"/>
            </w:rPr>
            <w:t>Sadržaj</w:t>
          </w:r>
        </w:p>
        <w:p w14:paraId="5F648B49" w14:textId="5B288C03" w:rsidR="00C1042C" w:rsidRDefault="00EB5FBF">
          <w:pPr>
            <w:pStyle w:val="Sadraj1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801697" w:history="1">
            <w:r w:rsidR="00C1042C" w:rsidRPr="007E6609">
              <w:rPr>
                <w:rStyle w:val="Hiperveza"/>
                <w:rFonts w:ascii="Times New Roman" w:hAnsi="Times New Roman" w:cs="Times New Roman"/>
                <w:noProof/>
              </w:rPr>
              <w:t>1. UVOD</w:t>
            </w:r>
            <w:r w:rsidR="00C1042C">
              <w:rPr>
                <w:noProof/>
                <w:webHidden/>
              </w:rPr>
              <w:tab/>
            </w:r>
            <w:r w:rsidR="00C1042C">
              <w:rPr>
                <w:noProof/>
                <w:webHidden/>
              </w:rPr>
              <w:fldChar w:fldCharType="begin"/>
            </w:r>
            <w:r w:rsidR="00C1042C">
              <w:rPr>
                <w:noProof/>
                <w:webHidden/>
              </w:rPr>
              <w:instrText xml:space="preserve"> PAGEREF _Toc158801697 \h </w:instrText>
            </w:r>
            <w:r w:rsidR="00C1042C">
              <w:rPr>
                <w:noProof/>
                <w:webHidden/>
              </w:rPr>
            </w:r>
            <w:r w:rsidR="00C1042C">
              <w:rPr>
                <w:noProof/>
                <w:webHidden/>
              </w:rPr>
              <w:fldChar w:fldCharType="separate"/>
            </w:r>
            <w:r w:rsidR="00C1042C">
              <w:rPr>
                <w:noProof/>
                <w:webHidden/>
              </w:rPr>
              <w:t>4</w:t>
            </w:r>
            <w:r w:rsidR="00C1042C">
              <w:rPr>
                <w:noProof/>
                <w:webHidden/>
              </w:rPr>
              <w:fldChar w:fldCharType="end"/>
            </w:r>
          </w:hyperlink>
        </w:p>
        <w:p w14:paraId="2F40630F" w14:textId="62C634C9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698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1 – ZAKONSKI OKVIR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513BC" w14:textId="10A8F7B9" w:rsidR="00C1042C" w:rsidRDefault="00C1042C">
          <w:pPr>
            <w:pStyle w:val="Sadraj1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699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2 . IZVJEŠTAJ O PRIHODIMA I RASHODIMA, PRIMICIMA I IZDACIMA (Obrazac: PRRAS)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72F29B" w14:textId="7FA2B9C4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00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2 - PRIHODI POSLOVANJA (6)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D1FFF3" w14:textId="7BD164FC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01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3 -  RASHODI POSLOVANJA (3)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4C65F" w14:textId="301DA1B4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02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4 - PRIHODI OD PRODAJE NEFINANCIJSKE IMOVINE (7)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4B1417" w14:textId="424FA166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03" w:history="1">
            <w:r w:rsidRPr="007E6609">
              <w:rPr>
                <w:rStyle w:val="Hiperveza"/>
                <w:rFonts w:ascii="Times New Roman" w:hAnsi="Times New Roman" w:cs="Times New Roman"/>
                <w:bCs/>
                <w:noProof/>
              </w:rPr>
              <w:t>BILJEŠKA BROJ 5 - RASHODI ZA NABAVU NEFINANCIJSKE IMOVINE (4)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E6748" w14:textId="6D4EF69A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04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6 – IZDACI ZA FINANCIJSKU IMOVINU (5)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D2674" w14:textId="61007320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05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7 – IZDACI ZA FINANCIJSKU IMOVINU (8)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8D5D5" w14:textId="48CA2AE0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06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8 - VIŠAK PRIHODA I PRIMITAKA RASPOLOŽIV U SLJEDEĆEM RAZDOBLJU (X006)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00DDE" w14:textId="7A4D42D2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07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9 - STANJE NOVČANIH SREDSTAVA NA KRAJU RAZDOBLJA (11P)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0CE0C" w14:textId="2988C073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08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10 – PROSJEČAN BROJ ZAPOSLENIH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D7860" w14:textId="45A3F425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09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11 –  TEKUĆE POMOĆI IZ DRŽAVNOG PRORAČUNA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5FE8CC" w14:textId="1BEB81E5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10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12 – KAPITALNE POMOĆI IZ DRŽAVNOG PRORAČUNA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29F92" w14:textId="57276F82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11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13 – TEKUĆE POMOĆI IZ ŽUPANIJSKIH PRORAČUNA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06620" w14:textId="5CA669F2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12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14 – TEKUĆE POMOĆI OD HZMO-a, HZZ-a I HZZO-a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ABB68" w14:textId="42785409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13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15 – TEKUĆE POMOĆI OD IZVANPRORAČUNSKIH KORISNIKA ŽUPANIJSKIH PRORAČUNA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346032" w14:textId="70DAF35F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14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16 - TEKUĆE POMOĆI IZ DRŽAVNOG PRORAČUNA TEMELJEM PRIJENOSA EU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5B28B8" w14:textId="2E75A0F6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15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17 - KAPITALNE POMOĆI IZ DRŽAVNOG PRORAČUNA TEMELJEM PRIJENOSA EU SREDSTAVA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5EA6B" w14:textId="05F73244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16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EE0F7" w14:textId="1A0331D0" w:rsidR="00C1042C" w:rsidRDefault="00C1042C">
          <w:pPr>
            <w:pStyle w:val="Sadraj1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17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3. BILANCA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3830D5" w14:textId="43AC53FF" w:rsidR="00C1042C" w:rsidRDefault="00C1042C">
          <w:pPr>
            <w:pStyle w:val="Sadraj1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21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4. IZVJEŠTAJ O PROMJENAMA U VRIJEDNOSTI I OBUJMU IMOVINE (OBRAZAC P-VRIO</w:t>
            </w:r>
            <w:r w:rsidR="00056A8D">
              <w:rPr>
                <w:rStyle w:val="Hiperveza"/>
                <w:rFonts w:ascii="Times New Roman" w:hAnsi="Times New Roman" w:cs="Times New Roman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348FF" w14:textId="52F82872" w:rsidR="00C1042C" w:rsidRDefault="00C1042C">
          <w:pPr>
            <w:pStyle w:val="Sadraj1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25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5. IZVJEŠTAJ O OBVEZAMA (Obrazac: OBVEZE)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421C6" w14:textId="542C1F7F" w:rsidR="00C1042C" w:rsidRDefault="00C1042C">
          <w:pPr>
            <w:pStyle w:val="Sadraj2"/>
            <w:tabs>
              <w:tab w:val="right" w:leader="dot" w:pos="8921"/>
            </w:tabs>
            <w:rPr>
              <w:rFonts w:eastAsiaTheme="minorEastAsia"/>
              <w:noProof/>
              <w:kern w:val="2"/>
              <w:lang w:eastAsia="hr-HR"/>
              <w14:ligatures w14:val="standardContextual"/>
            </w:rPr>
          </w:pPr>
          <w:hyperlink w:anchor="_Toc158801726" w:history="1">
            <w:r w:rsidRPr="007E6609">
              <w:rPr>
                <w:rStyle w:val="Hiperveza"/>
                <w:rFonts w:ascii="Times New Roman" w:hAnsi="Times New Roman" w:cs="Times New Roman"/>
                <w:noProof/>
              </w:rPr>
              <w:t>BILJEŠKA BROJ 19 – DOSPJELE I NEDOSPJELE OBVEZE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_Toc158801726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B996C" w14:textId="7340792D" w:rsidR="00EB5FBF" w:rsidRDefault="00EB5FBF">
          <w:r>
            <w:rPr>
              <w:b/>
              <w:bCs/>
            </w:rPr>
            <w:fldChar w:fldCharType="end"/>
          </w:r>
        </w:p>
      </w:sdtContent>
    </w:sdt>
    <w:p w14:paraId="70BE6E1C" w14:textId="3F2652D5" w:rsidR="00C40A12" w:rsidRDefault="00C40A12" w:rsidP="005C1D7D">
      <w:pPr>
        <w:pStyle w:val="Naslov1"/>
      </w:pPr>
    </w:p>
    <w:p w14:paraId="3C44997C" w14:textId="2EC0F74D" w:rsidR="00C40A12" w:rsidRDefault="00C40A12" w:rsidP="00C40A12"/>
    <w:p w14:paraId="3BDC02DD" w14:textId="50CB7A08" w:rsidR="00C40A12" w:rsidRDefault="00C40A12" w:rsidP="00C40A12"/>
    <w:p w14:paraId="291570E1" w14:textId="7F2E1E66" w:rsidR="00C40A12" w:rsidRDefault="00C40A12" w:rsidP="00C40A12"/>
    <w:p w14:paraId="275118EE" w14:textId="2A85C55B" w:rsidR="00C40A12" w:rsidRDefault="00C40A12" w:rsidP="00C40A12"/>
    <w:p w14:paraId="6426CAE9" w14:textId="4DAFEA5A" w:rsidR="00644C50" w:rsidRPr="00074784" w:rsidRDefault="00644C50" w:rsidP="005C1D7D">
      <w:pPr>
        <w:pStyle w:val="Naslov1"/>
        <w:rPr>
          <w:rFonts w:ascii="Times New Roman" w:hAnsi="Times New Roman" w:cs="Times New Roman"/>
        </w:rPr>
      </w:pPr>
      <w:bookmarkStart w:id="0" w:name="_Toc108084179"/>
      <w:bookmarkStart w:id="1" w:name="_Toc158801697"/>
      <w:r w:rsidRPr="00074784">
        <w:rPr>
          <w:rFonts w:ascii="Times New Roman" w:hAnsi="Times New Roman" w:cs="Times New Roman"/>
        </w:rPr>
        <w:lastRenderedPageBreak/>
        <w:t>1. UVOD</w:t>
      </w:r>
      <w:bookmarkEnd w:id="0"/>
      <w:bookmarkEnd w:id="1"/>
    </w:p>
    <w:p w14:paraId="556C910E" w14:textId="77777777" w:rsidR="000208F5" w:rsidRPr="00171257" w:rsidRDefault="000208F5" w:rsidP="009128DB">
      <w:pPr>
        <w:spacing w:after="0" w:line="240" w:lineRule="auto"/>
        <w:rPr>
          <w:rFonts w:ascii="Times New Roman" w:hAnsi="Times New Roman" w:cs="Times New Roman"/>
          <w:iCs/>
          <w:color w:val="7C9163" w:themeColor="accent1" w:themeShade="BF"/>
          <w:sz w:val="28"/>
          <w:szCs w:val="28"/>
        </w:rPr>
      </w:pPr>
    </w:p>
    <w:p w14:paraId="63138104" w14:textId="3E7D7A38" w:rsidR="00521BA7" w:rsidRDefault="00644C50" w:rsidP="00644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50">
        <w:rPr>
          <w:rFonts w:ascii="Times New Roman" w:hAnsi="Times New Roman" w:cs="Times New Roman"/>
          <w:sz w:val="24"/>
          <w:szCs w:val="24"/>
        </w:rPr>
        <w:t>U skladu s odredbama Pravilnika o financijskom izvještavanju u proračunskom računovodstvu</w:t>
      </w:r>
      <w:r w:rsidR="00521BA7"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>(</w:t>
      </w:r>
      <w:r w:rsidR="00634DD0">
        <w:rPr>
          <w:rFonts w:ascii="Times New Roman" w:hAnsi="Times New Roman" w:cs="Times New Roman"/>
          <w:sz w:val="24"/>
          <w:szCs w:val="24"/>
        </w:rPr>
        <w:t>«</w:t>
      </w:r>
      <w:r w:rsidRPr="00644C50">
        <w:rPr>
          <w:rFonts w:ascii="Times New Roman" w:hAnsi="Times New Roman" w:cs="Times New Roman"/>
          <w:sz w:val="24"/>
          <w:szCs w:val="24"/>
        </w:rPr>
        <w:t xml:space="preserve">Narodne </w:t>
      </w:r>
      <w:r w:rsidR="00634DD0">
        <w:rPr>
          <w:rFonts w:ascii="Times New Roman" w:hAnsi="Times New Roman" w:cs="Times New Roman"/>
          <w:sz w:val="24"/>
          <w:szCs w:val="24"/>
        </w:rPr>
        <w:t>n</w:t>
      </w:r>
      <w:r w:rsidRPr="00644C50">
        <w:rPr>
          <w:rFonts w:ascii="Times New Roman" w:hAnsi="Times New Roman" w:cs="Times New Roman"/>
          <w:sz w:val="24"/>
          <w:szCs w:val="24"/>
        </w:rPr>
        <w:t>ovine</w:t>
      </w:r>
      <w:r w:rsidR="00634DD0">
        <w:rPr>
          <w:rFonts w:ascii="Times New Roman" w:hAnsi="Times New Roman" w:cs="Times New Roman"/>
          <w:sz w:val="24"/>
          <w:szCs w:val="24"/>
        </w:rPr>
        <w:t>»</w:t>
      </w:r>
      <w:r w:rsidRPr="00644C50">
        <w:rPr>
          <w:rFonts w:ascii="Times New Roman" w:hAnsi="Times New Roman" w:cs="Times New Roman"/>
          <w:sz w:val="24"/>
          <w:szCs w:val="24"/>
        </w:rPr>
        <w:t>, br</w:t>
      </w:r>
      <w:r w:rsidR="00634DD0">
        <w:rPr>
          <w:rFonts w:ascii="Times New Roman" w:hAnsi="Times New Roman" w:cs="Times New Roman"/>
          <w:sz w:val="24"/>
          <w:szCs w:val="24"/>
        </w:rPr>
        <w:t>oj</w:t>
      </w:r>
      <w:r w:rsidRPr="00644C50">
        <w:rPr>
          <w:rFonts w:ascii="Times New Roman" w:hAnsi="Times New Roman" w:cs="Times New Roman"/>
          <w:sz w:val="24"/>
          <w:szCs w:val="24"/>
        </w:rPr>
        <w:t xml:space="preserve"> </w:t>
      </w:r>
      <w:r w:rsidR="003F53E7">
        <w:rPr>
          <w:rFonts w:ascii="Times New Roman" w:hAnsi="Times New Roman" w:cs="Times New Roman"/>
          <w:sz w:val="24"/>
          <w:szCs w:val="24"/>
        </w:rPr>
        <w:t>37/22</w:t>
      </w:r>
      <w:r w:rsidRPr="00644C50">
        <w:rPr>
          <w:rFonts w:ascii="Times New Roman" w:hAnsi="Times New Roman" w:cs="Times New Roman"/>
          <w:sz w:val="24"/>
          <w:szCs w:val="24"/>
        </w:rPr>
        <w:t xml:space="preserve">) i Okružnice o </w:t>
      </w:r>
      <w:r w:rsidR="00634DD0">
        <w:rPr>
          <w:rFonts w:ascii="Times New Roman" w:hAnsi="Times New Roman" w:cs="Times New Roman"/>
          <w:sz w:val="24"/>
          <w:szCs w:val="24"/>
        </w:rPr>
        <w:t xml:space="preserve">sastavljanju, konsolidaciji i </w:t>
      </w:r>
      <w:r w:rsidRPr="00644C50">
        <w:rPr>
          <w:rFonts w:ascii="Times New Roman" w:hAnsi="Times New Roman" w:cs="Times New Roman"/>
          <w:sz w:val="24"/>
          <w:szCs w:val="24"/>
        </w:rPr>
        <w:t>predaji</w:t>
      </w:r>
      <w:r w:rsidR="00634DD0"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>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>izvještaja proračuna, proračunskih i izvanproračunskih korisnika državnog proračuna te proračunskih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>izvanproračunskih korisnika proračuna jedinica lokalne i područne (regionalne) samouprave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 xml:space="preserve">razdoblje </w:t>
      </w:r>
      <w:r w:rsidR="00521BA7">
        <w:rPr>
          <w:rFonts w:ascii="Times New Roman" w:hAnsi="Times New Roman" w:cs="Times New Roman"/>
          <w:sz w:val="24"/>
          <w:szCs w:val="24"/>
        </w:rPr>
        <w:t>01.01</w:t>
      </w:r>
      <w:r w:rsidR="00ED1F04">
        <w:rPr>
          <w:rFonts w:ascii="Times New Roman" w:hAnsi="Times New Roman" w:cs="Times New Roman"/>
          <w:sz w:val="24"/>
          <w:szCs w:val="24"/>
        </w:rPr>
        <w:t>.</w:t>
      </w:r>
      <w:r w:rsidRPr="00644C50">
        <w:rPr>
          <w:rFonts w:ascii="Times New Roman" w:hAnsi="Times New Roman" w:cs="Times New Roman"/>
          <w:sz w:val="24"/>
          <w:szCs w:val="24"/>
        </w:rPr>
        <w:t xml:space="preserve"> do 3</w:t>
      </w:r>
      <w:r w:rsidR="0062560A">
        <w:rPr>
          <w:rFonts w:ascii="Times New Roman" w:hAnsi="Times New Roman" w:cs="Times New Roman"/>
          <w:sz w:val="24"/>
          <w:szCs w:val="24"/>
        </w:rPr>
        <w:t>1</w:t>
      </w:r>
      <w:r w:rsidRPr="00644C50">
        <w:rPr>
          <w:rFonts w:ascii="Times New Roman" w:hAnsi="Times New Roman" w:cs="Times New Roman"/>
          <w:sz w:val="24"/>
          <w:szCs w:val="24"/>
        </w:rPr>
        <w:t>.</w:t>
      </w:r>
      <w:r w:rsidR="0062560A">
        <w:rPr>
          <w:rFonts w:ascii="Times New Roman" w:hAnsi="Times New Roman" w:cs="Times New Roman"/>
          <w:sz w:val="24"/>
          <w:szCs w:val="24"/>
        </w:rPr>
        <w:t>12</w:t>
      </w:r>
      <w:r w:rsidR="00521BA7">
        <w:rPr>
          <w:rFonts w:ascii="Times New Roman" w:hAnsi="Times New Roman" w:cs="Times New Roman"/>
          <w:sz w:val="24"/>
          <w:szCs w:val="24"/>
        </w:rPr>
        <w:t>.</w:t>
      </w:r>
      <w:r w:rsidRPr="00644C50">
        <w:rPr>
          <w:rFonts w:ascii="Times New Roman" w:hAnsi="Times New Roman" w:cs="Times New Roman"/>
          <w:sz w:val="24"/>
          <w:szCs w:val="24"/>
        </w:rPr>
        <w:t>20</w:t>
      </w:r>
      <w:r w:rsidR="005C0B64">
        <w:rPr>
          <w:rFonts w:ascii="Times New Roman" w:hAnsi="Times New Roman" w:cs="Times New Roman"/>
          <w:sz w:val="24"/>
          <w:szCs w:val="24"/>
        </w:rPr>
        <w:t>2</w:t>
      </w:r>
      <w:r w:rsidR="00634DD0">
        <w:rPr>
          <w:rFonts w:ascii="Times New Roman" w:hAnsi="Times New Roman" w:cs="Times New Roman"/>
          <w:sz w:val="24"/>
          <w:szCs w:val="24"/>
        </w:rPr>
        <w:t>3</w:t>
      </w:r>
      <w:r w:rsidRPr="00644C50">
        <w:rPr>
          <w:rFonts w:ascii="Times New Roman" w:hAnsi="Times New Roman" w:cs="Times New Roman"/>
          <w:sz w:val="24"/>
          <w:szCs w:val="24"/>
        </w:rPr>
        <w:t>. godine, Ministarstva financija, K</w:t>
      </w:r>
      <w:r w:rsidR="00C742C6">
        <w:rPr>
          <w:rFonts w:ascii="Times New Roman" w:hAnsi="Times New Roman" w:cs="Times New Roman"/>
          <w:sz w:val="24"/>
          <w:szCs w:val="24"/>
        </w:rPr>
        <w:t>LASA</w:t>
      </w:r>
      <w:r w:rsidRPr="00644C50">
        <w:rPr>
          <w:rFonts w:ascii="Times New Roman" w:hAnsi="Times New Roman" w:cs="Times New Roman"/>
          <w:sz w:val="24"/>
          <w:szCs w:val="24"/>
        </w:rPr>
        <w:t>: 400-02/</w:t>
      </w:r>
      <w:r w:rsidR="005C0B64">
        <w:rPr>
          <w:rFonts w:ascii="Times New Roman" w:hAnsi="Times New Roman" w:cs="Times New Roman"/>
          <w:sz w:val="24"/>
          <w:szCs w:val="24"/>
        </w:rPr>
        <w:t>2</w:t>
      </w:r>
      <w:r w:rsidR="00634DD0">
        <w:rPr>
          <w:rFonts w:ascii="Times New Roman" w:hAnsi="Times New Roman" w:cs="Times New Roman"/>
          <w:sz w:val="24"/>
          <w:szCs w:val="24"/>
        </w:rPr>
        <w:t>3</w:t>
      </w:r>
      <w:r w:rsidRPr="00644C50">
        <w:rPr>
          <w:rFonts w:ascii="Times New Roman" w:hAnsi="Times New Roman" w:cs="Times New Roman"/>
          <w:sz w:val="24"/>
          <w:szCs w:val="24"/>
        </w:rPr>
        <w:t>-01/</w:t>
      </w:r>
      <w:r w:rsidR="00204879">
        <w:rPr>
          <w:rFonts w:ascii="Times New Roman" w:hAnsi="Times New Roman" w:cs="Times New Roman"/>
          <w:sz w:val="24"/>
          <w:szCs w:val="24"/>
        </w:rPr>
        <w:t>2</w:t>
      </w:r>
      <w:r w:rsidR="00634DD0">
        <w:rPr>
          <w:rFonts w:ascii="Times New Roman" w:hAnsi="Times New Roman" w:cs="Times New Roman"/>
          <w:sz w:val="24"/>
          <w:szCs w:val="24"/>
        </w:rPr>
        <w:t>7</w:t>
      </w:r>
      <w:r w:rsidRPr="00644C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879">
        <w:rPr>
          <w:rFonts w:ascii="Times New Roman" w:hAnsi="Times New Roman" w:cs="Times New Roman"/>
          <w:sz w:val="24"/>
          <w:szCs w:val="24"/>
        </w:rPr>
        <w:t>U</w:t>
      </w:r>
      <w:r w:rsidR="00C742C6">
        <w:rPr>
          <w:rFonts w:ascii="Times New Roman" w:hAnsi="Times New Roman" w:cs="Times New Roman"/>
          <w:sz w:val="24"/>
          <w:szCs w:val="24"/>
        </w:rPr>
        <w:t>RBROJ</w:t>
      </w:r>
      <w:r w:rsidR="00204879">
        <w:rPr>
          <w:rFonts w:ascii="Times New Roman" w:hAnsi="Times New Roman" w:cs="Times New Roman"/>
          <w:sz w:val="24"/>
          <w:szCs w:val="24"/>
        </w:rPr>
        <w:t>: 513-05-03-2</w:t>
      </w:r>
      <w:r w:rsidR="00634DD0">
        <w:rPr>
          <w:rFonts w:ascii="Times New Roman" w:hAnsi="Times New Roman" w:cs="Times New Roman"/>
          <w:sz w:val="24"/>
          <w:szCs w:val="24"/>
        </w:rPr>
        <w:t>4</w:t>
      </w:r>
      <w:r w:rsidRPr="00644C50">
        <w:rPr>
          <w:rFonts w:ascii="Times New Roman" w:hAnsi="Times New Roman" w:cs="Times New Roman"/>
          <w:sz w:val="24"/>
          <w:szCs w:val="24"/>
        </w:rPr>
        <w:t>-</w:t>
      </w:r>
      <w:r w:rsidR="00634DD0">
        <w:rPr>
          <w:rFonts w:ascii="Times New Roman" w:hAnsi="Times New Roman" w:cs="Times New Roman"/>
          <w:sz w:val="24"/>
          <w:szCs w:val="24"/>
        </w:rPr>
        <w:t>4</w:t>
      </w:r>
      <w:r w:rsidR="00D00546">
        <w:rPr>
          <w:rFonts w:ascii="Times New Roman" w:hAnsi="Times New Roman" w:cs="Times New Roman"/>
          <w:sz w:val="24"/>
          <w:szCs w:val="24"/>
        </w:rPr>
        <w:t xml:space="preserve"> </w:t>
      </w:r>
      <w:r w:rsidR="00204879">
        <w:rPr>
          <w:rFonts w:ascii="Times New Roman" w:hAnsi="Times New Roman" w:cs="Times New Roman"/>
          <w:sz w:val="24"/>
          <w:szCs w:val="24"/>
        </w:rPr>
        <w:t xml:space="preserve">od </w:t>
      </w:r>
      <w:r w:rsidR="0062560A">
        <w:rPr>
          <w:rFonts w:ascii="Times New Roman" w:hAnsi="Times New Roman" w:cs="Times New Roman"/>
          <w:sz w:val="24"/>
          <w:szCs w:val="24"/>
        </w:rPr>
        <w:t>1</w:t>
      </w:r>
      <w:r w:rsidR="00634DD0">
        <w:rPr>
          <w:rFonts w:ascii="Times New Roman" w:hAnsi="Times New Roman" w:cs="Times New Roman"/>
          <w:sz w:val="24"/>
          <w:szCs w:val="24"/>
        </w:rPr>
        <w:t>0</w:t>
      </w:r>
      <w:r w:rsidR="009F3B82">
        <w:rPr>
          <w:rFonts w:ascii="Times New Roman" w:hAnsi="Times New Roman" w:cs="Times New Roman"/>
          <w:sz w:val="24"/>
          <w:szCs w:val="24"/>
        </w:rPr>
        <w:t xml:space="preserve">. </w:t>
      </w:r>
      <w:r w:rsidR="0062560A">
        <w:rPr>
          <w:rFonts w:ascii="Times New Roman" w:hAnsi="Times New Roman" w:cs="Times New Roman"/>
          <w:sz w:val="24"/>
          <w:szCs w:val="24"/>
        </w:rPr>
        <w:t>siječnja</w:t>
      </w:r>
      <w:r w:rsidR="00F601AB">
        <w:rPr>
          <w:rFonts w:ascii="Times New Roman" w:hAnsi="Times New Roman" w:cs="Times New Roman"/>
          <w:sz w:val="24"/>
          <w:szCs w:val="24"/>
        </w:rPr>
        <w:t xml:space="preserve"> </w:t>
      </w:r>
      <w:r w:rsidR="00204879">
        <w:rPr>
          <w:rFonts w:ascii="Times New Roman" w:hAnsi="Times New Roman" w:cs="Times New Roman"/>
          <w:sz w:val="24"/>
          <w:szCs w:val="24"/>
        </w:rPr>
        <w:t>202</w:t>
      </w:r>
      <w:r w:rsidR="00634D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C50">
        <w:rPr>
          <w:rFonts w:ascii="Times New Roman" w:hAnsi="Times New Roman" w:cs="Times New Roman"/>
          <w:sz w:val="24"/>
          <w:szCs w:val="24"/>
        </w:rPr>
        <w:t xml:space="preserve">, sastavljen je Financijski izvještaj </w:t>
      </w:r>
      <w:r w:rsidR="00D8377D">
        <w:rPr>
          <w:rFonts w:ascii="Times New Roman" w:hAnsi="Times New Roman" w:cs="Times New Roman"/>
          <w:sz w:val="24"/>
          <w:szCs w:val="24"/>
        </w:rPr>
        <w:t xml:space="preserve">Općine </w:t>
      </w:r>
      <w:r w:rsidR="005C0B64">
        <w:rPr>
          <w:rFonts w:ascii="Times New Roman" w:hAnsi="Times New Roman" w:cs="Times New Roman"/>
          <w:sz w:val="24"/>
          <w:szCs w:val="24"/>
        </w:rPr>
        <w:t>Sirač</w:t>
      </w:r>
      <w:r w:rsidRPr="00644C50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 xml:space="preserve">razdoblje siječanj – </w:t>
      </w:r>
      <w:r w:rsidR="0062560A">
        <w:rPr>
          <w:rFonts w:ascii="Times New Roman" w:hAnsi="Times New Roman" w:cs="Times New Roman"/>
          <w:sz w:val="24"/>
          <w:szCs w:val="24"/>
        </w:rPr>
        <w:t>prosinac</w:t>
      </w:r>
      <w:r w:rsidRPr="00644C50">
        <w:rPr>
          <w:rFonts w:ascii="Times New Roman" w:hAnsi="Times New Roman" w:cs="Times New Roman"/>
          <w:sz w:val="24"/>
          <w:szCs w:val="24"/>
        </w:rPr>
        <w:t xml:space="preserve"> 20</w:t>
      </w:r>
      <w:r w:rsidR="005C0B64">
        <w:rPr>
          <w:rFonts w:ascii="Times New Roman" w:hAnsi="Times New Roman" w:cs="Times New Roman"/>
          <w:sz w:val="24"/>
          <w:szCs w:val="24"/>
        </w:rPr>
        <w:t>2</w:t>
      </w:r>
      <w:r w:rsidR="00634DD0">
        <w:rPr>
          <w:rFonts w:ascii="Times New Roman" w:hAnsi="Times New Roman" w:cs="Times New Roman"/>
          <w:sz w:val="24"/>
          <w:szCs w:val="24"/>
        </w:rPr>
        <w:t>3</w:t>
      </w:r>
      <w:r w:rsidRPr="00644C50">
        <w:rPr>
          <w:rFonts w:ascii="Times New Roman" w:hAnsi="Times New Roman" w:cs="Times New Roman"/>
          <w:sz w:val="24"/>
          <w:szCs w:val="24"/>
        </w:rPr>
        <w:t xml:space="preserve">. godine koji se sastoji od: </w:t>
      </w:r>
    </w:p>
    <w:p w14:paraId="246CE418" w14:textId="76AE91B0" w:rsidR="0062560A" w:rsidRDefault="0062560A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>
        <w:t>Bilanca</w:t>
      </w:r>
    </w:p>
    <w:p w14:paraId="17B56A59" w14:textId="5D3A6621" w:rsidR="00644C50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>Izvještaja o</w:t>
      </w:r>
      <w:r>
        <w:t xml:space="preserve"> </w:t>
      </w:r>
      <w:r w:rsidRPr="00644C50">
        <w:t xml:space="preserve">prihodima i rashodima, primicima i izdacima (Obrazac PR-RAS), </w:t>
      </w:r>
    </w:p>
    <w:p w14:paraId="67EC4E0C" w14:textId="4CA9F4EC" w:rsidR="0061300C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 xml:space="preserve">Izvještaja o </w:t>
      </w:r>
      <w:r w:rsidR="0062560A">
        <w:t xml:space="preserve">promjenama u vrijednosti i obujmu imovine i </w:t>
      </w:r>
      <w:r w:rsidRPr="00644C50">
        <w:t>obveza</w:t>
      </w:r>
    </w:p>
    <w:p w14:paraId="2F25D835" w14:textId="2E4B3ABF" w:rsidR="0062560A" w:rsidRDefault="0062560A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>
        <w:t>Izvještaj o rashodima prema funkcijskoj klasifikaciji,</w:t>
      </w:r>
    </w:p>
    <w:p w14:paraId="17198516" w14:textId="69F21BEF" w:rsidR="0062560A" w:rsidRDefault="0062560A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>
        <w:t>Izvještaj o obvezama</w:t>
      </w:r>
    </w:p>
    <w:p w14:paraId="3BF9B477" w14:textId="76EE435A" w:rsidR="00BA21F4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>Bilješk</w:t>
      </w:r>
      <w:r w:rsidR="0061300C">
        <w:t>e</w:t>
      </w:r>
      <w:r w:rsidRPr="00644C50">
        <w:t>.</w:t>
      </w:r>
    </w:p>
    <w:p w14:paraId="439F4664" w14:textId="77777777" w:rsidR="004C12D3" w:rsidRDefault="004C12D3" w:rsidP="005E651C">
      <w:pPr>
        <w:autoSpaceDE w:val="0"/>
        <w:autoSpaceDN w:val="0"/>
        <w:adjustRightInd w:val="0"/>
        <w:jc w:val="both"/>
      </w:pPr>
    </w:p>
    <w:p w14:paraId="1A68735C" w14:textId="341E5F79" w:rsidR="00171257" w:rsidRPr="00171257" w:rsidRDefault="005C1D7D" w:rsidP="00171257">
      <w:pPr>
        <w:pStyle w:val="Naslov2"/>
        <w:spacing w:line="360" w:lineRule="auto"/>
        <w:rPr>
          <w:rFonts w:ascii="Times New Roman" w:hAnsi="Times New Roman" w:cs="Times New Roman"/>
        </w:rPr>
      </w:pPr>
      <w:bookmarkStart w:id="2" w:name="_Toc108084180"/>
      <w:bookmarkStart w:id="3" w:name="_Toc158801698"/>
      <w:r w:rsidRPr="005C1D7D">
        <w:rPr>
          <w:rFonts w:ascii="Times New Roman" w:hAnsi="Times New Roman" w:cs="Times New Roman"/>
        </w:rPr>
        <w:t xml:space="preserve">BILJEŠKA BROJ 1 </w:t>
      </w:r>
      <w:r w:rsidR="004C12D3">
        <w:rPr>
          <w:rFonts w:ascii="Times New Roman" w:hAnsi="Times New Roman" w:cs="Times New Roman"/>
        </w:rPr>
        <w:t>–</w:t>
      </w:r>
      <w:r w:rsidRPr="005C1D7D">
        <w:rPr>
          <w:rFonts w:ascii="Times New Roman" w:hAnsi="Times New Roman" w:cs="Times New Roman"/>
        </w:rPr>
        <w:t xml:space="preserve"> </w:t>
      </w:r>
      <w:bookmarkEnd w:id="2"/>
      <w:r w:rsidR="004C12D3">
        <w:rPr>
          <w:rFonts w:ascii="Times New Roman" w:hAnsi="Times New Roman" w:cs="Times New Roman"/>
        </w:rPr>
        <w:t>ZAKONSKI OKVIR</w:t>
      </w:r>
      <w:bookmarkEnd w:id="3"/>
    </w:p>
    <w:p w14:paraId="4C8F0A77" w14:textId="1B8801F7" w:rsidR="00171257" w:rsidRDefault="00D8377D" w:rsidP="001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623A2D">
        <w:rPr>
          <w:rFonts w:ascii="Times New Roman" w:hAnsi="Times New Roman" w:cs="Times New Roman"/>
          <w:sz w:val="24"/>
          <w:szCs w:val="24"/>
        </w:rPr>
        <w:t>Sirač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 primjenjuje proračunsko računovodstvo u skladu sa Zakonom o proračunu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>(</w:t>
      </w:r>
      <w:r w:rsidR="00634DD0">
        <w:rPr>
          <w:rFonts w:ascii="Times New Roman" w:hAnsi="Times New Roman" w:cs="Times New Roman"/>
          <w:sz w:val="24"/>
          <w:szCs w:val="24"/>
        </w:rPr>
        <w:t>«</w:t>
      </w:r>
      <w:r w:rsidR="005E651C" w:rsidRPr="005E651C">
        <w:rPr>
          <w:rFonts w:ascii="Times New Roman" w:hAnsi="Times New Roman" w:cs="Times New Roman"/>
          <w:sz w:val="24"/>
          <w:szCs w:val="24"/>
        </w:rPr>
        <w:t>Narodne novine</w:t>
      </w:r>
      <w:r w:rsidR="00634DD0">
        <w:rPr>
          <w:rFonts w:ascii="Times New Roman" w:hAnsi="Times New Roman" w:cs="Times New Roman"/>
          <w:sz w:val="24"/>
          <w:szCs w:val="24"/>
        </w:rPr>
        <w:t>»</w:t>
      </w:r>
      <w:r w:rsidR="005E651C" w:rsidRPr="005E651C">
        <w:rPr>
          <w:rFonts w:ascii="Times New Roman" w:hAnsi="Times New Roman" w:cs="Times New Roman"/>
          <w:sz w:val="24"/>
          <w:szCs w:val="24"/>
        </w:rPr>
        <w:t>, broj</w:t>
      </w:r>
      <w:r w:rsidR="00CE397C">
        <w:rPr>
          <w:rFonts w:ascii="Times New Roman" w:hAnsi="Times New Roman" w:cs="Times New Roman"/>
          <w:sz w:val="24"/>
          <w:szCs w:val="24"/>
        </w:rPr>
        <w:t xml:space="preserve"> </w:t>
      </w:r>
      <w:r w:rsidR="0061300C">
        <w:rPr>
          <w:rFonts w:ascii="Times New Roman" w:hAnsi="Times New Roman" w:cs="Times New Roman"/>
          <w:sz w:val="24"/>
          <w:szCs w:val="24"/>
        </w:rPr>
        <w:t>144/21</w:t>
      </w:r>
      <w:r w:rsidR="005E651C" w:rsidRPr="005E651C">
        <w:rPr>
          <w:rFonts w:ascii="Times New Roman" w:hAnsi="Times New Roman" w:cs="Times New Roman"/>
          <w:sz w:val="24"/>
          <w:szCs w:val="24"/>
        </w:rPr>
        <w:t>) i Pravilnikom o proračunskom računovodstvu i računskom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>planu (</w:t>
      </w:r>
      <w:r w:rsidR="00634DD0">
        <w:rPr>
          <w:rFonts w:ascii="Times New Roman" w:hAnsi="Times New Roman" w:cs="Times New Roman"/>
          <w:sz w:val="24"/>
          <w:szCs w:val="24"/>
        </w:rPr>
        <w:t>«</w:t>
      </w:r>
      <w:r w:rsidR="005E651C" w:rsidRPr="005E651C">
        <w:rPr>
          <w:rFonts w:ascii="Times New Roman" w:hAnsi="Times New Roman" w:cs="Times New Roman"/>
          <w:sz w:val="24"/>
          <w:szCs w:val="24"/>
        </w:rPr>
        <w:t>Narodne</w:t>
      </w:r>
      <w:r w:rsidR="00204879">
        <w:rPr>
          <w:rFonts w:ascii="Times New Roman" w:hAnsi="Times New Roman" w:cs="Times New Roman"/>
          <w:sz w:val="24"/>
          <w:szCs w:val="24"/>
        </w:rPr>
        <w:t xml:space="preserve"> novine</w:t>
      </w:r>
      <w:r w:rsidR="00634DD0">
        <w:rPr>
          <w:rFonts w:ascii="Times New Roman" w:hAnsi="Times New Roman" w:cs="Times New Roman"/>
          <w:sz w:val="24"/>
          <w:szCs w:val="24"/>
        </w:rPr>
        <w:t>»</w:t>
      </w:r>
      <w:r w:rsidR="00204879">
        <w:rPr>
          <w:rFonts w:ascii="Times New Roman" w:hAnsi="Times New Roman" w:cs="Times New Roman"/>
          <w:sz w:val="24"/>
          <w:szCs w:val="24"/>
        </w:rPr>
        <w:t xml:space="preserve">, broj </w:t>
      </w:r>
      <w:r w:rsidR="00634DD0">
        <w:rPr>
          <w:rFonts w:ascii="Times New Roman" w:hAnsi="Times New Roman" w:cs="Times New Roman"/>
          <w:sz w:val="24"/>
          <w:szCs w:val="24"/>
        </w:rPr>
        <w:t>158/23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). Prema odredbama navedenih propisa </w:t>
      </w:r>
      <w:r w:rsidR="005E651C">
        <w:rPr>
          <w:rFonts w:ascii="Times New Roman" w:hAnsi="Times New Roman" w:cs="Times New Roman"/>
          <w:sz w:val="24"/>
          <w:szCs w:val="24"/>
        </w:rPr>
        <w:t>Općina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 u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>svojim knjigovodstvenim evidencijama osigurava pojedinačne podatke o vrstama prihoda i primitaka,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>rashoda i izdataka, stanju imovine, obveza i vlastitih izvora.</w:t>
      </w:r>
    </w:p>
    <w:p w14:paraId="13F253D3" w14:textId="59CA9A51" w:rsidR="005E651C" w:rsidRDefault="005E651C" w:rsidP="001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FE91F" w14:textId="2691466E" w:rsidR="005E651C" w:rsidRDefault="005E651C" w:rsidP="001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Knjigovodstvo se vodi po načelu dvojnog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knjigovodstva, prema propisanom računskom planu, vode se poslovne knjige: dnevnik, glavna knjiga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pomoćne knjige. Prihodi i primici te rashodi i izdaci iskazuju se prema modificiranom računovodstvenom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načelu nastanka događaja. Prihodi i primici priznaju se u izvještajnom razdoblju u kojem su postali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raspoloživi i pod uvjetom da su mjerljivi. Rashodi se priznaju na temelju nastanka događaja (obveza)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u izvještajnom razdoblju na koje se odnose neovisno o plaćanju. Imovina i obveze iskazuju se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računovodstvenom načelu nastanka događaja uz primjenu metode povijesnog troška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47C394" w14:textId="77777777" w:rsidR="00171257" w:rsidRDefault="00171257" w:rsidP="001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604CA" w14:textId="0DF8534A" w:rsidR="005E651C" w:rsidRPr="005E651C" w:rsidRDefault="005E651C" w:rsidP="001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Nastavno se u Bilješkama obrazlažu numerički podaci i veća odstupanja iskazana u obrascima</w:t>
      </w:r>
    </w:p>
    <w:p w14:paraId="0F09AEC8" w14:textId="47D774D6" w:rsidR="00171257" w:rsidRDefault="005E651C" w:rsidP="001712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Financijskog izvještaja.</w:t>
      </w:r>
    </w:p>
    <w:p w14:paraId="2FAA0E62" w14:textId="77777777" w:rsidR="00827A75" w:rsidRDefault="00827A75" w:rsidP="001712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F02AD" w14:textId="310062F2" w:rsidR="00171257" w:rsidRDefault="00BE74A5" w:rsidP="00171257">
      <w:pPr>
        <w:pStyle w:val="Naslov1"/>
        <w:jc w:val="both"/>
        <w:rPr>
          <w:rFonts w:ascii="Times New Roman" w:hAnsi="Times New Roman" w:cs="Times New Roman"/>
        </w:rPr>
      </w:pPr>
      <w:bookmarkStart w:id="4" w:name="_Toc108084181"/>
      <w:bookmarkStart w:id="5" w:name="_Toc158801699"/>
      <w:r w:rsidRPr="005C1D7D">
        <w:rPr>
          <w:rFonts w:ascii="Times New Roman" w:hAnsi="Times New Roman" w:cs="Times New Roman"/>
        </w:rPr>
        <w:t>2</w:t>
      </w:r>
      <w:r w:rsidR="00D94037" w:rsidRPr="005C1D7D">
        <w:rPr>
          <w:rFonts w:ascii="Times New Roman" w:hAnsi="Times New Roman" w:cs="Times New Roman"/>
        </w:rPr>
        <w:t xml:space="preserve"> </w:t>
      </w:r>
      <w:r w:rsidR="00563B2A" w:rsidRPr="005C1D7D">
        <w:rPr>
          <w:rFonts w:ascii="Times New Roman" w:hAnsi="Times New Roman" w:cs="Times New Roman"/>
        </w:rPr>
        <w:t>. IZVJEŠTAJ O PRIHODIMA I RASHODIMA, PRIMICIMA I IZDACIMA (Obrazac: PRRAS)</w:t>
      </w:r>
      <w:bookmarkEnd w:id="4"/>
      <w:bookmarkEnd w:id="5"/>
    </w:p>
    <w:p w14:paraId="76E09A87" w14:textId="77777777" w:rsidR="00171257" w:rsidRPr="00171257" w:rsidRDefault="00171257" w:rsidP="00171257"/>
    <w:p w14:paraId="6F50E081" w14:textId="5E80AB9F" w:rsidR="00171257" w:rsidRDefault="00563B2A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Ukupni prihodi i primici</w:t>
      </w:r>
      <w:r w:rsidRPr="00563B2A">
        <w:rPr>
          <w:rFonts w:ascii="Times New Roman" w:hAnsi="Times New Roman" w:cs="Times New Roman"/>
          <w:sz w:val="24"/>
          <w:szCs w:val="24"/>
        </w:rPr>
        <w:t xml:space="preserve"> 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65B1C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X678)</w:t>
      </w:r>
      <w:r w:rsidRPr="00563B2A">
        <w:rPr>
          <w:rFonts w:ascii="Times New Roman" w:hAnsi="Times New Roman" w:cs="Times New Roman"/>
          <w:sz w:val="24"/>
          <w:szCs w:val="24"/>
        </w:rPr>
        <w:t xml:space="preserve"> ostvareni su u izvještajnom razdoblju u iznosu od</w:t>
      </w:r>
      <w:r w:rsidR="009F3B82">
        <w:rPr>
          <w:rFonts w:ascii="Times New Roman" w:hAnsi="Times New Roman" w:cs="Times New Roman"/>
          <w:sz w:val="24"/>
          <w:szCs w:val="24"/>
        </w:rPr>
        <w:t xml:space="preserve"> </w:t>
      </w:r>
      <w:r w:rsidR="00812B0C">
        <w:rPr>
          <w:rFonts w:ascii="Times New Roman" w:hAnsi="Times New Roman" w:cs="Times New Roman"/>
          <w:sz w:val="24"/>
          <w:szCs w:val="24"/>
        </w:rPr>
        <w:t xml:space="preserve">1.497.986,29 </w:t>
      </w:r>
      <w:r w:rsidR="00812B0C">
        <w:rPr>
          <w:rFonts w:ascii="Amasis MT Pro" w:hAnsi="Amasis MT Pro" w:cs="Times New Roman"/>
          <w:sz w:val="24"/>
          <w:szCs w:val="24"/>
        </w:rPr>
        <w:t>€</w:t>
      </w:r>
      <w:r w:rsidRPr="00563B2A">
        <w:rPr>
          <w:rFonts w:ascii="Times New Roman" w:hAnsi="Times New Roman" w:cs="Times New Roman"/>
          <w:sz w:val="24"/>
          <w:szCs w:val="24"/>
        </w:rPr>
        <w:t xml:space="preserve"> </w:t>
      </w:r>
      <w:r w:rsidR="00865B1C">
        <w:rPr>
          <w:rFonts w:ascii="Times New Roman" w:hAnsi="Times New Roman" w:cs="Times New Roman"/>
          <w:sz w:val="24"/>
          <w:szCs w:val="24"/>
        </w:rPr>
        <w:t xml:space="preserve">što je </w:t>
      </w:r>
      <w:r w:rsidRPr="00563B2A">
        <w:rPr>
          <w:rFonts w:ascii="Times New Roman" w:hAnsi="Times New Roman" w:cs="Times New Roman"/>
          <w:sz w:val="24"/>
          <w:szCs w:val="24"/>
        </w:rPr>
        <w:t xml:space="preserve">u odnosu na ostvarenje u </w:t>
      </w:r>
      <w:r w:rsidR="00C6110E">
        <w:rPr>
          <w:rFonts w:ascii="Times New Roman" w:hAnsi="Times New Roman" w:cs="Times New Roman"/>
          <w:sz w:val="24"/>
          <w:szCs w:val="24"/>
        </w:rPr>
        <w:t xml:space="preserve">izvještajnom razdoblju </w:t>
      </w:r>
      <w:r w:rsidRPr="00563B2A">
        <w:rPr>
          <w:rFonts w:ascii="Times New Roman" w:hAnsi="Times New Roman" w:cs="Times New Roman"/>
          <w:sz w:val="24"/>
          <w:szCs w:val="24"/>
        </w:rPr>
        <w:t>prethodn</w:t>
      </w:r>
      <w:r w:rsidR="00C6110E">
        <w:rPr>
          <w:rFonts w:ascii="Times New Roman" w:hAnsi="Times New Roman" w:cs="Times New Roman"/>
          <w:sz w:val="24"/>
          <w:szCs w:val="24"/>
        </w:rPr>
        <w:t>e</w:t>
      </w:r>
      <w:r w:rsidRPr="00563B2A">
        <w:rPr>
          <w:rFonts w:ascii="Times New Roman" w:hAnsi="Times New Roman" w:cs="Times New Roman"/>
          <w:sz w:val="24"/>
          <w:szCs w:val="24"/>
        </w:rPr>
        <w:t xml:space="preserve"> godin</w:t>
      </w:r>
      <w:r w:rsidR="00C6110E">
        <w:rPr>
          <w:rFonts w:ascii="Times New Roman" w:hAnsi="Times New Roman" w:cs="Times New Roman"/>
          <w:sz w:val="24"/>
          <w:szCs w:val="24"/>
        </w:rPr>
        <w:t>e</w:t>
      </w:r>
      <w:r w:rsidR="00812B0C">
        <w:rPr>
          <w:rFonts w:ascii="Times New Roman" w:hAnsi="Times New Roman" w:cs="Times New Roman"/>
          <w:sz w:val="24"/>
          <w:szCs w:val="24"/>
        </w:rPr>
        <w:t xml:space="preserve"> manje</w:t>
      </w:r>
      <w:r w:rsidR="00C6110E">
        <w:rPr>
          <w:rFonts w:ascii="Times New Roman" w:hAnsi="Times New Roman" w:cs="Times New Roman"/>
          <w:sz w:val="24"/>
          <w:szCs w:val="24"/>
        </w:rPr>
        <w:t xml:space="preserve"> za </w:t>
      </w:r>
      <w:r w:rsidR="00812B0C" w:rsidRPr="00812B0C">
        <w:rPr>
          <w:rFonts w:ascii="Times New Roman" w:hAnsi="Times New Roman" w:cs="Times New Roman"/>
          <w:sz w:val="24"/>
          <w:szCs w:val="24"/>
        </w:rPr>
        <w:t>227.601,07</w:t>
      </w:r>
      <w:r w:rsidR="00812B0C">
        <w:rPr>
          <w:rFonts w:ascii="Times New Roman" w:hAnsi="Times New Roman" w:cs="Times New Roman"/>
          <w:sz w:val="24"/>
          <w:szCs w:val="24"/>
        </w:rPr>
        <w:t xml:space="preserve"> </w:t>
      </w:r>
      <w:r w:rsidR="00812B0C">
        <w:rPr>
          <w:rFonts w:ascii="Amasis MT Pro" w:hAnsi="Amasis MT Pro" w:cs="Times New Roman"/>
          <w:sz w:val="24"/>
          <w:szCs w:val="24"/>
        </w:rPr>
        <w:t>€</w:t>
      </w:r>
      <w:r w:rsidRPr="00563B2A">
        <w:rPr>
          <w:rFonts w:ascii="Times New Roman" w:hAnsi="Times New Roman" w:cs="Times New Roman"/>
          <w:sz w:val="24"/>
          <w:szCs w:val="24"/>
        </w:rPr>
        <w:t>.</w:t>
      </w:r>
      <w:r w:rsidR="006A12D9">
        <w:rPr>
          <w:rFonts w:ascii="Times New Roman" w:hAnsi="Times New Roman" w:cs="Times New Roman"/>
          <w:sz w:val="24"/>
          <w:szCs w:val="24"/>
        </w:rPr>
        <w:t xml:space="preserve"> </w:t>
      </w:r>
      <w:r w:rsidR="00865B1C">
        <w:rPr>
          <w:rFonts w:ascii="Times New Roman" w:hAnsi="Times New Roman" w:cs="Times New Roman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sz w:val="24"/>
          <w:szCs w:val="24"/>
        </w:rPr>
        <w:t xml:space="preserve">Unutar ukupnog </w:t>
      </w:r>
      <w:r w:rsidR="00865B1C">
        <w:rPr>
          <w:rFonts w:ascii="Times New Roman" w:hAnsi="Times New Roman" w:cs="Times New Roman"/>
          <w:sz w:val="24"/>
          <w:szCs w:val="24"/>
        </w:rPr>
        <w:t>povećanja</w:t>
      </w:r>
      <w:r w:rsidR="00BC31A5">
        <w:rPr>
          <w:rFonts w:ascii="Times New Roman" w:hAnsi="Times New Roman" w:cs="Times New Roman"/>
          <w:sz w:val="24"/>
          <w:szCs w:val="24"/>
        </w:rPr>
        <w:t xml:space="preserve"> najznačajnije </w:t>
      </w:r>
      <w:r w:rsidR="00C6110E">
        <w:rPr>
          <w:rFonts w:ascii="Times New Roman" w:hAnsi="Times New Roman" w:cs="Times New Roman"/>
          <w:sz w:val="24"/>
          <w:szCs w:val="24"/>
        </w:rPr>
        <w:t>p</w:t>
      </w:r>
      <w:r w:rsidR="00C83E7D">
        <w:rPr>
          <w:rFonts w:ascii="Times New Roman" w:hAnsi="Times New Roman" w:cs="Times New Roman"/>
          <w:sz w:val="24"/>
          <w:szCs w:val="24"/>
        </w:rPr>
        <w:t>romjene</w:t>
      </w:r>
      <w:r w:rsidR="00E955D3">
        <w:rPr>
          <w:rFonts w:ascii="Times New Roman" w:hAnsi="Times New Roman" w:cs="Times New Roman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sz w:val="24"/>
          <w:szCs w:val="24"/>
        </w:rPr>
        <w:t>se primjećuj</w:t>
      </w:r>
      <w:r w:rsidR="00C83E7D">
        <w:rPr>
          <w:rFonts w:ascii="Times New Roman" w:hAnsi="Times New Roman" w:cs="Times New Roman"/>
          <w:sz w:val="24"/>
          <w:szCs w:val="24"/>
        </w:rPr>
        <w:t>u</w:t>
      </w:r>
      <w:r w:rsidRPr="00563B2A">
        <w:rPr>
          <w:rFonts w:ascii="Times New Roman" w:hAnsi="Times New Roman" w:cs="Times New Roman"/>
          <w:sz w:val="24"/>
          <w:szCs w:val="24"/>
        </w:rPr>
        <w:t xml:space="preserve"> kod</w:t>
      </w:r>
      <w:r w:rsidR="00EC0485">
        <w:rPr>
          <w:rFonts w:ascii="Times New Roman" w:hAnsi="Times New Roman" w:cs="Times New Roman"/>
          <w:sz w:val="24"/>
          <w:szCs w:val="24"/>
        </w:rPr>
        <w:t xml:space="preserve"> </w:t>
      </w:r>
      <w:r w:rsidR="00865B1C">
        <w:rPr>
          <w:rFonts w:ascii="Times New Roman" w:hAnsi="Times New Roman" w:cs="Times New Roman"/>
          <w:sz w:val="24"/>
          <w:szCs w:val="24"/>
        </w:rPr>
        <w:t>poreza i prireza na dohodak od nesamostalnog rada</w:t>
      </w:r>
      <w:r w:rsidR="00812B0C">
        <w:rPr>
          <w:rFonts w:ascii="Times New Roman" w:hAnsi="Times New Roman" w:cs="Times New Roman"/>
          <w:sz w:val="24"/>
          <w:szCs w:val="24"/>
        </w:rPr>
        <w:t>, pomoći proračunu iz drugih proračuna (kapitalne pomoći proračunu iz drugih proračuna i pomoći</w:t>
      </w:r>
      <w:r w:rsidR="00865B1C">
        <w:rPr>
          <w:rFonts w:ascii="Times New Roman" w:hAnsi="Times New Roman" w:cs="Times New Roman"/>
          <w:sz w:val="24"/>
          <w:szCs w:val="24"/>
        </w:rPr>
        <w:t xml:space="preserve"> i pomoći temeljem prijenosa EU sredstava</w:t>
      </w:r>
      <w:r w:rsidR="00812B0C">
        <w:rPr>
          <w:rFonts w:ascii="Times New Roman" w:hAnsi="Times New Roman" w:cs="Times New Roman"/>
          <w:sz w:val="24"/>
          <w:szCs w:val="24"/>
        </w:rPr>
        <w:t>)</w:t>
      </w:r>
      <w:r w:rsidR="00865B1C">
        <w:rPr>
          <w:rFonts w:ascii="Times New Roman" w:hAnsi="Times New Roman" w:cs="Times New Roman"/>
          <w:sz w:val="24"/>
          <w:szCs w:val="24"/>
        </w:rPr>
        <w:t>.</w:t>
      </w:r>
    </w:p>
    <w:p w14:paraId="6950BF5F" w14:textId="77777777" w:rsidR="00171257" w:rsidRDefault="00171257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F38DD" w14:textId="16651E28" w:rsidR="008F5DB8" w:rsidRPr="00171257" w:rsidRDefault="008F5DB8" w:rsidP="00171257">
      <w:pPr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Ukupni rashodi i izdaci</w:t>
      </w:r>
      <w:r w:rsidRPr="008F5DB8">
        <w:rPr>
          <w:rFonts w:ascii="Times New Roman" w:hAnsi="Times New Roman" w:cs="Times New Roman"/>
          <w:sz w:val="24"/>
          <w:szCs w:val="24"/>
        </w:rPr>
        <w:t xml:space="preserve"> </w:t>
      </w:r>
      <w:r w:rsidR="00865B1C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(Y345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8F5DB8">
        <w:rPr>
          <w:rFonts w:ascii="Times New Roman" w:hAnsi="Times New Roman" w:cs="Times New Roman"/>
          <w:sz w:val="24"/>
          <w:szCs w:val="24"/>
        </w:rPr>
        <w:t xml:space="preserve"> ostvareni su u iznosu od</w:t>
      </w:r>
      <w:r w:rsidR="0080102D">
        <w:rPr>
          <w:rFonts w:ascii="Times New Roman" w:hAnsi="Times New Roman" w:cs="Times New Roman"/>
          <w:sz w:val="24"/>
          <w:szCs w:val="24"/>
        </w:rPr>
        <w:t xml:space="preserve"> </w:t>
      </w:r>
      <w:r w:rsidR="00812B0C">
        <w:rPr>
          <w:rFonts w:ascii="Times New Roman" w:hAnsi="Times New Roman" w:cs="Times New Roman"/>
          <w:sz w:val="24"/>
          <w:szCs w:val="24"/>
        </w:rPr>
        <w:t xml:space="preserve">1.473.755,39 </w:t>
      </w:r>
      <w:r w:rsidR="00812B0C">
        <w:rPr>
          <w:rFonts w:ascii="Amasis MT Pro" w:hAnsi="Amasis MT Pro" w:cs="Times New Roman"/>
          <w:sz w:val="24"/>
          <w:szCs w:val="24"/>
        </w:rPr>
        <w:t>€</w:t>
      </w:r>
      <w:r w:rsidRPr="008F5DB8">
        <w:rPr>
          <w:rFonts w:ascii="Times New Roman" w:hAnsi="Times New Roman" w:cs="Times New Roman"/>
          <w:sz w:val="24"/>
          <w:szCs w:val="24"/>
        </w:rPr>
        <w:t>. U</w:t>
      </w:r>
      <w:r w:rsidR="008D7621">
        <w:rPr>
          <w:rFonts w:ascii="Times New Roman" w:hAnsi="Times New Roman" w:cs="Times New Roman"/>
          <w:sz w:val="24"/>
          <w:szCs w:val="24"/>
        </w:rPr>
        <w:t xml:space="preserve"> </w:t>
      </w:r>
      <w:r w:rsidRPr="008F5DB8">
        <w:rPr>
          <w:rFonts w:ascii="Times New Roman" w:hAnsi="Times New Roman" w:cs="Times New Roman"/>
          <w:sz w:val="24"/>
          <w:szCs w:val="24"/>
        </w:rPr>
        <w:t xml:space="preserve">odnosu na </w:t>
      </w:r>
      <w:r w:rsidR="002E6BB6">
        <w:rPr>
          <w:rFonts w:ascii="Times New Roman" w:hAnsi="Times New Roman" w:cs="Times New Roman"/>
          <w:sz w:val="24"/>
          <w:szCs w:val="24"/>
        </w:rPr>
        <w:t xml:space="preserve">izvještajno razdoblje </w:t>
      </w:r>
      <w:r w:rsidR="002E6BB6" w:rsidRPr="00563B2A">
        <w:rPr>
          <w:rFonts w:ascii="Times New Roman" w:hAnsi="Times New Roman" w:cs="Times New Roman"/>
          <w:sz w:val="24"/>
          <w:szCs w:val="24"/>
        </w:rPr>
        <w:t>prethodn</w:t>
      </w:r>
      <w:r w:rsidR="002E6BB6">
        <w:rPr>
          <w:rFonts w:ascii="Times New Roman" w:hAnsi="Times New Roman" w:cs="Times New Roman"/>
          <w:sz w:val="24"/>
          <w:szCs w:val="24"/>
        </w:rPr>
        <w:t>e</w:t>
      </w:r>
      <w:r w:rsidR="002E6BB6" w:rsidRPr="00563B2A">
        <w:rPr>
          <w:rFonts w:ascii="Times New Roman" w:hAnsi="Times New Roman" w:cs="Times New Roman"/>
          <w:sz w:val="24"/>
          <w:szCs w:val="24"/>
        </w:rPr>
        <w:t xml:space="preserve"> godin</w:t>
      </w:r>
      <w:r w:rsidR="002E6BB6">
        <w:rPr>
          <w:rFonts w:ascii="Times New Roman" w:hAnsi="Times New Roman" w:cs="Times New Roman"/>
          <w:sz w:val="24"/>
          <w:szCs w:val="24"/>
        </w:rPr>
        <w:t>e</w:t>
      </w:r>
      <w:r w:rsidR="002E6BB6" w:rsidRPr="00563B2A">
        <w:rPr>
          <w:rFonts w:ascii="Times New Roman" w:hAnsi="Times New Roman" w:cs="Times New Roman"/>
          <w:sz w:val="24"/>
          <w:szCs w:val="24"/>
        </w:rPr>
        <w:t xml:space="preserve"> </w:t>
      </w:r>
      <w:r w:rsidR="00865B1C">
        <w:rPr>
          <w:rFonts w:ascii="Times New Roman" w:hAnsi="Times New Roman" w:cs="Times New Roman"/>
          <w:sz w:val="24"/>
          <w:szCs w:val="24"/>
        </w:rPr>
        <w:t>manje</w:t>
      </w:r>
      <w:r w:rsidRPr="008F5DB8">
        <w:rPr>
          <w:rFonts w:ascii="Times New Roman" w:hAnsi="Times New Roman" w:cs="Times New Roman"/>
          <w:sz w:val="24"/>
          <w:szCs w:val="24"/>
        </w:rPr>
        <w:t xml:space="preserve"> su izvršeni za</w:t>
      </w:r>
      <w:r w:rsidR="0080102D">
        <w:rPr>
          <w:rFonts w:ascii="Times New Roman" w:hAnsi="Times New Roman" w:cs="Times New Roman"/>
          <w:sz w:val="24"/>
          <w:szCs w:val="24"/>
        </w:rPr>
        <w:t xml:space="preserve"> </w:t>
      </w:r>
      <w:r w:rsidR="00812B0C" w:rsidRPr="00812B0C">
        <w:rPr>
          <w:rFonts w:ascii="Times New Roman" w:hAnsi="Times New Roman" w:cs="Times New Roman"/>
          <w:sz w:val="24"/>
          <w:szCs w:val="24"/>
        </w:rPr>
        <w:t>23.845,3</w:t>
      </w:r>
      <w:r w:rsidR="006A4F77">
        <w:rPr>
          <w:rFonts w:ascii="Times New Roman" w:hAnsi="Times New Roman" w:cs="Times New Roman"/>
          <w:sz w:val="24"/>
          <w:szCs w:val="24"/>
        </w:rPr>
        <w:t>8</w:t>
      </w:r>
      <w:r w:rsidR="00812B0C">
        <w:rPr>
          <w:rFonts w:ascii="Times New Roman" w:hAnsi="Times New Roman" w:cs="Times New Roman"/>
          <w:sz w:val="24"/>
          <w:szCs w:val="24"/>
        </w:rPr>
        <w:t xml:space="preserve"> </w:t>
      </w:r>
      <w:r w:rsidR="00812B0C">
        <w:rPr>
          <w:rFonts w:ascii="Amasis MT Pro" w:hAnsi="Amasis MT Pro" w:cs="Times New Roman"/>
          <w:sz w:val="24"/>
          <w:szCs w:val="24"/>
        </w:rPr>
        <w:t>€</w:t>
      </w:r>
      <w:r w:rsidR="0080102D">
        <w:rPr>
          <w:rFonts w:ascii="Times New Roman" w:hAnsi="Times New Roman" w:cs="Times New Roman"/>
          <w:sz w:val="24"/>
          <w:szCs w:val="24"/>
        </w:rPr>
        <w:t>.</w:t>
      </w:r>
      <w:r w:rsidR="00B562AB">
        <w:rPr>
          <w:rFonts w:ascii="Times New Roman" w:hAnsi="Times New Roman" w:cs="Times New Roman"/>
          <w:sz w:val="24"/>
          <w:szCs w:val="24"/>
        </w:rPr>
        <w:t xml:space="preserve"> U nastavku</w:t>
      </w:r>
      <w:r w:rsidR="00835B1C">
        <w:rPr>
          <w:rFonts w:ascii="Times New Roman" w:hAnsi="Times New Roman" w:cs="Times New Roman"/>
          <w:sz w:val="24"/>
          <w:szCs w:val="24"/>
        </w:rPr>
        <w:t xml:space="preserve"> je</w:t>
      </w:r>
      <w:r w:rsidR="00B562AB">
        <w:rPr>
          <w:rFonts w:ascii="Times New Roman" w:hAnsi="Times New Roman" w:cs="Times New Roman"/>
          <w:sz w:val="24"/>
          <w:szCs w:val="24"/>
        </w:rPr>
        <w:t xml:space="preserve"> tabelarni prikaz rezultata poslovanja po navedenim skupinama prihoda odnosno rashoda poslovanja.</w:t>
      </w:r>
    </w:p>
    <w:p w14:paraId="02B3F0D4" w14:textId="22FF24FD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C6E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4E35C5">
        <w:rPr>
          <w:rFonts w:ascii="Times New Roman" w:hAnsi="Times New Roman" w:cs="Times New Roman"/>
          <w:b/>
          <w:sz w:val="24"/>
          <w:szCs w:val="24"/>
        </w:rPr>
        <w:t>1</w:t>
      </w:r>
      <w:r w:rsidRPr="00E75C6E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Ukupni prihodi i rashodi, primici i izdaci u</w:t>
      </w:r>
      <w:r w:rsidR="004E3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60A">
        <w:rPr>
          <w:rFonts w:ascii="Times New Roman" w:hAnsi="Times New Roman" w:cs="Times New Roman"/>
          <w:b/>
          <w:sz w:val="24"/>
          <w:szCs w:val="24"/>
        </w:rPr>
        <w:t>IV</w:t>
      </w:r>
      <w:r w:rsidR="004E35C5">
        <w:rPr>
          <w:rFonts w:ascii="Times New Roman" w:hAnsi="Times New Roman" w:cs="Times New Roman"/>
          <w:b/>
          <w:sz w:val="24"/>
          <w:szCs w:val="24"/>
        </w:rPr>
        <w:t>. kvartalu 202</w:t>
      </w:r>
      <w:r w:rsidR="00634DD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</w:t>
      </w:r>
      <w:r w:rsidR="004E35C5">
        <w:rPr>
          <w:rFonts w:ascii="Times New Roman" w:hAnsi="Times New Roman" w:cs="Times New Roman"/>
          <w:b/>
          <w:sz w:val="24"/>
          <w:szCs w:val="24"/>
        </w:rPr>
        <w:t>e</w:t>
      </w:r>
    </w:p>
    <w:p w14:paraId="52725A88" w14:textId="77777777" w:rsidR="004D6F72" w:rsidRDefault="004D6F72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icareetke4-isticanje11"/>
        <w:tblW w:w="9087" w:type="dxa"/>
        <w:jc w:val="center"/>
        <w:tblLook w:val="04A0" w:firstRow="1" w:lastRow="0" w:firstColumn="1" w:lastColumn="0" w:noHBand="0" w:noVBand="1"/>
      </w:tblPr>
      <w:tblGrid>
        <w:gridCol w:w="883"/>
        <w:gridCol w:w="3525"/>
        <w:gridCol w:w="921"/>
        <w:gridCol w:w="1476"/>
        <w:gridCol w:w="1476"/>
        <w:gridCol w:w="806"/>
      </w:tblGrid>
      <w:tr w:rsidR="008F5DB8" w14:paraId="2A848124" w14:textId="77777777" w:rsidTr="00074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72E6B476" w14:textId="1ABE4F9F" w:rsidR="008F5DB8" w:rsidRDefault="008F5DB8" w:rsidP="008F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  <w:tc>
          <w:tcPr>
            <w:tcW w:w="3703" w:type="dxa"/>
            <w:vAlign w:val="center"/>
          </w:tcPr>
          <w:p w14:paraId="17A5FB78" w14:textId="4DC56ED2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936" w:type="dxa"/>
            <w:vAlign w:val="center"/>
          </w:tcPr>
          <w:p w14:paraId="55ACF3F3" w14:textId="1941E63B" w:rsidR="008F5DB8" w:rsidRPr="00D70592" w:rsidRDefault="00D70592" w:rsidP="00D7059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</w:p>
        </w:tc>
        <w:tc>
          <w:tcPr>
            <w:tcW w:w="1283" w:type="dxa"/>
            <w:vAlign w:val="center"/>
          </w:tcPr>
          <w:p w14:paraId="67178472" w14:textId="764D2342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Ostvareno prethodne godine</w:t>
            </w:r>
          </w:p>
        </w:tc>
        <w:tc>
          <w:tcPr>
            <w:tcW w:w="1476" w:type="dxa"/>
            <w:vAlign w:val="center"/>
          </w:tcPr>
          <w:p w14:paraId="0C40FB15" w14:textId="7C1F79BC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Ostvareno tekuće razdoblje</w:t>
            </w:r>
          </w:p>
        </w:tc>
        <w:tc>
          <w:tcPr>
            <w:tcW w:w="806" w:type="dxa"/>
            <w:vAlign w:val="center"/>
          </w:tcPr>
          <w:p w14:paraId="33ED1D29" w14:textId="64A67A6E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</w:p>
        </w:tc>
      </w:tr>
      <w:tr w:rsidR="00AA668E" w14:paraId="694EE298" w14:textId="77777777" w:rsidTr="0007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385B145A" w14:textId="44683925" w:rsidR="00AA668E" w:rsidRDefault="00AA668E" w:rsidP="00AA6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  <w:vAlign w:val="center"/>
          </w:tcPr>
          <w:p w14:paraId="1928851C" w14:textId="69E98418" w:rsidR="00AA668E" w:rsidRDefault="00AA668E" w:rsidP="00AA66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936" w:type="dxa"/>
            <w:vAlign w:val="center"/>
          </w:tcPr>
          <w:p w14:paraId="4287306E" w14:textId="156BB8E9" w:rsidR="00AA668E" w:rsidRDefault="00D70592" w:rsidP="00AA668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vAlign w:val="center"/>
          </w:tcPr>
          <w:p w14:paraId="5759BAB6" w14:textId="021D17E4" w:rsidR="00AA668E" w:rsidRPr="00073C41" w:rsidRDefault="00812B0C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1.717.472,90</w:t>
            </w:r>
          </w:p>
        </w:tc>
        <w:tc>
          <w:tcPr>
            <w:tcW w:w="1476" w:type="dxa"/>
            <w:vAlign w:val="center"/>
          </w:tcPr>
          <w:p w14:paraId="285CAE49" w14:textId="07462B50" w:rsidR="00AA668E" w:rsidRPr="00073C41" w:rsidRDefault="00812B0C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1.458.227,88</w:t>
            </w:r>
          </w:p>
        </w:tc>
        <w:tc>
          <w:tcPr>
            <w:tcW w:w="806" w:type="dxa"/>
            <w:vAlign w:val="center"/>
          </w:tcPr>
          <w:p w14:paraId="0696FC04" w14:textId="560C9FA8" w:rsidR="00AA668E" w:rsidRPr="00073C41" w:rsidRDefault="00812B0C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AA668E" w14:paraId="3A3F8E03" w14:textId="77777777" w:rsidTr="00074784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1257C374" w14:textId="6D652C43" w:rsidR="00AA668E" w:rsidRDefault="00AA668E" w:rsidP="00AA6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  <w:vAlign w:val="center"/>
          </w:tcPr>
          <w:p w14:paraId="4BF1F1A3" w14:textId="7BB01735" w:rsidR="00AA668E" w:rsidRDefault="00AA668E" w:rsidP="00AA668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936" w:type="dxa"/>
            <w:vAlign w:val="center"/>
          </w:tcPr>
          <w:p w14:paraId="1BCFD268" w14:textId="766D6136" w:rsidR="00AA668E" w:rsidRDefault="00D70592" w:rsidP="00AA668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  <w:vAlign w:val="center"/>
          </w:tcPr>
          <w:p w14:paraId="0EC7B19B" w14:textId="32A101AA" w:rsidR="00AA668E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8.114,46</w:t>
            </w:r>
          </w:p>
        </w:tc>
        <w:tc>
          <w:tcPr>
            <w:tcW w:w="1476" w:type="dxa"/>
            <w:vAlign w:val="center"/>
          </w:tcPr>
          <w:p w14:paraId="1DF54846" w14:textId="29505D53" w:rsidR="00AA668E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15.847,52</w:t>
            </w:r>
          </w:p>
        </w:tc>
        <w:tc>
          <w:tcPr>
            <w:tcW w:w="806" w:type="dxa"/>
            <w:vAlign w:val="center"/>
          </w:tcPr>
          <w:p w14:paraId="65E26B69" w14:textId="56DA72FE" w:rsidR="00AA668E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</w:tr>
      <w:tr w:rsidR="005A5B2E" w14:paraId="054AC6CE" w14:textId="77777777" w:rsidTr="0007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3337CE06" w14:textId="5D5FEECA" w:rsidR="005A5B2E" w:rsidRDefault="005A5B2E" w:rsidP="005A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  <w:vAlign w:val="center"/>
          </w:tcPr>
          <w:p w14:paraId="7EE79A36" w14:textId="11706C60" w:rsidR="005A5B2E" w:rsidRDefault="005A5B2E" w:rsidP="005A5B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936" w:type="dxa"/>
            <w:vAlign w:val="center"/>
          </w:tcPr>
          <w:p w14:paraId="16140840" w14:textId="6BF5E7C7" w:rsidR="005A5B2E" w:rsidRDefault="00D70592" w:rsidP="005A5B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vAlign w:val="center"/>
          </w:tcPr>
          <w:p w14:paraId="198D31D4" w14:textId="797FA043" w:rsidR="00D70592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14:paraId="58BD5CCB" w14:textId="1A158D58" w:rsidR="005A5B2E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23.910,89</w:t>
            </w:r>
          </w:p>
        </w:tc>
        <w:tc>
          <w:tcPr>
            <w:tcW w:w="806" w:type="dxa"/>
            <w:vAlign w:val="center"/>
          </w:tcPr>
          <w:p w14:paraId="739DBC39" w14:textId="47DC37DE" w:rsidR="005A5B2E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C41" w:rsidRPr="001875AC" w14:paraId="1CBB7B0E" w14:textId="77777777" w:rsidTr="00074784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2"/>
            <w:shd w:val="clear" w:color="auto" w:fill="F7C890" w:themeFill="accent2" w:themeFillTint="99"/>
            <w:vAlign w:val="center"/>
          </w:tcPr>
          <w:p w14:paraId="05F56054" w14:textId="5BB2A8A5" w:rsidR="00073C41" w:rsidRPr="001875AC" w:rsidRDefault="00073C41" w:rsidP="00073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5AC">
              <w:rPr>
                <w:rFonts w:ascii="Times New Roman" w:hAnsi="Times New Roman" w:cs="Times New Roman"/>
                <w:sz w:val="24"/>
                <w:szCs w:val="24"/>
              </w:rPr>
              <w:t>UKUPNO PRIHODI I PRIMICI</w:t>
            </w:r>
          </w:p>
        </w:tc>
        <w:tc>
          <w:tcPr>
            <w:tcW w:w="936" w:type="dxa"/>
            <w:shd w:val="clear" w:color="auto" w:fill="F7C890" w:themeFill="accent2" w:themeFillTint="99"/>
            <w:vAlign w:val="center"/>
          </w:tcPr>
          <w:p w14:paraId="317D1A8F" w14:textId="3AACF2B7" w:rsidR="00073C41" w:rsidRPr="001875AC" w:rsidRDefault="00D70592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X678</w:t>
            </w:r>
          </w:p>
        </w:tc>
        <w:tc>
          <w:tcPr>
            <w:tcW w:w="1283" w:type="dxa"/>
            <w:shd w:val="clear" w:color="auto" w:fill="F7C890" w:themeFill="accent2" w:themeFillTint="99"/>
            <w:vAlign w:val="center"/>
          </w:tcPr>
          <w:p w14:paraId="2770A197" w14:textId="473B9CAE" w:rsidR="00073C41" w:rsidRPr="00E27949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1.725.587,36</w:t>
            </w:r>
          </w:p>
        </w:tc>
        <w:tc>
          <w:tcPr>
            <w:tcW w:w="1476" w:type="dxa"/>
            <w:shd w:val="clear" w:color="auto" w:fill="F7C890" w:themeFill="accent2" w:themeFillTint="99"/>
            <w:vAlign w:val="center"/>
          </w:tcPr>
          <w:p w14:paraId="26F3D5D4" w14:textId="4A238FC9" w:rsidR="00073C41" w:rsidRPr="00E27949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1.497.986,29</w:t>
            </w:r>
          </w:p>
        </w:tc>
        <w:tc>
          <w:tcPr>
            <w:tcW w:w="806" w:type="dxa"/>
            <w:shd w:val="clear" w:color="auto" w:fill="F7C890" w:themeFill="accent2" w:themeFillTint="99"/>
            <w:vAlign w:val="center"/>
          </w:tcPr>
          <w:p w14:paraId="735EF3CA" w14:textId="4D528DF4" w:rsidR="00073C41" w:rsidRPr="00E27949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86,8</w:t>
            </w:r>
          </w:p>
        </w:tc>
      </w:tr>
      <w:tr w:rsidR="00073C41" w14:paraId="45788FBB" w14:textId="77777777" w:rsidTr="0007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5F6C8680" w14:textId="3987473E" w:rsidR="00073C41" w:rsidRDefault="00073C41" w:rsidP="0007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vAlign w:val="center"/>
          </w:tcPr>
          <w:p w14:paraId="6170C21A" w14:textId="41E07803" w:rsidR="00073C41" w:rsidRDefault="00073C41" w:rsidP="00073C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936" w:type="dxa"/>
            <w:vAlign w:val="center"/>
          </w:tcPr>
          <w:p w14:paraId="3DD344F9" w14:textId="1E4B7A81" w:rsidR="00073C41" w:rsidRDefault="00D70592" w:rsidP="00073C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vAlign w:val="center"/>
          </w:tcPr>
          <w:p w14:paraId="6D09E304" w14:textId="1B12ECFB" w:rsidR="00073C41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1.046.643,51</w:t>
            </w:r>
          </w:p>
        </w:tc>
        <w:tc>
          <w:tcPr>
            <w:tcW w:w="1476" w:type="dxa"/>
            <w:vAlign w:val="center"/>
          </w:tcPr>
          <w:p w14:paraId="2F56F323" w14:textId="46E5C1B0" w:rsidR="00073C41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1.212.445,31</w:t>
            </w:r>
          </w:p>
        </w:tc>
        <w:tc>
          <w:tcPr>
            <w:tcW w:w="806" w:type="dxa"/>
            <w:vAlign w:val="center"/>
          </w:tcPr>
          <w:p w14:paraId="35BA41BC" w14:textId="75FEE809" w:rsidR="00073C41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073C41" w14:paraId="02D16932" w14:textId="77777777" w:rsidTr="00074784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3D2EC8E2" w14:textId="15C4ECF8" w:rsidR="00073C41" w:rsidRDefault="00073C41" w:rsidP="0007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  <w:vAlign w:val="center"/>
          </w:tcPr>
          <w:p w14:paraId="46DD58AC" w14:textId="0B61A5F9" w:rsidR="00073C41" w:rsidRDefault="00073C41" w:rsidP="00073C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Rashodi </w:t>
            </w:r>
            <w:r w:rsidR="00D70592">
              <w:rPr>
                <w:rFonts w:ascii="Times New Roman" w:hAnsi="Times New Roman" w:cs="Times New Roman"/>
                <w:sz w:val="24"/>
                <w:szCs w:val="24"/>
              </w:rPr>
              <w:t>za nabavu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nefinancijske imovine</w:t>
            </w:r>
          </w:p>
        </w:tc>
        <w:tc>
          <w:tcPr>
            <w:tcW w:w="936" w:type="dxa"/>
            <w:vAlign w:val="center"/>
          </w:tcPr>
          <w:p w14:paraId="349F9EC5" w14:textId="3C28FDA0" w:rsidR="00073C41" w:rsidRDefault="00D70592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center"/>
          </w:tcPr>
          <w:p w14:paraId="6A9AAEB3" w14:textId="29816676" w:rsidR="00073C41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403.896,</w:t>
            </w:r>
            <w:r w:rsidR="006A4F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6" w:type="dxa"/>
            <w:vAlign w:val="center"/>
          </w:tcPr>
          <w:p w14:paraId="4B2CFFA3" w14:textId="045226B7" w:rsidR="00073C41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261.310,08</w:t>
            </w:r>
          </w:p>
        </w:tc>
        <w:tc>
          <w:tcPr>
            <w:tcW w:w="806" w:type="dxa"/>
            <w:vAlign w:val="center"/>
          </w:tcPr>
          <w:p w14:paraId="1857FEA9" w14:textId="10F06C3F" w:rsidR="00073C41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5A5B2E" w14:paraId="2AF1AEDC" w14:textId="77777777" w:rsidTr="0007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2F9B6D12" w14:textId="3EC39899" w:rsidR="005A5B2E" w:rsidRDefault="005A5B2E" w:rsidP="005A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  <w:vAlign w:val="center"/>
          </w:tcPr>
          <w:p w14:paraId="78B42154" w14:textId="2BF11178" w:rsidR="005A5B2E" w:rsidRDefault="005A5B2E" w:rsidP="005A5B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Izdaci za financijsku imovinu i otplatu zajmova</w:t>
            </w:r>
          </w:p>
        </w:tc>
        <w:tc>
          <w:tcPr>
            <w:tcW w:w="936" w:type="dxa"/>
            <w:vAlign w:val="center"/>
          </w:tcPr>
          <w:p w14:paraId="316F92E5" w14:textId="42F018C8" w:rsidR="005A5B2E" w:rsidRDefault="005A5B2E" w:rsidP="005A5B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14:paraId="20632CF1" w14:textId="0F4C0E17" w:rsidR="005A5B2E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47.060,76</w:t>
            </w:r>
          </w:p>
        </w:tc>
        <w:tc>
          <w:tcPr>
            <w:tcW w:w="1476" w:type="dxa"/>
            <w:vAlign w:val="center"/>
          </w:tcPr>
          <w:p w14:paraId="17BFD38C" w14:textId="71CFA651" w:rsidR="00C81FD7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6" w:type="dxa"/>
            <w:vAlign w:val="center"/>
          </w:tcPr>
          <w:p w14:paraId="35236BF7" w14:textId="5E467980" w:rsidR="005A5B2E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3C41" w:rsidRPr="001875AC" w14:paraId="7BC11673" w14:textId="77777777" w:rsidTr="00074784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2"/>
            <w:shd w:val="clear" w:color="auto" w:fill="F7C890" w:themeFill="accent2" w:themeFillTint="99"/>
            <w:vAlign w:val="center"/>
          </w:tcPr>
          <w:p w14:paraId="3C71B384" w14:textId="1ACFF56E" w:rsidR="00073C41" w:rsidRPr="001875AC" w:rsidRDefault="00073C41" w:rsidP="00073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5AC">
              <w:rPr>
                <w:rFonts w:ascii="Times New Roman" w:hAnsi="Times New Roman" w:cs="Times New Roman"/>
                <w:sz w:val="24"/>
                <w:szCs w:val="24"/>
              </w:rPr>
              <w:t>UKUPNO RASHODI I IZDACI</w:t>
            </w:r>
          </w:p>
        </w:tc>
        <w:tc>
          <w:tcPr>
            <w:tcW w:w="936" w:type="dxa"/>
            <w:shd w:val="clear" w:color="auto" w:fill="F7C890" w:themeFill="accent2" w:themeFillTint="99"/>
            <w:vAlign w:val="center"/>
          </w:tcPr>
          <w:p w14:paraId="7100A558" w14:textId="4A7B705B" w:rsidR="00073C41" w:rsidRPr="001875AC" w:rsidRDefault="00D70592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Y345</w:t>
            </w:r>
          </w:p>
        </w:tc>
        <w:tc>
          <w:tcPr>
            <w:tcW w:w="1283" w:type="dxa"/>
            <w:shd w:val="clear" w:color="auto" w:fill="F7C890" w:themeFill="accent2" w:themeFillTint="99"/>
            <w:vAlign w:val="center"/>
          </w:tcPr>
          <w:p w14:paraId="40D40B5E" w14:textId="340929F0" w:rsidR="00073C41" w:rsidRPr="00E27949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1.497.600,7</w:t>
            </w:r>
            <w:r w:rsidR="006A4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6" w:type="dxa"/>
            <w:shd w:val="clear" w:color="auto" w:fill="F7C890" w:themeFill="accent2" w:themeFillTint="99"/>
            <w:vAlign w:val="center"/>
          </w:tcPr>
          <w:p w14:paraId="21C4EC4B" w14:textId="0635850D" w:rsidR="00073C41" w:rsidRPr="00E27949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1.473.755,39</w:t>
            </w:r>
          </w:p>
        </w:tc>
        <w:tc>
          <w:tcPr>
            <w:tcW w:w="806" w:type="dxa"/>
            <w:shd w:val="clear" w:color="auto" w:fill="F7C890" w:themeFill="accent2" w:themeFillTint="99"/>
            <w:vAlign w:val="center"/>
          </w:tcPr>
          <w:p w14:paraId="1AA9B63E" w14:textId="6E18A79D" w:rsidR="00073C41" w:rsidRPr="00E27949" w:rsidRDefault="00004EB6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F0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</w:tr>
      <w:tr w:rsidR="00073C41" w14:paraId="1A5BE7EB" w14:textId="77777777" w:rsidTr="0007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36BD67CD" w14:textId="71201C9B" w:rsidR="00073C41" w:rsidRDefault="00073C41" w:rsidP="00E2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703" w:type="dxa"/>
            <w:vAlign w:val="center"/>
          </w:tcPr>
          <w:p w14:paraId="1B43E5A4" w14:textId="47556001" w:rsidR="00073C41" w:rsidRDefault="00073C41" w:rsidP="00073C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I PRIMITAKA</w:t>
            </w:r>
          </w:p>
        </w:tc>
        <w:tc>
          <w:tcPr>
            <w:tcW w:w="936" w:type="dxa"/>
            <w:vAlign w:val="center"/>
          </w:tcPr>
          <w:p w14:paraId="16CD779B" w14:textId="4105DF88" w:rsidR="00073C41" w:rsidRDefault="00B305BE" w:rsidP="00073C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X005</w:t>
            </w:r>
          </w:p>
        </w:tc>
        <w:tc>
          <w:tcPr>
            <w:tcW w:w="1283" w:type="dxa"/>
            <w:vAlign w:val="center"/>
          </w:tcPr>
          <w:p w14:paraId="63724388" w14:textId="79AAD2E6" w:rsidR="00073C41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227.986,</w:t>
            </w:r>
            <w:r w:rsidR="006A4F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6" w:type="dxa"/>
            <w:vAlign w:val="center"/>
          </w:tcPr>
          <w:p w14:paraId="3195AA86" w14:textId="469C101C" w:rsidR="00073C41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24.230,90</w:t>
            </w:r>
          </w:p>
        </w:tc>
        <w:tc>
          <w:tcPr>
            <w:tcW w:w="806" w:type="dxa"/>
            <w:vAlign w:val="center"/>
          </w:tcPr>
          <w:p w14:paraId="55BBA2A8" w14:textId="7BD6DE40" w:rsidR="00073C41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E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73C41" w14:paraId="7170C2C7" w14:textId="77777777" w:rsidTr="00074784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14:paraId="1FE90F19" w14:textId="3E4EA56A" w:rsidR="00073C41" w:rsidRDefault="00073C41" w:rsidP="00E2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703" w:type="dxa"/>
            <w:vAlign w:val="center"/>
          </w:tcPr>
          <w:p w14:paraId="4AF506AD" w14:textId="25CB472C" w:rsidR="00073C41" w:rsidRDefault="00073C41" w:rsidP="00073C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I PRIMITAKA –PRENESENI</w:t>
            </w:r>
          </w:p>
        </w:tc>
        <w:tc>
          <w:tcPr>
            <w:tcW w:w="936" w:type="dxa"/>
            <w:vAlign w:val="center"/>
          </w:tcPr>
          <w:p w14:paraId="350DF776" w14:textId="172E486C" w:rsidR="00073C41" w:rsidRDefault="00B305BE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9221-9222</w:t>
            </w:r>
          </w:p>
        </w:tc>
        <w:tc>
          <w:tcPr>
            <w:tcW w:w="1283" w:type="dxa"/>
            <w:vAlign w:val="center"/>
          </w:tcPr>
          <w:p w14:paraId="73DB30D2" w14:textId="05E3FBDB" w:rsidR="00073C41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center"/>
          </w:tcPr>
          <w:p w14:paraId="3AECE904" w14:textId="5E5A5130" w:rsidR="00073C41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87.366,02</w:t>
            </w:r>
          </w:p>
        </w:tc>
        <w:tc>
          <w:tcPr>
            <w:tcW w:w="806" w:type="dxa"/>
            <w:vAlign w:val="center"/>
          </w:tcPr>
          <w:p w14:paraId="2DB41AB1" w14:textId="1F4D2FB9" w:rsidR="00073C41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5BE" w:rsidRPr="00166CDF" w14:paraId="44A72EB0" w14:textId="77777777" w:rsidTr="0007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B0BEA0" w:themeFill="accent6" w:themeFillTint="99"/>
            <w:vAlign w:val="center"/>
          </w:tcPr>
          <w:p w14:paraId="0D7BE5BE" w14:textId="343480F6" w:rsidR="00B305BE" w:rsidRPr="00166CDF" w:rsidRDefault="00B305BE" w:rsidP="00E2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703" w:type="dxa"/>
            <w:shd w:val="clear" w:color="auto" w:fill="B0BEA0" w:themeFill="accent6" w:themeFillTint="99"/>
            <w:vAlign w:val="center"/>
          </w:tcPr>
          <w:p w14:paraId="65295541" w14:textId="7ADCD9C4" w:rsidR="00B305BE" w:rsidRDefault="00B305BE" w:rsidP="00073C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MANJAK PRIHODA I PRIMITAKA –PRENESENI</w:t>
            </w:r>
          </w:p>
        </w:tc>
        <w:tc>
          <w:tcPr>
            <w:tcW w:w="936" w:type="dxa"/>
            <w:shd w:val="clear" w:color="auto" w:fill="B0BEA0" w:themeFill="accent6" w:themeFillTint="99"/>
            <w:vAlign w:val="center"/>
          </w:tcPr>
          <w:p w14:paraId="7DB89765" w14:textId="371ECEF9" w:rsidR="00B305BE" w:rsidRPr="00B305BE" w:rsidRDefault="00B305BE" w:rsidP="00073C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5BE">
              <w:rPr>
                <w:rFonts w:ascii="Times New Roman" w:hAnsi="Times New Roman" w:cs="Times New Roman"/>
                <w:bCs/>
                <w:sz w:val="24"/>
                <w:szCs w:val="24"/>
              </w:rPr>
              <w:t>9222-9221</w:t>
            </w:r>
          </w:p>
        </w:tc>
        <w:tc>
          <w:tcPr>
            <w:tcW w:w="1283" w:type="dxa"/>
            <w:shd w:val="clear" w:color="auto" w:fill="B0BEA0" w:themeFill="accent6" w:themeFillTint="99"/>
            <w:vAlign w:val="center"/>
          </w:tcPr>
          <w:p w14:paraId="2D94F667" w14:textId="4B71048D" w:rsidR="00B305BE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139.859,89</w:t>
            </w:r>
          </w:p>
        </w:tc>
        <w:tc>
          <w:tcPr>
            <w:tcW w:w="1476" w:type="dxa"/>
            <w:shd w:val="clear" w:color="auto" w:fill="B0BEA0" w:themeFill="accent6" w:themeFillTint="99"/>
            <w:vAlign w:val="center"/>
          </w:tcPr>
          <w:p w14:paraId="46BD98DF" w14:textId="647EC1B7" w:rsidR="00B305BE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6" w:type="dxa"/>
            <w:shd w:val="clear" w:color="auto" w:fill="B0BEA0" w:themeFill="accent6" w:themeFillTint="99"/>
            <w:vAlign w:val="center"/>
          </w:tcPr>
          <w:p w14:paraId="729E797A" w14:textId="1B748D9A" w:rsidR="00B305BE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77CC" w:rsidRPr="00166CDF" w14:paraId="715A4A8C" w14:textId="77777777" w:rsidTr="00074784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B0BEA0" w:themeFill="accent6" w:themeFillTint="99"/>
            <w:vAlign w:val="center"/>
          </w:tcPr>
          <w:p w14:paraId="3BF38C4C" w14:textId="5621BA77" w:rsidR="007777CC" w:rsidRDefault="007777CC" w:rsidP="00E2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703" w:type="dxa"/>
            <w:shd w:val="clear" w:color="auto" w:fill="B0BEA0" w:themeFill="accent6" w:themeFillTint="99"/>
            <w:vAlign w:val="center"/>
          </w:tcPr>
          <w:p w14:paraId="095A07C5" w14:textId="2587D555" w:rsidR="007777CC" w:rsidRDefault="007777CC" w:rsidP="00073C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I PRIMITAKA - RASPOLOŽIVI</w:t>
            </w:r>
          </w:p>
        </w:tc>
        <w:tc>
          <w:tcPr>
            <w:tcW w:w="936" w:type="dxa"/>
            <w:shd w:val="clear" w:color="auto" w:fill="B0BEA0" w:themeFill="accent6" w:themeFillTint="99"/>
            <w:vAlign w:val="center"/>
          </w:tcPr>
          <w:p w14:paraId="5DE8C0F8" w14:textId="4ABE8A77" w:rsidR="007777CC" w:rsidRDefault="007777CC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X006</w:t>
            </w:r>
          </w:p>
        </w:tc>
        <w:tc>
          <w:tcPr>
            <w:tcW w:w="1283" w:type="dxa"/>
            <w:shd w:val="clear" w:color="auto" w:fill="B0BEA0" w:themeFill="accent6" w:themeFillTint="99"/>
            <w:vAlign w:val="center"/>
          </w:tcPr>
          <w:p w14:paraId="453FD0F8" w14:textId="56949FBE" w:rsidR="007777CC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88.126,7</w:t>
            </w:r>
            <w:r w:rsidR="006A4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B0BEA0" w:themeFill="accent6" w:themeFillTint="99"/>
            <w:vAlign w:val="center"/>
          </w:tcPr>
          <w:p w14:paraId="3C40A2FE" w14:textId="149462D8" w:rsidR="007777CC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111.596,92</w:t>
            </w:r>
          </w:p>
        </w:tc>
        <w:tc>
          <w:tcPr>
            <w:tcW w:w="806" w:type="dxa"/>
            <w:shd w:val="clear" w:color="auto" w:fill="B0BEA0" w:themeFill="accent6" w:themeFillTint="99"/>
            <w:vAlign w:val="center"/>
          </w:tcPr>
          <w:p w14:paraId="16B9CF81" w14:textId="7B62B88A" w:rsidR="007777CC" w:rsidRDefault="000F024B" w:rsidP="00074784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C742C6" w:rsidRPr="00166CDF" w14:paraId="6B6C8E9A" w14:textId="77777777" w:rsidTr="0007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B0BEA0" w:themeFill="accent6" w:themeFillTint="99"/>
            <w:vAlign w:val="center"/>
          </w:tcPr>
          <w:p w14:paraId="625A55BD" w14:textId="4E097366" w:rsidR="00C742C6" w:rsidRDefault="00087570" w:rsidP="00E279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703" w:type="dxa"/>
            <w:shd w:val="clear" w:color="auto" w:fill="B0BEA0" w:themeFill="accent6" w:themeFillTint="99"/>
            <w:vAlign w:val="center"/>
          </w:tcPr>
          <w:p w14:paraId="3E980FD3" w14:textId="7128EFC1" w:rsidR="00C742C6" w:rsidRDefault="007777CC" w:rsidP="00073C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MANJAK PRIHODA  PRIMITAKA ZA POKRIĆE</w:t>
            </w:r>
          </w:p>
        </w:tc>
        <w:tc>
          <w:tcPr>
            <w:tcW w:w="936" w:type="dxa"/>
            <w:shd w:val="clear" w:color="auto" w:fill="B0BEA0" w:themeFill="accent6" w:themeFillTint="99"/>
            <w:vAlign w:val="center"/>
          </w:tcPr>
          <w:p w14:paraId="6AA3D529" w14:textId="138FC723" w:rsidR="00C742C6" w:rsidRPr="00B305BE" w:rsidRDefault="005E73E9" w:rsidP="00073C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087570">
              <w:rPr>
                <w:rFonts w:ascii="Times New Roman" w:hAnsi="Times New Roman"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1283" w:type="dxa"/>
            <w:shd w:val="clear" w:color="auto" w:fill="B0BEA0" w:themeFill="accent6" w:themeFillTint="99"/>
            <w:vAlign w:val="center"/>
          </w:tcPr>
          <w:p w14:paraId="2A3578FC" w14:textId="3005D4B1" w:rsidR="00C742C6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shd w:val="clear" w:color="auto" w:fill="B0BEA0" w:themeFill="accent6" w:themeFillTint="99"/>
            <w:vAlign w:val="center"/>
          </w:tcPr>
          <w:p w14:paraId="606F3562" w14:textId="06BDFF5A" w:rsidR="00C742C6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6" w:type="dxa"/>
            <w:shd w:val="clear" w:color="auto" w:fill="B0BEA0" w:themeFill="accent6" w:themeFillTint="99"/>
            <w:vAlign w:val="center"/>
          </w:tcPr>
          <w:p w14:paraId="255FE8A3" w14:textId="41F9C0F7" w:rsidR="00C742C6" w:rsidRPr="00073C41" w:rsidRDefault="000F024B" w:rsidP="00074784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2E8A7AA" w14:textId="2427B719" w:rsidR="005C1D7D" w:rsidRDefault="005C1D7D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800BE" w14:textId="77777777" w:rsidR="00171257" w:rsidRDefault="00171257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B0C0E" w14:textId="13AA8D5E" w:rsidR="00F7122E" w:rsidRPr="005C1D7D" w:rsidRDefault="005C1D7D" w:rsidP="005C1D7D">
      <w:pPr>
        <w:pStyle w:val="Naslov2"/>
        <w:rPr>
          <w:rFonts w:ascii="Times New Roman" w:hAnsi="Times New Roman" w:cs="Times New Roman"/>
        </w:rPr>
      </w:pPr>
      <w:bookmarkStart w:id="6" w:name="_Toc108084182"/>
      <w:bookmarkStart w:id="7" w:name="_Toc158801700"/>
      <w:r w:rsidRPr="005C1D7D">
        <w:rPr>
          <w:rFonts w:ascii="Times New Roman" w:hAnsi="Times New Roman" w:cs="Times New Roman"/>
        </w:rPr>
        <w:t xml:space="preserve">BILJEŠKA BROJ 2 </w:t>
      </w:r>
      <w:r w:rsidR="00056A8D">
        <w:rPr>
          <w:rFonts w:ascii="Times New Roman" w:hAnsi="Times New Roman" w:cs="Times New Roman"/>
        </w:rPr>
        <w:t>–</w:t>
      </w:r>
      <w:r w:rsidR="00F7122E" w:rsidRPr="005C1D7D">
        <w:rPr>
          <w:rFonts w:ascii="Times New Roman" w:hAnsi="Times New Roman" w:cs="Times New Roman"/>
        </w:rPr>
        <w:t xml:space="preserve"> PRIHODI POSLOVANJA</w:t>
      </w:r>
      <w:r w:rsidR="00B305BE" w:rsidRPr="005C1D7D">
        <w:rPr>
          <w:rFonts w:ascii="Times New Roman" w:hAnsi="Times New Roman" w:cs="Times New Roman"/>
        </w:rPr>
        <w:t xml:space="preserve"> (6)</w:t>
      </w:r>
      <w:bookmarkEnd w:id="6"/>
      <w:bookmarkEnd w:id="7"/>
    </w:p>
    <w:p w14:paraId="478E181E" w14:textId="77777777" w:rsidR="005C1D7D" w:rsidRPr="00F7122E" w:rsidRDefault="005C1D7D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8F11D" w14:textId="27818F3E" w:rsidR="00F7122E" w:rsidRPr="00074784" w:rsidRDefault="00F7122E" w:rsidP="000747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poslovanja</w:t>
      </w:r>
      <w:r w:rsidRPr="00F7122E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B305BE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2AB">
        <w:rPr>
          <w:rFonts w:ascii="Times New Roman" w:hAnsi="Times New Roman" w:cs="Times New Roman"/>
          <w:sz w:val="24"/>
          <w:szCs w:val="24"/>
        </w:rPr>
        <w:t xml:space="preserve">u </w:t>
      </w:r>
      <w:r w:rsidR="00004EB6">
        <w:rPr>
          <w:rFonts w:ascii="Times New Roman" w:hAnsi="Times New Roman" w:cs="Times New Roman"/>
          <w:sz w:val="24"/>
          <w:szCs w:val="24"/>
        </w:rPr>
        <w:t>četvrtom</w:t>
      </w:r>
      <w:r w:rsidR="00C81FD7">
        <w:rPr>
          <w:rFonts w:ascii="Times New Roman" w:hAnsi="Times New Roman" w:cs="Times New Roman"/>
          <w:sz w:val="24"/>
          <w:szCs w:val="24"/>
        </w:rPr>
        <w:t xml:space="preserve"> kvartalu </w:t>
      </w:r>
      <w:r w:rsidR="00B562AB">
        <w:rPr>
          <w:rFonts w:ascii="Times New Roman" w:hAnsi="Times New Roman" w:cs="Times New Roman"/>
          <w:sz w:val="24"/>
          <w:szCs w:val="24"/>
        </w:rPr>
        <w:t>20</w:t>
      </w:r>
      <w:r w:rsidR="0080102D">
        <w:rPr>
          <w:rFonts w:ascii="Times New Roman" w:hAnsi="Times New Roman" w:cs="Times New Roman"/>
          <w:sz w:val="24"/>
          <w:szCs w:val="24"/>
        </w:rPr>
        <w:t>2</w:t>
      </w:r>
      <w:r w:rsidR="00634DD0">
        <w:rPr>
          <w:rFonts w:ascii="Times New Roman" w:hAnsi="Times New Roman" w:cs="Times New Roman"/>
          <w:sz w:val="24"/>
          <w:szCs w:val="24"/>
        </w:rPr>
        <w:t>3</w:t>
      </w:r>
      <w:r w:rsidR="00B562AB">
        <w:rPr>
          <w:rFonts w:ascii="Times New Roman" w:hAnsi="Times New Roman" w:cs="Times New Roman"/>
          <w:sz w:val="24"/>
          <w:szCs w:val="24"/>
        </w:rPr>
        <w:t>. godin</w:t>
      </w:r>
      <w:r w:rsidR="00C81FD7">
        <w:rPr>
          <w:rFonts w:ascii="Times New Roman" w:hAnsi="Times New Roman" w:cs="Times New Roman"/>
          <w:sz w:val="24"/>
          <w:szCs w:val="24"/>
        </w:rPr>
        <w:t>e</w:t>
      </w:r>
      <w:r w:rsidR="00B562AB"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B47343">
        <w:rPr>
          <w:rFonts w:ascii="Times New Roman" w:hAnsi="Times New Roman" w:cs="Times New Roman"/>
          <w:sz w:val="24"/>
          <w:szCs w:val="24"/>
        </w:rPr>
        <w:t xml:space="preserve">od </w:t>
      </w:r>
      <w:r w:rsidR="0013638E">
        <w:rPr>
          <w:rFonts w:ascii="Times New Roman" w:hAnsi="Times New Roman" w:cs="Times New Roman"/>
          <w:sz w:val="24"/>
          <w:szCs w:val="24"/>
        </w:rPr>
        <w:t xml:space="preserve">1.458.227,88 </w:t>
      </w:r>
      <w:r w:rsidR="0013638E">
        <w:rPr>
          <w:rFonts w:ascii="Amasis MT Pro" w:hAnsi="Amasis MT Pro" w:cs="Times New Roman"/>
          <w:sz w:val="24"/>
          <w:szCs w:val="24"/>
        </w:rPr>
        <w:t>€</w:t>
      </w:r>
      <w:r w:rsidRPr="00F7122E">
        <w:rPr>
          <w:rFonts w:ascii="Times New Roman" w:hAnsi="Times New Roman" w:cs="Times New Roman"/>
          <w:sz w:val="24"/>
          <w:szCs w:val="24"/>
        </w:rPr>
        <w:t>. U odnosu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 xml:space="preserve">ostvarenje prihoda prethodne godine bilježi </w:t>
      </w:r>
      <w:r w:rsidR="00117A67">
        <w:rPr>
          <w:rFonts w:ascii="Times New Roman" w:hAnsi="Times New Roman" w:cs="Times New Roman"/>
          <w:sz w:val="24"/>
          <w:szCs w:val="24"/>
        </w:rPr>
        <w:t xml:space="preserve">se </w:t>
      </w:r>
      <w:r w:rsidR="0013638E">
        <w:rPr>
          <w:rFonts w:ascii="Times New Roman" w:hAnsi="Times New Roman" w:cs="Times New Roman"/>
          <w:sz w:val="24"/>
          <w:szCs w:val="24"/>
        </w:rPr>
        <w:t>smanjenje</w:t>
      </w:r>
      <w:r w:rsidR="00B305BE">
        <w:rPr>
          <w:rFonts w:ascii="Times New Roman" w:hAnsi="Times New Roman" w:cs="Times New Roman"/>
          <w:sz w:val="24"/>
          <w:szCs w:val="24"/>
        </w:rPr>
        <w:t xml:space="preserve"> za </w:t>
      </w:r>
      <w:r w:rsidR="0013638E" w:rsidRPr="0013638E">
        <w:rPr>
          <w:rFonts w:ascii="Times New Roman" w:hAnsi="Times New Roman" w:cs="Times New Roman"/>
          <w:sz w:val="24"/>
          <w:szCs w:val="24"/>
        </w:rPr>
        <w:t>259.245,02</w:t>
      </w:r>
      <w:r w:rsidR="0013638E">
        <w:rPr>
          <w:rFonts w:ascii="Times New Roman" w:hAnsi="Times New Roman" w:cs="Times New Roman"/>
          <w:sz w:val="24"/>
          <w:szCs w:val="24"/>
        </w:rPr>
        <w:t xml:space="preserve"> </w:t>
      </w:r>
      <w:r w:rsidR="0013638E">
        <w:rPr>
          <w:rFonts w:ascii="Amasis MT Pro" w:hAnsi="Amasis MT Pro" w:cs="Times New Roman"/>
          <w:sz w:val="24"/>
          <w:szCs w:val="24"/>
        </w:rPr>
        <w:t>€</w:t>
      </w:r>
      <w:r w:rsidRPr="00F71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U strukturi ovih prihoda najznačajniju stavku čine</w:t>
      </w:r>
      <w:r w:rsidR="00C81FD7">
        <w:rPr>
          <w:rFonts w:ascii="Times New Roman" w:hAnsi="Times New Roman" w:cs="Times New Roman"/>
          <w:sz w:val="24"/>
          <w:szCs w:val="24"/>
        </w:rPr>
        <w:t xml:space="preserve"> </w:t>
      </w:r>
      <w:r w:rsidR="005915F7">
        <w:rPr>
          <w:rFonts w:ascii="Times New Roman" w:hAnsi="Times New Roman" w:cs="Times New Roman"/>
          <w:sz w:val="24"/>
          <w:szCs w:val="24"/>
        </w:rPr>
        <w:t xml:space="preserve">prihodi od poreza, </w:t>
      </w:r>
      <w:r w:rsidR="00B47343">
        <w:rPr>
          <w:rFonts w:ascii="Times New Roman" w:hAnsi="Times New Roman" w:cs="Times New Roman"/>
          <w:sz w:val="24"/>
          <w:szCs w:val="24"/>
        </w:rPr>
        <w:t>pomoći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343">
        <w:rPr>
          <w:rFonts w:ascii="Times New Roman" w:hAnsi="Times New Roman" w:cs="Times New Roman"/>
          <w:sz w:val="24"/>
          <w:szCs w:val="24"/>
        </w:rPr>
        <w:t>iz inozemstva i od subjekata unutar općeg proračuna</w:t>
      </w:r>
      <w:r w:rsidRPr="00F7122E">
        <w:rPr>
          <w:rFonts w:ascii="Times New Roman" w:hAnsi="Times New Roman" w:cs="Times New Roman"/>
          <w:sz w:val="24"/>
          <w:szCs w:val="24"/>
        </w:rPr>
        <w:t>,</w:t>
      </w:r>
      <w:r w:rsidR="005915F7">
        <w:rPr>
          <w:rFonts w:ascii="Times New Roman" w:hAnsi="Times New Roman" w:cs="Times New Roman"/>
          <w:sz w:val="24"/>
          <w:szCs w:val="24"/>
        </w:rPr>
        <w:t xml:space="preserve"> </w:t>
      </w:r>
      <w:r w:rsidR="00CE3E8E">
        <w:rPr>
          <w:rFonts w:ascii="Times New Roman" w:hAnsi="Times New Roman" w:cs="Times New Roman"/>
          <w:sz w:val="24"/>
          <w:szCs w:val="24"/>
        </w:rPr>
        <w:t>prihodi od upravnih i administrativnih pristojbi, pristojbi po posebnim propisima i naknada.</w:t>
      </w:r>
    </w:p>
    <w:p w14:paraId="7229523D" w14:textId="71CBC227" w:rsidR="00F7122E" w:rsidRDefault="003502FD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7122E" w:rsidRPr="00F7122E">
        <w:rPr>
          <w:rFonts w:ascii="Times New Roman" w:hAnsi="Times New Roman" w:cs="Times New Roman"/>
          <w:sz w:val="24"/>
          <w:szCs w:val="24"/>
        </w:rPr>
        <w:t xml:space="preserve">rihodi od prodaje proizvoda i robe te pruženih usluga i prihodi od donacija, </w:t>
      </w:r>
      <w:r w:rsidR="00117A67">
        <w:rPr>
          <w:rFonts w:ascii="Times New Roman" w:hAnsi="Times New Roman" w:cs="Times New Roman"/>
          <w:sz w:val="24"/>
          <w:szCs w:val="24"/>
        </w:rPr>
        <w:t xml:space="preserve">te </w:t>
      </w:r>
      <w:r w:rsidR="00F7122E" w:rsidRPr="00F7122E">
        <w:rPr>
          <w:rFonts w:ascii="Times New Roman" w:hAnsi="Times New Roman" w:cs="Times New Roman"/>
          <w:sz w:val="24"/>
          <w:szCs w:val="24"/>
        </w:rPr>
        <w:t xml:space="preserve">prihodi od kazni, upravnih mjera i ostali prihodi </w:t>
      </w:r>
      <w:r w:rsidR="00117A67">
        <w:rPr>
          <w:rFonts w:ascii="Times New Roman" w:hAnsi="Times New Roman" w:cs="Times New Roman"/>
          <w:sz w:val="24"/>
          <w:szCs w:val="24"/>
        </w:rPr>
        <w:t>participiraju sa znatnij</w:t>
      </w:r>
      <w:r w:rsidR="004D5FEB">
        <w:rPr>
          <w:rFonts w:ascii="Times New Roman" w:hAnsi="Times New Roman" w:cs="Times New Roman"/>
          <w:sz w:val="24"/>
          <w:szCs w:val="24"/>
        </w:rPr>
        <w:t>e</w:t>
      </w:r>
      <w:r w:rsidR="00117A67">
        <w:rPr>
          <w:rFonts w:ascii="Times New Roman" w:hAnsi="Times New Roman" w:cs="Times New Roman"/>
          <w:sz w:val="24"/>
          <w:szCs w:val="24"/>
        </w:rPr>
        <w:t xml:space="preserve"> manjim udjelom u ukupnim prihodima poslovanja.</w:t>
      </w:r>
    </w:p>
    <w:p w14:paraId="4E62E534" w14:textId="77777777" w:rsidR="00B47343" w:rsidRDefault="00B47343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8D8E8" w14:textId="3EE7C783" w:rsidR="005C640E" w:rsidRPr="00A31DF9" w:rsidRDefault="00F7122E" w:rsidP="00A31D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0BDE">
        <w:rPr>
          <w:rFonts w:ascii="Times New Roman" w:hAnsi="Times New Roman" w:cs="Times New Roman"/>
          <w:b/>
          <w:i/>
          <w:sz w:val="24"/>
          <w:szCs w:val="24"/>
        </w:rPr>
        <w:t>Prihodi od poreza</w:t>
      </w:r>
      <w:r w:rsidRPr="00F7122E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E0BDE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61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F7122E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EB213F">
        <w:rPr>
          <w:rFonts w:ascii="Times New Roman" w:hAnsi="Times New Roman" w:cs="Times New Roman"/>
          <w:sz w:val="24"/>
          <w:szCs w:val="24"/>
        </w:rPr>
        <w:t xml:space="preserve">od </w:t>
      </w:r>
      <w:r w:rsidR="00CE3E8E">
        <w:rPr>
          <w:rFonts w:ascii="Times New Roman" w:hAnsi="Times New Roman" w:cs="Times New Roman"/>
          <w:sz w:val="24"/>
          <w:szCs w:val="24"/>
        </w:rPr>
        <w:t xml:space="preserve">709.158,08 </w:t>
      </w:r>
      <w:r w:rsidR="00CE3E8E">
        <w:rPr>
          <w:rFonts w:ascii="Amasis MT Pro" w:hAnsi="Amasis MT Pro" w:cs="Times New Roman"/>
          <w:sz w:val="24"/>
          <w:szCs w:val="24"/>
        </w:rPr>
        <w:t>€</w:t>
      </w:r>
      <w:r w:rsidRPr="00F7122E">
        <w:rPr>
          <w:rFonts w:ascii="Times New Roman" w:hAnsi="Times New Roman" w:cs="Times New Roman"/>
          <w:sz w:val="24"/>
          <w:szCs w:val="24"/>
        </w:rPr>
        <w:t xml:space="preserve"> što u odnosu na ostvarenje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prethodne godine</w:t>
      </w:r>
      <w:r w:rsidR="00004EB6"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predstavlj</w:t>
      </w:r>
      <w:r w:rsidR="00BC2759">
        <w:rPr>
          <w:rFonts w:ascii="Times New Roman" w:hAnsi="Times New Roman" w:cs="Times New Roman"/>
          <w:sz w:val="24"/>
          <w:szCs w:val="24"/>
        </w:rPr>
        <w:t>a</w:t>
      </w:r>
      <w:r w:rsidR="00DE0BDE">
        <w:rPr>
          <w:rFonts w:ascii="Times New Roman" w:hAnsi="Times New Roman" w:cs="Times New Roman"/>
          <w:sz w:val="24"/>
          <w:szCs w:val="24"/>
        </w:rPr>
        <w:t xml:space="preserve"> </w:t>
      </w:r>
      <w:r w:rsidR="005915F7">
        <w:rPr>
          <w:rFonts w:ascii="Times New Roman" w:hAnsi="Times New Roman" w:cs="Times New Roman"/>
          <w:sz w:val="24"/>
          <w:szCs w:val="24"/>
        </w:rPr>
        <w:t>povećanje</w:t>
      </w:r>
      <w:r w:rsidR="00CE3E8E">
        <w:rPr>
          <w:rFonts w:ascii="Times New Roman" w:hAnsi="Times New Roman" w:cs="Times New Roman"/>
          <w:sz w:val="24"/>
          <w:szCs w:val="24"/>
        </w:rPr>
        <w:t xml:space="preserve"> za </w:t>
      </w:r>
      <w:r w:rsidR="00CE3E8E" w:rsidRPr="00CE3E8E">
        <w:rPr>
          <w:rFonts w:ascii="Times New Roman" w:hAnsi="Times New Roman" w:cs="Times New Roman"/>
          <w:sz w:val="24"/>
          <w:szCs w:val="24"/>
        </w:rPr>
        <w:t>92.379,68</w:t>
      </w:r>
      <w:r w:rsidR="00CE3E8E">
        <w:rPr>
          <w:rFonts w:ascii="Times New Roman" w:hAnsi="Times New Roman" w:cs="Times New Roman"/>
          <w:sz w:val="24"/>
          <w:szCs w:val="24"/>
        </w:rPr>
        <w:t xml:space="preserve"> </w:t>
      </w:r>
      <w:r w:rsidR="00CE3E8E">
        <w:rPr>
          <w:rFonts w:ascii="Amasis MT Pro" w:hAnsi="Amasis MT Pro" w:cs="Times New Roman"/>
          <w:sz w:val="24"/>
          <w:szCs w:val="24"/>
        </w:rPr>
        <w:t>€</w:t>
      </w:r>
      <w:r w:rsidRPr="00F7122E">
        <w:rPr>
          <w:rFonts w:ascii="Times New Roman" w:hAnsi="Times New Roman" w:cs="Times New Roman"/>
          <w:sz w:val="24"/>
          <w:szCs w:val="24"/>
        </w:rPr>
        <w:t xml:space="preserve">. Vrijednosno </w:t>
      </w:r>
      <w:r>
        <w:rPr>
          <w:rFonts w:ascii="Times New Roman" w:hAnsi="Times New Roman" w:cs="Times New Roman"/>
          <w:sz w:val="24"/>
          <w:szCs w:val="24"/>
        </w:rPr>
        <w:t xml:space="preserve">najznačajnije </w:t>
      </w:r>
      <w:r w:rsidR="005915F7">
        <w:rPr>
          <w:rFonts w:ascii="Times New Roman" w:hAnsi="Times New Roman" w:cs="Times New Roman"/>
          <w:sz w:val="24"/>
          <w:szCs w:val="24"/>
        </w:rPr>
        <w:t>povećanj</w:t>
      </w:r>
      <w:r w:rsidR="00F719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odnosu na prethodno izvještajno razdoblje predstavljaju</w:t>
      </w:r>
      <w:r w:rsidRPr="00F7122E">
        <w:rPr>
          <w:rFonts w:ascii="Times New Roman" w:hAnsi="Times New Roman" w:cs="Times New Roman"/>
          <w:sz w:val="24"/>
          <w:szCs w:val="24"/>
        </w:rPr>
        <w:t xml:space="preserve"> prihodi </w:t>
      </w:r>
      <w:r w:rsidR="004D43E3">
        <w:rPr>
          <w:rFonts w:ascii="Times New Roman" w:hAnsi="Times New Roman" w:cs="Times New Roman"/>
          <w:sz w:val="24"/>
          <w:szCs w:val="24"/>
        </w:rPr>
        <w:t xml:space="preserve">od poreza </w:t>
      </w:r>
      <w:r w:rsidR="00D81EEA">
        <w:rPr>
          <w:rFonts w:ascii="Times New Roman" w:hAnsi="Times New Roman" w:cs="Times New Roman"/>
          <w:sz w:val="24"/>
          <w:szCs w:val="24"/>
        </w:rPr>
        <w:t>i prireza na do</w:t>
      </w:r>
      <w:r w:rsidR="00F7197E">
        <w:rPr>
          <w:rFonts w:ascii="Times New Roman" w:hAnsi="Times New Roman" w:cs="Times New Roman"/>
          <w:sz w:val="24"/>
          <w:szCs w:val="24"/>
        </w:rPr>
        <w:t xml:space="preserve">hodak </w:t>
      </w:r>
      <w:r w:rsidR="00D81EEA">
        <w:rPr>
          <w:rFonts w:ascii="Times New Roman" w:hAnsi="Times New Roman" w:cs="Times New Roman"/>
          <w:sz w:val="24"/>
          <w:szCs w:val="24"/>
        </w:rPr>
        <w:t xml:space="preserve">od nesamostalnog rada </w:t>
      </w:r>
      <w:r w:rsidR="00566CB0">
        <w:rPr>
          <w:rFonts w:ascii="Times New Roman" w:hAnsi="Times New Roman" w:cs="Times New Roman"/>
          <w:sz w:val="24"/>
          <w:szCs w:val="24"/>
        </w:rPr>
        <w:t xml:space="preserve">(6111) </w:t>
      </w:r>
      <w:r w:rsidR="00F7197E">
        <w:rPr>
          <w:rFonts w:ascii="Times New Roman" w:hAnsi="Times New Roman" w:cs="Times New Roman"/>
          <w:sz w:val="24"/>
          <w:szCs w:val="24"/>
        </w:rPr>
        <w:t xml:space="preserve">za </w:t>
      </w:r>
      <w:r w:rsidR="00CE3E8E" w:rsidRPr="00CE3E8E">
        <w:rPr>
          <w:rFonts w:ascii="Times New Roman" w:hAnsi="Times New Roman" w:cs="Times New Roman"/>
          <w:sz w:val="24"/>
          <w:szCs w:val="24"/>
        </w:rPr>
        <w:t>116.352,52</w:t>
      </w:r>
      <w:r w:rsidR="00CE3E8E">
        <w:rPr>
          <w:rFonts w:ascii="Times New Roman" w:hAnsi="Times New Roman" w:cs="Times New Roman"/>
          <w:sz w:val="24"/>
          <w:szCs w:val="24"/>
        </w:rPr>
        <w:t xml:space="preserve"> </w:t>
      </w:r>
      <w:r w:rsidR="00CE3E8E">
        <w:rPr>
          <w:rFonts w:ascii="Amasis MT Pro" w:hAnsi="Amasis MT Pro" w:cs="Times New Roman"/>
          <w:sz w:val="24"/>
          <w:szCs w:val="24"/>
        </w:rPr>
        <w:t>€</w:t>
      </w:r>
      <w:r w:rsidR="00004EB6">
        <w:rPr>
          <w:rFonts w:ascii="Times New Roman" w:hAnsi="Times New Roman" w:cs="Times New Roman"/>
          <w:sz w:val="24"/>
          <w:szCs w:val="24"/>
        </w:rPr>
        <w:t>,</w:t>
      </w:r>
      <w:r w:rsidR="00B80D53">
        <w:rPr>
          <w:rFonts w:ascii="Times New Roman" w:hAnsi="Times New Roman" w:cs="Times New Roman"/>
          <w:sz w:val="24"/>
          <w:szCs w:val="24"/>
        </w:rPr>
        <w:t xml:space="preserve"> a iznos</w:t>
      </w:r>
      <w:r w:rsidR="00171257">
        <w:rPr>
          <w:rFonts w:ascii="Times New Roman" w:hAnsi="Times New Roman" w:cs="Times New Roman"/>
          <w:sz w:val="24"/>
          <w:szCs w:val="24"/>
        </w:rPr>
        <w:t>e</w:t>
      </w:r>
      <w:r w:rsidR="00B80D53">
        <w:rPr>
          <w:rFonts w:ascii="Times New Roman" w:hAnsi="Times New Roman" w:cs="Times New Roman"/>
          <w:sz w:val="24"/>
          <w:szCs w:val="24"/>
        </w:rPr>
        <w:t xml:space="preserve"> </w:t>
      </w:r>
      <w:r w:rsidR="00CE3E8E">
        <w:rPr>
          <w:rFonts w:ascii="Times New Roman" w:hAnsi="Times New Roman" w:cs="Times New Roman"/>
          <w:sz w:val="24"/>
          <w:szCs w:val="24"/>
        </w:rPr>
        <w:t xml:space="preserve">682.333,44 </w:t>
      </w:r>
      <w:r w:rsidR="00CE3E8E">
        <w:rPr>
          <w:rFonts w:ascii="Amasis MT Pro" w:hAnsi="Amasis MT Pro" w:cs="Times New Roman"/>
          <w:sz w:val="24"/>
          <w:szCs w:val="24"/>
        </w:rPr>
        <w:t>€</w:t>
      </w:r>
      <w:r w:rsidR="00EB213F">
        <w:rPr>
          <w:rFonts w:ascii="Times New Roman" w:hAnsi="Times New Roman" w:cs="Times New Roman"/>
          <w:sz w:val="24"/>
          <w:szCs w:val="24"/>
        </w:rPr>
        <w:t>.</w:t>
      </w:r>
      <w:r w:rsidR="00B66A16">
        <w:rPr>
          <w:rFonts w:ascii="Times New Roman" w:hAnsi="Times New Roman" w:cs="Times New Roman"/>
          <w:sz w:val="24"/>
          <w:szCs w:val="24"/>
        </w:rPr>
        <w:t xml:space="preserve"> </w:t>
      </w:r>
      <w:r w:rsidR="00566CB0">
        <w:rPr>
          <w:rFonts w:ascii="Times New Roman" w:hAnsi="Times New Roman" w:cs="Times New Roman"/>
          <w:sz w:val="24"/>
          <w:szCs w:val="24"/>
        </w:rPr>
        <w:t xml:space="preserve">Porez i prirez na dohodak od samostalne djelatnosti (6112) iznosi </w:t>
      </w:r>
      <w:r w:rsidR="00CE3E8E">
        <w:rPr>
          <w:rFonts w:ascii="Times New Roman" w:hAnsi="Times New Roman" w:cs="Times New Roman"/>
          <w:sz w:val="24"/>
          <w:szCs w:val="24"/>
        </w:rPr>
        <w:t xml:space="preserve">24.410,71 </w:t>
      </w:r>
      <w:r w:rsidR="00CE3E8E">
        <w:rPr>
          <w:rFonts w:ascii="Amasis MT Pro" w:hAnsi="Amasis MT Pro" w:cs="Times New Roman"/>
          <w:sz w:val="24"/>
          <w:szCs w:val="24"/>
        </w:rPr>
        <w:t>€</w:t>
      </w:r>
      <w:r w:rsidR="00566CB0">
        <w:rPr>
          <w:rFonts w:ascii="Times New Roman" w:hAnsi="Times New Roman" w:cs="Times New Roman"/>
          <w:sz w:val="24"/>
          <w:szCs w:val="24"/>
        </w:rPr>
        <w:t xml:space="preserve"> što je u odnosu na pr</w:t>
      </w:r>
      <w:r w:rsidR="00673C9E">
        <w:rPr>
          <w:rFonts w:ascii="Times New Roman" w:hAnsi="Times New Roman" w:cs="Times New Roman"/>
          <w:sz w:val="24"/>
          <w:szCs w:val="24"/>
        </w:rPr>
        <w:t>ethodnu</w:t>
      </w:r>
      <w:r w:rsidR="00566CB0">
        <w:rPr>
          <w:rFonts w:ascii="Times New Roman" w:hAnsi="Times New Roman" w:cs="Times New Roman"/>
          <w:sz w:val="24"/>
          <w:szCs w:val="24"/>
        </w:rPr>
        <w:t xml:space="preserve"> godinu </w:t>
      </w:r>
      <w:r w:rsidR="00D81876">
        <w:rPr>
          <w:rFonts w:ascii="Times New Roman" w:hAnsi="Times New Roman" w:cs="Times New Roman"/>
          <w:sz w:val="24"/>
          <w:szCs w:val="24"/>
        </w:rPr>
        <w:t xml:space="preserve">više </w:t>
      </w:r>
      <w:r w:rsidR="00566CB0">
        <w:rPr>
          <w:rFonts w:ascii="Times New Roman" w:hAnsi="Times New Roman" w:cs="Times New Roman"/>
          <w:sz w:val="24"/>
          <w:szCs w:val="24"/>
        </w:rPr>
        <w:t xml:space="preserve">za </w:t>
      </w:r>
      <w:r w:rsidR="00CE3E8E" w:rsidRPr="00CE3E8E">
        <w:rPr>
          <w:rFonts w:ascii="Times New Roman" w:hAnsi="Times New Roman" w:cs="Times New Roman"/>
          <w:sz w:val="24"/>
          <w:szCs w:val="24"/>
        </w:rPr>
        <w:t>3.382,97</w:t>
      </w:r>
      <w:r w:rsidR="00CE3E8E">
        <w:rPr>
          <w:rFonts w:ascii="Times New Roman" w:hAnsi="Times New Roman" w:cs="Times New Roman"/>
          <w:sz w:val="24"/>
          <w:szCs w:val="24"/>
        </w:rPr>
        <w:t xml:space="preserve"> </w:t>
      </w:r>
      <w:r w:rsidR="00CE3E8E">
        <w:rPr>
          <w:rFonts w:ascii="Amasis MT Pro" w:hAnsi="Amasis MT Pro" w:cs="Times New Roman"/>
          <w:sz w:val="24"/>
          <w:szCs w:val="24"/>
        </w:rPr>
        <w:t>€</w:t>
      </w:r>
      <w:r w:rsidR="00566CB0">
        <w:rPr>
          <w:rFonts w:ascii="Times New Roman" w:hAnsi="Times New Roman" w:cs="Times New Roman"/>
          <w:sz w:val="24"/>
          <w:szCs w:val="24"/>
        </w:rPr>
        <w:t xml:space="preserve">. Porez i prirez na dohodak od imovine i imovinskih prava (6113) iznosi </w:t>
      </w:r>
      <w:r w:rsidR="00CE3E8E">
        <w:rPr>
          <w:rFonts w:ascii="Times New Roman" w:hAnsi="Times New Roman" w:cs="Times New Roman"/>
          <w:sz w:val="24"/>
          <w:szCs w:val="24"/>
        </w:rPr>
        <w:t xml:space="preserve">4.504,18 </w:t>
      </w:r>
      <w:r w:rsidR="00CE3E8E">
        <w:rPr>
          <w:rFonts w:ascii="Amasis MT Pro" w:hAnsi="Amasis MT Pro" w:cs="Times New Roman"/>
          <w:sz w:val="24"/>
          <w:szCs w:val="24"/>
        </w:rPr>
        <w:t>€</w:t>
      </w:r>
      <w:r w:rsidR="00566CB0">
        <w:rPr>
          <w:rFonts w:ascii="Times New Roman" w:hAnsi="Times New Roman" w:cs="Times New Roman"/>
          <w:sz w:val="24"/>
          <w:szCs w:val="24"/>
        </w:rPr>
        <w:t xml:space="preserve"> i </w:t>
      </w:r>
      <w:r w:rsidR="00B66A16">
        <w:rPr>
          <w:rFonts w:ascii="Times New Roman" w:hAnsi="Times New Roman" w:cs="Times New Roman"/>
          <w:sz w:val="24"/>
          <w:szCs w:val="24"/>
        </w:rPr>
        <w:t>manji</w:t>
      </w:r>
      <w:r w:rsidR="00566CB0">
        <w:rPr>
          <w:rFonts w:ascii="Times New Roman" w:hAnsi="Times New Roman" w:cs="Times New Roman"/>
          <w:sz w:val="24"/>
          <w:szCs w:val="24"/>
        </w:rPr>
        <w:t xml:space="preserve"> je za </w:t>
      </w:r>
      <w:r w:rsidR="00CE3E8E">
        <w:rPr>
          <w:rFonts w:ascii="Times New Roman" w:hAnsi="Times New Roman" w:cs="Times New Roman"/>
          <w:sz w:val="24"/>
          <w:szCs w:val="24"/>
        </w:rPr>
        <w:t xml:space="preserve">1.600,31 </w:t>
      </w:r>
      <w:r w:rsidR="00CE3E8E">
        <w:rPr>
          <w:rFonts w:ascii="Amasis MT Pro" w:hAnsi="Amasis MT Pro" w:cs="Times New Roman"/>
          <w:sz w:val="24"/>
          <w:szCs w:val="24"/>
        </w:rPr>
        <w:t>€</w:t>
      </w:r>
      <w:r w:rsidR="00566CB0">
        <w:rPr>
          <w:rFonts w:ascii="Times New Roman" w:hAnsi="Times New Roman" w:cs="Times New Roman"/>
          <w:sz w:val="24"/>
          <w:szCs w:val="24"/>
        </w:rPr>
        <w:t xml:space="preserve"> u odnosu na razdoblje p</w:t>
      </w:r>
      <w:r w:rsidR="00673C9E">
        <w:rPr>
          <w:rFonts w:ascii="Times New Roman" w:hAnsi="Times New Roman" w:cs="Times New Roman"/>
          <w:sz w:val="24"/>
          <w:szCs w:val="24"/>
        </w:rPr>
        <w:t>rethodne</w:t>
      </w:r>
      <w:r w:rsidR="00566CB0">
        <w:rPr>
          <w:rFonts w:ascii="Times New Roman" w:hAnsi="Times New Roman" w:cs="Times New Roman"/>
          <w:sz w:val="24"/>
          <w:szCs w:val="24"/>
        </w:rPr>
        <w:t xml:space="preserve"> godine. Porez i prirez na dohodak od kapitala (6114) iznosi </w:t>
      </w:r>
      <w:r w:rsidR="00CE3E8E">
        <w:rPr>
          <w:rFonts w:ascii="Times New Roman" w:hAnsi="Times New Roman" w:cs="Times New Roman"/>
          <w:sz w:val="24"/>
          <w:szCs w:val="24"/>
        </w:rPr>
        <w:t xml:space="preserve">9.376,56 </w:t>
      </w:r>
      <w:r w:rsidR="00CE3E8E">
        <w:rPr>
          <w:rFonts w:ascii="Amasis MT Pro" w:hAnsi="Amasis MT Pro" w:cs="Times New Roman"/>
          <w:sz w:val="24"/>
          <w:szCs w:val="24"/>
        </w:rPr>
        <w:t>€</w:t>
      </w:r>
      <w:r w:rsidR="00566CB0">
        <w:rPr>
          <w:rFonts w:ascii="Times New Roman" w:hAnsi="Times New Roman" w:cs="Times New Roman"/>
          <w:sz w:val="24"/>
          <w:szCs w:val="24"/>
        </w:rPr>
        <w:t xml:space="preserve"> te je </w:t>
      </w:r>
      <w:r w:rsidR="00D81876">
        <w:rPr>
          <w:rFonts w:ascii="Times New Roman" w:hAnsi="Times New Roman" w:cs="Times New Roman"/>
          <w:sz w:val="24"/>
          <w:szCs w:val="24"/>
        </w:rPr>
        <w:t>veći</w:t>
      </w:r>
      <w:r w:rsidR="00566CB0">
        <w:rPr>
          <w:rFonts w:ascii="Times New Roman" w:hAnsi="Times New Roman" w:cs="Times New Roman"/>
          <w:sz w:val="24"/>
          <w:szCs w:val="24"/>
        </w:rPr>
        <w:t xml:space="preserve"> za </w:t>
      </w:r>
      <w:r w:rsidR="0093441A" w:rsidRPr="0093441A">
        <w:rPr>
          <w:rFonts w:ascii="Times New Roman" w:hAnsi="Times New Roman" w:cs="Times New Roman"/>
          <w:sz w:val="24"/>
          <w:szCs w:val="24"/>
        </w:rPr>
        <w:t>2.982,69</w:t>
      </w:r>
      <w:r w:rsidR="0093441A">
        <w:rPr>
          <w:rFonts w:ascii="Times New Roman" w:hAnsi="Times New Roman" w:cs="Times New Roman"/>
          <w:sz w:val="24"/>
          <w:szCs w:val="24"/>
        </w:rPr>
        <w:t xml:space="preserve"> </w:t>
      </w:r>
      <w:r w:rsidR="0093441A">
        <w:rPr>
          <w:rFonts w:ascii="Amasis MT Pro" w:hAnsi="Amasis MT Pro" w:cs="Times New Roman"/>
          <w:sz w:val="24"/>
          <w:szCs w:val="24"/>
        </w:rPr>
        <w:t>€</w:t>
      </w:r>
      <w:r w:rsidR="00ED6159">
        <w:rPr>
          <w:rFonts w:ascii="Times New Roman" w:hAnsi="Times New Roman" w:cs="Times New Roman"/>
          <w:sz w:val="24"/>
          <w:szCs w:val="24"/>
        </w:rPr>
        <w:t xml:space="preserve"> u odnosu na pr</w:t>
      </w:r>
      <w:r w:rsidR="00673C9E">
        <w:rPr>
          <w:rFonts w:ascii="Times New Roman" w:hAnsi="Times New Roman" w:cs="Times New Roman"/>
          <w:sz w:val="24"/>
          <w:szCs w:val="24"/>
        </w:rPr>
        <w:t>ethodnu</w:t>
      </w:r>
      <w:r w:rsidR="00ED6159">
        <w:rPr>
          <w:rFonts w:ascii="Times New Roman" w:hAnsi="Times New Roman" w:cs="Times New Roman"/>
          <w:sz w:val="24"/>
          <w:szCs w:val="24"/>
        </w:rPr>
        <w:t xml:space="preserve"> godinu. </w:t>
      </w:r>
      <w:r w:rsidR="00B66A16">
        <w:rPr>
          <w:rFonts w:ascii="Times New Roman" w:hAnsi="Times New Roman" w:cs="Times New Roman"/>
          <w:sz w:val="24"/>
          <w:szCs w:val="24"/>
        </w:rPr>
        <w:t>Porez i prirez na dohodak po godišnjoj prijavi (6115) u 202</w:t>
      </w:r>
      <w:r w:rsidR="0093441A">
        <w:rPr>
          <w:rFonts w:ascii="Times New Roman" w:hAnsi="Times New Roman" w:cs="Times New Roman"/>
          <w:sz w:val="24"/>
          <w:szCs w:val="24"/>
        </w:rPr>
        <w:t>3</w:t>
      </w:r>
      <w:r w:rsidR="00B66A16">
        <w:rPr>
          <w:rFonts w:ascii="Times New Roman" w:hAnsi="Times New Roman" w:cs="Times New Roman"/>
          <w:sz w:val="24"/>
          <w:szCs w:val="24"/>
        </w:rPr>
        <w:t xml:space="preserve">. godini </w:t>
      </w:r>
      <w:r w:rsidR="0093441A">
        <w:rPr>
          <w:rFonts w:ascii="Times New Roman" w:hAnsi="Times New Roman" w:cs="Times New Roman"/>
          <w:sz w:val="24"/>
          <w:szCs w:val="24"/>
        </w:rPr>
        <w:t>nije ostvaren, a p</w:t>
      </w:r>
      <w:r w:rsidR="00B66A16">
        <w:rPr>
          <w:rFonts w:ascii="Times New Roman" w:hAnsi="Times New Roman" w:cs="Times New Roman"/>
          <w:sz w:val="24"/>
          <w:szCs w:val="24"/>
        </w:rPr>
        <w:t>r</w:t>
      </w:r>
      <w:r w:rsidR="00673C9E">
        <w:rPr>
          <w:rFonts w:ascii="Times New Roman" w:hAnsi="Times New Roman" w:cs="Times New Roman"/>
          <w:sz w:val="24"/>
          <w:szCs w:val="24"/>
        </w:rPr>
        <w:t>ethodne</w:t>
      </w:r>
      <w:r w:rsidR="00B66A16">
        <w:rPr>
          <w:rFonts w:ascii="Times New Roman" w:hAnsi="Times New Roman" w:cs="Times New Roman"/>
          <w:sz w:val="24"/>
          <w:szCs w:val="24"/>
        </w:rPr>
        <w:t xml:space="preserve"> godine </w:t>
      </w:r>
      <w:r w:rsidR="0093441A">
        <w:rPr>
          <w:rFonts w:ascii="Times New Roman" w:hAnsi="Times New Roman" w:cs="Times New Roman"/>
          <w:sz w:val="24"/>
          <w:szCs w:val="24"/>
        </w:rPr>
        <w:t xml:space="preserve">je iznosio 13.015,46 </w:t>
      </w:r>
      <w:r w:rsidR="0093441A">
        <w:rPr>
          <w:rFonts w:ascii="Amasis MT Pro" w:hAnsi="Amasis MT Pro" w:cs="Times New Roman"/>
          <w:sz w:val="24"/>
          <w:szCs w:val="24"/>
        </w:rPr>
        <w:t>€</w:t>
      </w:r>
      <w:r w:rsidR="0093441A">
        <w:rPr>
          <w:rFonts w:ascii="Times New Roman" w:hAnsi="Times New Roman" w:cs="Times New Roman"/>
          <w:sz w:val="24"/>
          <w:szCs w:val="24"/>
        </w:rPr>
        <w:t xml:space="preserve">. </w:t>
      </w:r>
      <w:r w:rsidR="00B66A16">
        <w:rPr>
          <w:rFonts w:ascii="Times New Roman" w:hAnsi="Times New Roman" w:cs="Times New Roman"/>
          <w:sz w:val="24"/>
          <w:szCs w:val="24"/>
        </w:rPr>
        <w:t>P</w:t>
      </w:r>
      <w:r w:rsidR="00ED6159">
        <w:rPr>
          <w:rFonts w:ascii="Times New Roman" w:hAnsi="Times New Roman" w:cs="Times New Roman"/>
          <w:sz w:val="24"/>
          <w:szCs w:val="24"/>
        </w:rPr>
        <w:t>ovrat poreza i prireza na dohodak po godišnjoj prijavi</w:t>
      </w:r>
      <w:r w:rsidR="0093441A">
        <w:rPr>
          <w:rFonts w:ascii="Times New Roman" w:hAnsi="Times New Roman" w:cs="Times New Roman"/>
          <w:sz w:val="24"/>
          <w:szCs w:val="24"/>
        </w:rPr>
        <w:t xml:space="preserve"> (6117)</w:t>
      </w:r>
      <w:r w:rsidR="00ED6159">
        <w:rPr>
          <w:rFonts w:ascii="Times New Roman" w:hAnsi="Times New Roman" w:cs="Times New Roman"/>
          <w:sz w:val="24"/>
          <w:szCs w:val="24"/>
        </w:rPr>
        <w:t xml:space="preserve"> </w:t>
      </w:r>
      <w:r w:rsidR="00B66A16">
        <w:rPr>
          <w:rFonts w:ascii="Times New Roman" w:hAnsi="Times New Roman" w:cs="Times New Roman"/>
          <w:sz w:val="24"/>
          <w:szCs w:val="24"/>
        </w:rPr>
        <w:t xml:space="preserve">iznosi </w:t>
      </w:r>
      <w:r w:rsidR="0093441A">
        <w:rPr>
          <w:rFonts w:ascii="Times New Roman" w:hAnsi="Times New Roman" w:cs="Times New Roman"/>
          <w:sz w:val="24"/>
          <w:szCs w:val="24"/>
        </w:rPr>
        <w:t xml:space="preserve">38.921,26 </w:t>
      </w:r>
      <w:r w:rsidR="0093441A">
        <w:rPr>
          <w:rFonts w:ascii="Amasis MT Pro" w:hAnsi="Amasis MT Pro" w:cs="Times New Roman"/>
          <w:sz w:val="24"/>
          <w:szCs w:val="24"/>
        </w:rPr>
        <w:t>€</w:t>
      </w:r>
      <w:r w:rsidR="00ED6159">
        <w:rPr>
          <w:rFonts w:ascii="Times New Roman" w:hAnsi="Times New Roman" w:cs="Times New Roman"/>
          <w:sz w:val="24"/>
          <w:szCs w:val="24"/>
        </w:rPr>
        <w:t xml:space="preserve"> </w:t>
      </w:r>
      <w:r w:rsidR="00B66A16">
        <w:rPr>
          <w:rFonts w:ascii="Times New Roman" w:hAnsi="Times New Roman" w:cs="Times New Roman"/>
          <w:sz w:val="24"/>
          <w:szCs w:val="24"/>
        </w:rPr>
        <w:t>što je u odnosu na pr</w:t>
      </w:r>
      <w:r w:rsidR="00673C9E">
        <w:rPr>
          <w:rFonts w:ascii="Times New Roman" w:hAnsi="Times New Roman" w:cs="Times New Roman"/>
          <w:sz w:val="24"/>
          <w:szCs w:val="24"/>
        </w:rPr>
        <w:t>ethodnu</w:t>
      </w:r>
      <w:r w:rsidR="00B66A16">
        <w:rPr>
          <w:rFonts w:ascii="Times New Roman" w:hAnsi="Times New Roman" w:cs="Times New Roman"/>
          <w:sz w:val="24"/>
          <w:szCs w:val="24"/>
        </w:rPr>
        <w:t xml:space="preserve"> godinu </w:t>
      </w:r>
      <w:r w:rsidR="0093441A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B66A16">
        <w:rPr>
          <w:rFonts w:ascii="Times New Roman" w:hAnsi="Times New Roman" w:cs="Times New Roman"/>
          <w:sz w:val="24"/>
          <w:szCs w:val="24"/>
        </w:rPr>
        <w:t xml:space="preserve">za </w:t>
      </w:r>
      <w:r w:rsidR="0093441A" w:rsidRPr="0093441A">
        <w:rPr>
          <w:rFonts w:ascii="Times New Roman" w:hAnsi="Times New Roman" w:cs="Times New Roman"/>
          <w:sz w:val="24"/>
          <w:szCs w:val="24"/>
        </w:rPr>
        <w:t>13.677,16</w:t>
      </w:r>
      <w:r w:rsidR="0093441A">
        <w:rPr>
          <w:rFonts w:ascii="Times New Roman" w:hAnsi="Times New Roman" w:cs="Times New Roman"/>
          <w:sz w:val="24"/>
          <w:szCs w:val="24"/>
        </w:rPr>
        <w:t xml:space="preserve"> </w:t>
      </w:r>
      <w:r w:rsidR="0093441A">
        <w:rPr>
          <w:rFonts w:ascii="Amasis MT Pro" w:hAnsi="Amasis MT Pro" w:cs="Times New Roman"/>
          <w:sz w:val="24"/>
          <w:szCs w:val="24"/>
        </w:rPr>
        <w:t>€</w:t>
      </w:r>
      <w:r w:rsidR="00ED6159">
        <w:rPr>
          <w:rFonts w:ascii="Times New Roman" w:hAnsi="Times New Roman" w:cs="Times New Roman"/>
          <w:sz w:val="24"/>
          <w:szCs w:val="24"/>
        </w:rPr>
        <w:t>.</w:t>
      </w:r>
    </w:p>
    <w:p w14:paraId="6411EED2" w14:textId="03CC7AD5" w:rsidR="00AC0591" w:rsidRDefault="00AC0591" w:rsidP="0093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t>Porez na imovinu</w:t>
      </w:r>
      <w:r w:rsidRPr="00AC0591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D6159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613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AC0591">
        <w:rPr>
          <w:rFonts w:ascii="Times New Roman" w:hAnsi="Times New Roman" w:cs="Times New Roman"/>
          <w:sz w:val="24"/>
          <w:szCs w:val="24"/>
        </w:rPr>
        <w:t xml:space="preserve"> u iznosu </w:t>
      </w:r>
      <w:r w:rsidR="0093441A">
        <w:rPr>
          <w:rFonts w:ascii="Times New Roman" w:hAnsi="Times New Roman" w:cs="Times New Roman"/>
          <w:sz w:val="24"/>
          <w:szCs w:val="24"/>
        </w:rPr>
        <w:t xml:space="preserve">od 23.218,27 </w:t>
      </w:r>
      <w:r w:rsidR="0093441A">
        <w:rPr>
          <w:rFonts w:ascii="Amasis MT Pro" w:hAnsi="Amasis MT Pro" w:cs="Times New Roman"/>
          <w:sz w:val="24"/>
          <w:szCs w:val="24"/>
        </w:rPr>
        <w:t>€</w:t>
      </w:r>
      <w:r w:rsidRPr="00AC0591">
        <w:rPr>
          <w:rFonts w:ascii="Times New Roman" w:hAnsi="Times New Roman" w:cs="Times New Roman"/>
          <w:sz w:val="24"/>
          <w:szCs w:val="24"/>
        </w:rPr>
        <w:t xml:space="preserve"> bilježi </w:t>
      </w:r>
      <w:r w:rsidR="0093441A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u odnosu na prethodnu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F7197E">
        <w:rPr>
          <w:rFonts w:ascii="Times New Roman" w:hAnsi="Times New Roman" w:cs="Times New Roman"/>
          <w:sz w:val="24"/>
          <w:szCs w:val="24"/>
        </w:rPr>
        <w:t xml:space="preserve"> </w:t>
      </w:r>
      <w:r w:rsidR="0093441A" w:rsidRPr="0093441A">
        <w:rPr>
          <w:rFonts w:ascii="Times New Roman" w:hAnsi="Times New Roman" w:cs="Times New Roman"/>
          <w:sz w:val="24"/>
          <w:szCs w:val="24"/>
        </w:rPr>
        <w:t>2.714,17</w:t>
      </w:r>
      <w:r w:rsidR="0093441A">
        <w:rPr>
          <w:rFonts w:ascii="Times New Roman" w:hAnsi="Times New Roman" w:cs="Times New Roman"/>
          <w:sz w:val="24"/>
          <w:szCs w:val="24"/>
        </w:rPr>
        <w:t xml:space="preserve"> </w:t>
      </w:r>
      <w:r w:rsidR="0093441A">
        <w:rPr>
          <w:rFonts w:ascii="Amasis MT Pro" w:hAnsi="Amasis MT Pro" w:cs="Times New Roman"/>
          <w:sz w:val="24"/>
          <w:szCs w:val="24"/>
        </w:rPr>
        <w:t>€</w:t>
      </w:r>
      <w:r w:rsidR="0093441A">
        <w:rPr>
          <w:rFonts w:ascii="Times New Roman" w:hAnsi="Times New Roman" w:cs="Times New Roman"/>
          <w:sz w:val="24"/>
          <w:szCs w:val="24"/>
        </w:rPr>
        <w:t>.</w:t>
      </w:r>
    </w:p>
    <w:p w14:paraId="0FB46769" w14:textId="77777777" w:rsidR="0093441A" w:rsidRDefault="0093441A" w:rsidP="00934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85CBE" w14:textId="56B902FC" w:rsidR="00AC0591" w:rsidRP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t>Porez</w:t>
      </w:r>
      <w:r w:rsidR="00C04269" w:rsidRPr="005C1D7D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robu i </w:t>
      </w:r>
      <w:r w:rsidRPr="00171257">
        <w:rPr>
          <w:rFonts w:ascii="Times New Roman" w:hAnsi="Times New Roman" w:cs="Times New Roman"/>
          <w:b/>
          <w:bCs/>
          <w:i/>
          <w:sz w:val="24"/>
          <w:szCs w:val="24"/>
        </w:rPr>
        <w:t>usluge (</w:t>
      </w:r>
      <w:r w:rsidR="00ED6159" w:rsidRPr="00171257">
        <w:rPr>
          <w:rFonts w:ascii="Times New Roman" w:hAnsi="Times New Roman" w:cs="Times New Roman"/>
          <w:b/>
          <w:bCs/>
          <w:i/>
          <w:sz w:val="24"/>
          <w:szCs w:val="24"/>
        </w:rPr>
        <w:t>614</w:t>
      </w:r>
      <w:r w:rsidRPr="00171257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AC0591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B66A16">
        <w:rPr>
          <w:rFonts w:ascii="Times New Roman" w:hAnsi="Times New Roman" w:cs="Times New Roman"/>
          <w:sz w:val="24"/>
          <w:szCs w:val="24"/>
        </w:rPr>
        <w:t xml:space="preserve">od </w:t>
      </w:r>
      <w:r w:rsidR="0093441A">
        <w:rPr>
          <w:rFonts w:ascii="Times New Roman" w:hAnsi="Times New Roman" w:cs="Times New Roman"/>
          <w:sz w:val="24"/>
          <w:szCs w:val="24"/>
        </w:rPr>
        <w:t xml:space="preserve">4.236,18 </w:t>
      </w:r>
      <w:r w:rsidR="0093441A">
        <w:rPr>
          <w:rFonts w:ascii="Amasis MT Pro" w:hAnsi="Amasis MT Pro" w:cs="Times New Roman"/>
          <w:sz w:val="24"/>
          <w:szCs w:val="24"/>
        </w:rPr>
        <w:t>€</w:t>
      </w:r>
      <w:r w:rsidRPr="00AC0591">
        <w:rPr>
          <w:rFonts w:ascii="Times New Roman" w:hAnsi="Times New Roman" w:cs="Times New Roman"/>
          <w:sz w:val="24"/>
          <w:szCs w:val="24"/>
        </w:rPr>
        <w:t xml:space="preserve"> i u odnosu na</w:t>
      </w:r>
      <w:r w:rsidR="00B774B6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prethodnu</w:t>
      </w:r>
      <w:r w:rsidR="003121CA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 xml:space="preserve">godinu </w:t>
      </w:r>
      <w:r w:rsidR="002D394A">
        <w:rPr>
          <w:rFonts w:ascii="Times New Roman" w:hAnsi="Times New Roman" w:cs="Times New Roman"/>
          <w:sz w:val="24"/>
          <w:szCs w:val="24"/>
        </w:rPr>
        <w:t>biljež</w:t>
      </w:r>
      <w:r w:rsidR="0093441A">
        <w:rPr>
          <w:rFonts w:ascii="Times New Roman" w:hAnsi="Times New Roman" w:cs="Times New Roman"/>
          <w:sz w:val="24"/>
          <w:szCs w:val="24"/>
        </w:rPr>
        <w:t>e</w:t>
      </w:r>
      <w:r w:rsidR="002D394A">
        <w:rPr>
          <w:rFonts w:ascii="Times New Roman" w:hAnsi="Times New Roman" w:cs="Times New Roman"/>
          <w:sz w:val="24"/>
          <w:szCs w:val="24"/>
        </w:rPr>
        <w:t xml:space="preserve"> </w:t>
      </w:r>
      <w:r w:rsidR="00ED6159">
        <w:rPr>
          <w:rFonts w:ascii="Times New Roman" w:hAnsi="Times New Roman" w:cs="Times New Roman"/>
          <w:sz w:val="24"/>
          <w:szCs w:val="24"/>
        </w:rPr>
        <w:t xml:space="preserve">povećanje za </w:t>
      </w:r>
      <w:r w:rsidR="0093441A">
        <w:rPr>
          <w:rFonts w:ascii="Times New Roman" w:hAnsi="Times New Roman" w:cs="Times New Roman"/>
          <w:sz w:val="24"/>
          <w:szCs w:val="24"/>
        </w:rPr>
        <w:t xml:space="preserve">668,60 </w:t>
      </w:r>
      <w:r w:rsidR="0093441A">
        <w:rPr>
          <w:rFonts w:ascii="Amasis MT Pro" w:hAnsi="Amasis MT Pro" w:cs="Times New Roman"/>
          <w:sz w:val="24"/>
          <w:szCs w:val="24"/>
        </w:rPr>
        <w:t>€</w:t>
      </w:r>
      <w:r w:rsidR="00B774B6">
        <w:rPr>
          <w:rFonts w:ascii="Times New Roman" w:hAnsi="Times New Roman" w:cs="Times New Roman"/>
          <w:sz w:val="24"/>
          <w:szCs w:val="24"/>
        </w:rPr>
        <w:t>.</w:t>
      </w:r>
    </w:p>
    <w:p w14:paraId="7071371C" w14:textId="77777777" w:rsidR="00B774B6" w:rsidRDefault="00B774B6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CEFB1" w14:textId="0F0BE09A" w:rsid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59">
        <w:rPr>
          <w:rFonts w:ascii="Times New Roman" w:hAnsi="Times New Roman" w:cs="Times New Roman"/>
          <w:b/>
          <w:i/>
          <w:sz w:val="24"/>
          <w:szCs w:val="24"/>
        </w:rPr>
        <w:t xml:space="preserve">Pomoći iz inozemstva i od subjekata unutar općeg </w:t>
      </w:r>
      <w:r w:rsidRPr="00171257">
        <w:rPr>
          <w:rFonts w:ascii="Times New Roman" w:hAnsi="Times New Roman" w:cs="Times New Roman"/>
          <w:b/>
          <w:i/>
          <w:sz w:val="24"/>
          <w:szCs w:val="24"/>
        </w:rPr>
        <w:t>proračuna (</w:t>
      </w:r>
      <w:r w:rsidR="00ED6159" w:rsidRPr="00171257">
        <w:rPr>
          <w:rFonts w:ascii="Times New Roman" w:hAnsi="Times New Roman" w:cs="Times New Roman"/>
          <w:b/>
          <w:i/>
          <w:sz w:val="24"/>
          <w:szCs w:val="24"/>
        </w:rPr>
        <w:t>63</w:t>
      </w:r>
      <w:r w:rsidRPr="0017125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C0591">
        <w:rPr>
          <w:rFonts w:ascii="Times New Roman" w:hAnsi="Times New Roman" w:cs="Times New Roman"/>
          <w:sz w:val="24"/>
          <w:szCs w:val="24"/>
        </w:rPr>
        <w:t xml:space="preserve"> su ostvarene u ukupnom</w:t>
      </w:r>
      <w:r w:rsidR="004A4FB9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 xml:space="preserve">iznosu od </w:t>
      </w:r>
      <w:r w:rsidR="0093441A">
        <w:rPr>
          <w:rFonts w:ascii="Times New Roman" w:hAnsi="Times New Roman" w:cs="Times New Roman"/>
          <w:sz w:val="24"/>
          <w:szCs w:val="24"/>
        </w:rPr>
        <w:t>326.732,40</w:t>
      </w:r>
      <w:r w:rsidR="00641254">
        <w:rPr>
          <w:rFonts w:ascii="Times New Roman" w:hAnsi="Times New Roman" w:cs="Times New Roman"/>
          <w:sz w:val="24"/>
          <w:szCs w:val="24"/>
        </w:rPr>
        <w:t xml:space="preserve"> što je </w:t>
      </w:r>
      <w:r w:rsidR="0093441A">
        <w:rPr>
          <w:rFonts w:ascii="Times New Roman" w:hAnsi="Times New Roman" w:cs="Times New Roman"/>
          <w:sz w:val="24"/>
          <w:szCs w:val="24"/>
        </w:rPr>
        <w:t xml:space="preserve">smanjenje za </w:t>
      </w:r>
      <w:r w:rsidR="0093441A" w:rsidRPr="0093441A">
        <w:rPr>
          <w:rFonts w:ascii="Times New Roman" w:hAnsi="Times New Roman" w:cs="Times New Roman"/>
          <w:sz w:val="24"/>
          <w:szCs w:val="24"/>
        </w:rPr>
        <w:t>325.439,91</w:t>
      </w:r>
      <w:r w:rsidR="0093441A">
        <w:rPr>
          <w:rFonts w:ascii="Times New Roman" w:hAnsi="Times New Roman" w:cs="Times New Roman"/>
          <w:sz w:val="24"/>
          <w:szCs w:val="24"/>
        </w:rPr>
        <w:t xml:space="preserve"> </w:t>
      </w:r>
      <w:r w:rsidR="0093441A">
        <w:rPr>
          <w:rFonts w:ascii="Amasis MT Pro" w:hAnsi="Amasis MT Pro" w:cs="Times New Roman"/>
          <w:sz w:val="24"/>
          <w:szCs w:val="24"/>
        </w:rPr>
        <w:t>€</w:t>
      </w:r>
      <w:r w:rsidR="00641254">
        <w:rPr>
          <w:rFonts w:ascii="Times New Roman" w:hAnsi="Times New Roman" w:cs="Times New Roman"/>
          <w:sz w:val="24"/>
          <w:szCs w:val="24"/>
        </w:rPr>
        <w:t xml:space="preserve"> u odnosu na pr</w:t>
      </w:r>
      <w:r w:rsidR="00673C9E">
        <w:rPr>
          <w:rFonts w:ascii="Times New Roman" w:hAnsi="Times New Roman" w:cs="Times New Roman"/>
          <w:sz w:val="24"/>
          <w:szCs w:val="24"/>
        </w:rPr>
        <w:t>ethodnu</w:t>
      </w:r>
      <w:r w:rsidR="00641254">
        <w:rPr>
          <w:rFonts w:ascii="Times New Roman" w:hAnsi="Times New Roman" w:cs="Times New Roman"/>
          <w:sz w:val="24"/>
          <w:szCs w:val="24"/>
        </w:rPr>
        <w:t xml:space="preserve"> godinu</w:t>
      </w:r>
      <w:r w:rsidRPr="00AC0591">
        <w:rPr>
          <w:rFonts w:ascii="Times New Roman" w:hAnsi="Times New Roman" w:cs="Times New Roman"/>
          <w:sz w:val="24"/>
          <w:szCs w:val="24"/>
        </w:rPr>
        <w:t>.</w:t>
      </w:r>
    </w:p>
    <w:p w14:paraId="514CAB58" w14:textId="77777777" w:rsidR="00ED6159" w:rsidRPr="00AC0591" w:rsidRDefault="00ED6159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F2530" w14:textId="434A8798" w:rsidR="004A4FB9" w:rsidRDefault="004A4FB9" w:rsidP="004A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Pomoći proračunu iz drugih proračuna</w:t>
      </w:r>
      <w:r w:rsidRPr="004A4FB9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D6159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633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4A4FB9">
        <w:rPr>
          <w:rFonts w:ascii="Times New Roman" w:hAnsi="Times New Roman" w:cs="Times New Roman"/>
          <w:sz w:val="24"/>
          <w:szCs w:val="24"/>
        </w:rPr>
        <w:t xml:space="preserve"> ostvarene su u ukupnom iznosu od </w:t>
      </w:r>
      <w:r w:rsidR="0093441A">
        <w:rPr>
          <w:rFonts w:ascii="Times New Roman" w:hAnsi="Times New Roman" w:cs="Times New Roman"/>
          <w:sz w:val="24"/>
          <w:szCs w:val="24"/>
        </w:rPr>
        <w:t xml:space="preserve">205.981,60 </w:t>
      </w:r>
      <w:r w:rsidR="0093441A">
        <w:rPr>
          <w:rFonts w:ascii="Amasis MT Pro" w:hAnsi="Amasis MT Pro" w:cs="Times New Roman"/>
          <w:sz w:val="24"/>
          <w:szCs w:val="24"/>
        </w:rPr>
        <w:t>€</w:t>
      </w:r>
      <w:r w:rsidRPr="004A4FB9">
        <w:rPr>
          <w:rFonts w:ascii="Times New Roman" w:hAnsi="Times New Roman" w:cs="Times New Roman"/>
          <w:sz w:val="24"/>
          <w:szCs w:val="24"/>
        </w:rPr>
        <w:t xml:space="preserve"> ili</w:t>
      </w:r>
      <w:r w:rsidR="00641254">
        <w:rPr>
          <w:rFonts w:ascii="Times New Roman" w:hAnsi="Times New Roman" w:cs="Times New Roman"/>
          <w:sz w:val="24"/>
          <w:szCs w:val="24"/>
        </w:rPr>
        <w:t xml:space="preserve"> </w:t>
      </w:r>
      <w:r w:rsidR="0093441A" w:rsidRPr="0093441A">
        <w:rPr>
          <w:rFonts w:ascii="Times New Roman" w:hAnsi="Times New Roman" w:cs="Times New Roman"/>
          <w:sz w:val="24"/>
          <w:szCs w:val="24"/>
        </w:rPr>
        <w:t>2.244,03</w:t>
      </w:r>
      <w:r w:rsidR="0093441A">
        <w:rPr>
          <w:rFonts w:ascii="Times New Roman" w:hAnsi="Times New Roman" w:cs="Times New Roman"/>
          <w:sz w:val="24"/>
          <w:szCs w:val="24"/>
        </w:rPr>
        <w:t xml:space="preserve"> </w:t>
      </w:r>
      <w:r w:rsidR="0093441A">
        <w:rPr>
          <w:rFonts w:ascii="Amasis MT Pro" w:hAnsi="Amasis MT Pro" w:cs="Times New Roman"/>
          <w:sz w:val="24"/>
          <w:szCs w:val="24"/>
        </w:rPr>
        <w:t>€</w:t>
      </w:r>
      <w:r w:rsidR="0093441A">
        <w:rPr>
          <w:rFonts w:ascii="Times New Roman" w:hAnsi="Times New Roman" w:cs="Times New Roman"/>
          <w:sz w:val="24"/>
          <w:szCs w:val="24"/>
        </w:rPr>
        <w:t xml:space="preserve"> </w:t>
      </w:r>
      <w:r w:rsidR="00641254">
        <w:rPr>
          <w:rFonts w:ascii="Times New Roman" w:hAnsi="Times New Roman" w:cs="Times New Roman"/>
          <w:sz w:val="24"/>
          <w:szCs w:val="24"/>
        </w:rPr>
        <w:t xml:space="preserve">manje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4FB9">
        <w:rPr>
          <w:rFonts w:ascii="Times New Roman" w:hAnsi="Times New Roman" w:cs="Times New Roman"/>
          <w:sz w:val="24"/>
          <w:szCs w:val="24"/>
        </w:rPr>
        <w:t xml:space="preserve"> odnosu na prethodnu godinu.</w:t>
      </w:r>
      <w:r w:rsidR="00B66A16">
        <w:rPr>
          <w:rFonts w:ascii="Times New Roman" w:hAnsi="Times New Roman" w:cs="Times New Roman"/>
          <w:sz w:val="24"/>
          <w:szCs w:val="24"/>
        </w:rPr>
        <w:t xml:space="preserve"> Tekuće pomoći su iznosile </w:t>
      </w:r>
      <w:r w:rsidR="0093441A">
        <w:rPr>
          <w:rFonts w:ascii="Times New Roman" w:hAnsi="Times New Roman" w:cs="Times New Roman"/>
          <w:sz w:val="24"/>
          <w:szCs w:val="24"/>
        </w:rPr>
        <w:t xml:space="preserve">68.283,14 </w:t>
      </w:r>
      <w:r w:rsidR="0093441A">
        <w:rPr>
          <w:rFonts w:ascii="Amasis MT Pro" w:hAnsi="Amasis MT Pro" w:cs="Times New Roman"/>
          <w:sz w:val="24"/>
          <w:szCs w:val="24"/>
        </w:rPr>
        <w:t>€</w:t>
      </w:r>
      <w:r w:rsidR="00B66A16">
        <w:rPr>
          <w:rFonts w:ascii="Times New Roman" w:hAnsi="Times New Roman" w:cs="Times New Roman"/>
          <w:sz w:val="24"/>
          <w:szCs w:val="24"/>
        </w:rPr>
        <w:t xml:space="preserve"> što je u odnosu na prethodnu godinu smanjenje za </w:t>
      </w:r>
      <w:r w:rsidR="0093441A" w:rsidRPr="0093441A">
        <w:rPr>
          <w:rFonts w:ascii="Times New Roman" w:hAnsi="Times New Roman" w:cs="Times New Roman"/>
          <w:sz w:val="24"/>
          <w:szCs w:val="24"/>
        </w:rPr>
        <w:t>35.091,47</w:t>
      </w:r>
      <w:r w:rsidR="0093441A">
        <w:rPr>
          <w:rFonts w:ascii="Times New Roman" w:hAnsi="Times New Roman" w:cs="Times New Roman"/>
          <w:sz w:val="24"/>
          <w:szCs w:val="24"/>
        </w:rPr>
        <w:t xml:space="preserve"> </w:t>
      </w:r>
      <w:r w:rsidR="0093441A">
        <w:rPr>
          <w:rFonts w:ascii="Amasis MT Pro" w:hAnsi="Amasis MT Pro" w:cs="Times New Roman"/>
          <w:sz w:val="24"/>
          <w:szCs w:val="24"/>
        </w:rPr>
        <w:t>€</w:t>
      </w:r>
      <w:r w:rsidR="00B66A16">
        <w:rPr>
          <w:rFonts w:ascii="Times New Roman" w:hAnsi="Times New Roman" w:cs="Times New Roman"/>
          <w:sz w:val="24"/>
          <w:szCs w:val="24"/>
        </w:rPr>
        <w:t>.</w:t>
      </w:r>
      <w:r w:rsidR="000A2CF6">
        <w:rPr>
          <w:rFonts w:ascii="Times New Roman" w:hAnsi="Times New Roman" w:cs="Times New Roman"/>
          <w:sz w:val="24"/>
          <w:szCs w:val="24"/>
        </w:rPr>
        <w:t xml:space="preserve"> </w:t>
      </w:r>
      <w:r w:rsidR="00B66A16">
        <w:rPr>
          <w:rFonts w:ascii="Times New Roman" w:hAnsi="Times New Roman" w:cs="Times New Roman"/>
          <w:sz w:val="24"/>
          <w:szCs w:val="24"/>
        </w:rPr>
        <w:t xml:space="preserve">Kapitalne pomoći iznose </w:t>
      </w:r>
      <w:r w:rsidR="0093441A">
        <w:rPr>
          <w:rFonts w:ascii="Times New Roman" w:hAnsi="Times New Roman" w:cs="Times New Roman"/>
          <w:sz w:val="24"/>
          <w:szCs w:val="24"/>
        </w:rPr>
        <w:t xml:space="preserve">137.698,46 </w:t>
      </w:r>
      <w:r w:rsidR="0093441A">
        <w:rPr>
          <w:rFonts w:ascii="Amasis MT Pro" w:hAnsi="Amasis MT Pro" w:cs="Times New Roman"/>
          <w:sz w:val="24"/>
          <w:szCs w:val="24"/>
        </w:rPr>
        <w:t>€</w:t>
      </w:r>
      <w:r w:rsidR="00B66A16">
        <w:rPr>
          <w:rFonts w:ascii="Times New Roman" w:hAnsi="Times New Roman" w:cs="Times New Roman"/>
          <w:sz w:val="24"/>
          <w:szCs w:val="24"/>
        </w:rPr>
        <w:t xml:space="preserve"> koje su u odnosu na prethodnu godinu veće za</w:t>
      </w:r>
      <w:r w:rsidR="0093441A">
        <w:rPr>
          <w:rFonts w:ascii="Times New Roman" w:hAnsi="Times New Roman" w:cs="Times New Roman"/>
          <w:sz w:val="24"/>
          <w:szCs w:val="24"/>
        </w:rPr>
        <w:t xml:space="preserve"> </w:t>
      </w:r>
      <w:r w:rsidR="0093441A" w:rsidRPr="0093441A">
        <w:rPr>
          <w:rFonts w:ascii="Times New Roman" w:hAnsi="Times New Roman" w:cs="Times New Roman"/>
          <w:sz w:val="24"/>
          <w:szCs w:val="24"/>
        </w:rPr>
        <w:t>32.847,44</w:t>
      </w:r>
      <w:r w:rsidR="0093441A">
        <w:rPr>
          <w:rFonts w:ascii="Times New Roman" w:hAnsi="Times New Roman" w:cs="Times New Roman"/>
          <w:sz w:val="24"/>
          <w:szCs w:val="24"/>
        </w:rPr>
        <w:t xml:space="preserve"> </w:t>
      </w:r>
      <w:r w:rsidR="0093441A">
        <w:rPr>
          <w:rFonts w:ascii="Amasis MT Pro" w:hAnsi="Amasis MT Pro" w:cs="Times New Roman"/>
          <w:sz w:val="24"/>
          <w:szCs w:val="24"/>
        </w:rPr>
        <w:t>€</w:t>
      </w:r>
      <w:r w:rsidR="00B66A16">
        <w:rPr>
          <w:rFonts w:ascii="Times New Roman" w:hAnsi="Times New Roman" w:cs="Times New Roman"/>
          <w:sz w:val="24"/>
          <w:szCs w:val="24"/>
        </w:rPr>
        <w:t xml:space="preserve">. </w:t>
      </w:r>
      <w:r w:rsidRPr="000A2CF6">
        <w:rPr>
          <w:rFonts w:ascii="Times New Roman" w:hAnsi="Times New Roman" w:cs="Times New Roman"/>
          <w:i/>
          <w:sz w:val="24"/>
          <w:szCs w:val="24"/>
        </w:rPr>
        <w:t>Tekuće</w:t>
      </w:r>
      <w:r w:rsidR="00E64180">
        <w:rPr>
          <w:rFonts w:ascii="Times New Roman" w:hAnsi="Times New Roman" w:cs="Times New Roman"/>
          <w:i/>
          <w:sz w:val="24"/>
          <w:szCs w:val="24"/>
        </w:rPr>
        <w:t xml:space="preserve"> i kapitalne</w:t>
      </w:r>
      <w:r w:rsidRPr="000A2CF6">
        <w:rPr>
          <w:rFonts w:ascii="Times New Roman" w:hAnsi="Times New Roman" w:cs="Times New Roman"/>
          <w:i/>
          <w:sz w:val="24"/>
          <w:szCs w:val="24"/>
        </w:rPr>
        <w:t xml:space="preserve"> pomoći proračunu iz drugih proračuna</w:t>
      </w:r>
      <w:r w:rsidRPr="004A4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4A4FB9">
        <w:rPr>
          <w:rFonts w:ascii="Times New Roman" w:hAnsi="Times New Roman" w:cs="Times New Roman"/>
          <w:sz w:val="24"/>
          <w:szCs w:val="24"/>
        </w:rPr>
        <w:t>odnos</w:t>
      </w:r>
      <w:r w:rsidR="00F42AFB">
        <w:rPr>
          <w:rFonts w:ascii="Times New Roman" w:hAnsi="Times New Roman" w:cs="Times New Roman"/>
          <w:sz w:val="24"/>
          <w:szCs w:val="24"/>
        </w:rPr>
        <w:t>e</w:t>
      </w:r>
      <w:r w:rsidRPr="004A4FB9">
        <w:rPr>
          <w:rFonts w:ascii="Times New Roman" w:hAnsi="Times New Roman" w:cs="Times New Roman"/>
          <w:sz w:val="24"/>
          <w:szCs w:val="24"/>
        </w:rPr>
        <w:t xml:space="preserve"> na sljedeće namjene: </w:t>
      </w:r>
    </w:p>
    <w:p w14:paraId="0E308E1E" w14:textId="5B15A9C3" w:rsidR="004D6F72" w:rsidRDefault="004D6F72" w:rsidP="000A2CF6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Projekt </w:t>
      </w:r>
      <w:r w:rsidR="008C7499">
        <w:rPr>
          <w:iCs/>
        </w:rPr>
        <w:t xml:space="preserve">„Projekt provedbe edukacije“ </w:t>
      </w:r>
    </w:p>
    <w:p w14:paraId="03D6B296" w14:textId="5B34A8F8" w:rsidR="00673C9E" w:rsidRDefault="00673C9E" w:rsidP="00673C9E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Projekt Zaželi “Učim, radim, pomažem faza III.“</w:t>
      </w:r>
    </w:p>
    <w:p w14:paraId="26D35EEC" w14:textId="3C051DF5" w:rsidR="008C7499" w:rsidRDefault="008C7499" w:rsidP="00673C9E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Projekt temeljem Javnog poziva općinama Republike Hrvatske za financijsku potporu i održavanje i razvoj predškolske djelatnosti u 2023. godini</w:t>
      </w:r>
    </w:p>
    <w:p w14:paraId="3FBBDFB8" w14:textId="3A6B0D30" w:rsidR="000C38B3" w:rsidRDefault="000C38B3" w:rsidP="00673C9E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Model osiguranja fiskalne održivosti vrtića</w:t>
      </w:r>
    </w:p>
    <w:p w14:paraId="06511654" w14:textId="196E822E" w:rsidR="000C38B3" w:rsidRDefault="000C38B3" w:rsidP="00673C9E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Projekt „Adaptacija Doma kulture u Bijeloj“</w:t>
      </w:r>
    </w:p>
    <w:p w14:paraId="67DED1D2" w14:textId="53030554" w:rsidR="000C38B3" w:rsidRPr="000C38B3" w:rsidRDefault="000C38B3" w:rsidP="006A3BF8">
      <w:pPr>
        <w:pStyle w:val="Bezprored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2556E">
        <w:rPr>
          <w:rFonts w:ascii="Times New Roman" w:hAnsi="Times New Roman" w:cs="Times New Roman"/>
          <w:sz w:val="24"/>
          <w:szCs w:val="24"/>
        </w:rPr>
        <w:t xml:space="preserve">rojekt </w:t>
      </w:r>
      <w:r w:rsidRPr="000C38B3">
        <w:rPr>
          <w:rFonts w:ascii="Times New Roman" w:hAnsi="Times New Roman" w:cs="Times New Roman"/>
          <w:sz w:val="24"/>
          <w:szCs w:val="24"/>
        </w:rPr>
        <w:t>„Poticanje mjera odvojenog sakupljanja komunalnog otpada“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12556E">
        <w:rPr>
          <w:rFonts w:ascii="Times New Roman" w:hAnsi="Times New Roman" w:cs="Times New Roman"/>
          <w:sz w:val="24"/>
          <w:szCs w:val="24"/>
        </w:rPr>
        <w:t>nabav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2556E">
        <w:rPr>
          <w:rFonts w:ascii="Times New Roman" w:hAnsi="Times New Roman" w:cs="Times New Roman"/>
          <w:sz w:val="24"/>
          <w:szCs w:val="24"/>
        </w:rPr>
        <w:t xml:space="preserve"> komunaln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2556E">
        <w:rPr>
          <w:rFonts w:ascii="Times New Roman" w:hAnsi="Times New Roman" w:cs="Times New Roman"/>
          <w:sz w:val="24"/>
          <w:szCs w:val="24"/>
        </w:rPr>
        <w:t xml:space="preserve"> oprem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2556E">
        <w:rPr>
          <w:rFonts w:ascii="Times New Roman" w:hAnsi="Times New Roman" w:cs="Times New Roman"/>
          <w:sz w:val="24"/>
          <w:szCs w:val="24"/>
        </w:rPr>
        <w:t xml:space="preserve"> za prikupljanje otpada</w:t>
      </w:r>
    </w:p>
    <w:p w14:paraId="2FBEC2CD" w14:textId="4026C551" w:rsidR="000C38B3" w:rsidRPr="000C38B3" w:rsidRDefault="000C38B3" w:rsidP="006A3BF8">
      <w:pPr>
        <w:pStyle w:val="Bezprored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rFonts w:ascii="Times New Roman" w:hAnsi="Times New Roman" w:cs="Times New Roman"/>
          <w:sz w:val="24"/>
          <w:szCs w:val="24"/>
        </w:rPr>
        <w:t>Projekt „Izgradnja dječjeg igrališta“</w:t>
      </w:r>
    </w:p>
    <w:p w14:paraId="21193E32" w14:textId="5BD92816" w:rsidR="000C38B3" w:rsidRPr="000C38B3" w:rsidRDefault="000C38B3" w:rsidP="006A3BF8">
      <w:pPr>
        <w:pStyle w:val="Bezprored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rFonts w:ascii="Times New Roman" w:hAnsi="Times New Roman" w:cs="Times New Roman"/>
          <w:sz w:val="24"/>
          <w:szCs w:val="24"/>
        </w:rPr>
        <w:t>Projekt „Rekonstrukcija dijela Hrvatskog doma u Siraču“</w:t>
      </w:r>
    </w:p>
    <w:p w14:paraId="1E990A28" w14:textId="61C719D1" w:rsidR="000C38B3" w:rsidRDefault="000C38B3" w:rsidP="000A2CF6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Projekt „Rekonstrukcija nerazvrstane ceste u naselju Kip“</w:t>
      </w:r>
    </w:p>
    <w:p w14:paraId="773EF8BF" w14:textId="22C80FF1" w:rsidR="000C38B3" w:rsidRDefault="000C38B3" w:rsidP="000A2CF6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Projekt „Sanacija cestovnog jarka u dijelu ulice Nikole Tesle u Siraču“</w:t>
      </w:r>
    </w:p>
    <w:p w14:paraId="0E267FF4" w14:textId="0828E2A9" w:rsidR="00171257" w:rsidRDefault="0042705F" w:rsidP="0042705F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Projekt „Asfaltiranje staza na mjesnom groblju u Siraču“.</w:t>
      </w:r>
    </w:p>
    <w:p w14:paraId="02F18FDE" w14:textId="77777777" w:rsidR="0042705F" w:rsidRPr="0042705F" w:rsidRDefault="0042705F" w:rsidP="0042705F">
      <w:pPr>
        <w:pStyle w:val="Odlomakpopisa"/>
        <w:autoSpaceDE w:val="0"/>
        <w:autoSpaceDN w:val="0"/>
        <w:adjustRightInd w:val="0"/>
        <w:ind w:left="1440"/>
        <w:jc w:val="both"/>
        <w:rPr>
          <w:iCs/>
        </w:rPr>
      </w:pPr>
    </w:p>
    <w:p w14:paraId="4E83F35B" w14:textId="1EC129DF" w:rsidR="00D55A62" w:rsidRPr="000E7795" w:rsidRDefault="00673C9E" w:rsidP="000E77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 w:rsidR="000A2CF6" w:rsidRPr="005C1D7D">
        <w:rPr>
          <w:rFonts w:ascii="Times New Roman" w:hAnsi="Times New Roman" w:cs="Times New Roman"/>
          <w:b/>
          <w:bCs/>
          <w:i/>
          <w:sz w:val="24"/>
          <w:szCs w:val="24"/>
        </w:rPr>
        <w:t>omoći od izvanproračunskih korisnika</w:t>
      </w:r>
      <w:r w:rsidR="000A2CF6" w:rsidRPr="000A2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CF6" w:rsidRPr="00171257">
        <w:rPr>
          <w:rFonts w:ascii="Times New Roman" w:hAnsi="Times New Roman" w:cs="Times New Roman"/>
          <w:b/>
          <w:bCs/>
          <w:i/>
          <w:sz w:val="24"/>
          <w:szCs w:val="24"/>
        </w:rPr>
        <w:t>(634)</w:t>
      </w:r>
      <w:r w:rsidR="000A2CF6" w:rsidRPr="000A2C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CF6">
        <w:rPr>
          <w:rFonts w:ascii="Times New Roman" w:hAnsi="Times New Roman" w:cs="Times New Roman"/>
          <w:iCs/>
          <w:sz w:val="24"/>
          <w:szCs w:val="24"/>
        </w:rPr>
        <w:t xml:space="preserve">ostvarene su u iznosu od </w:t>
      </w:r>
      <w:r w:rsidR="0042705F">
        <w:rPr>
          <w:rFonts w:ascii="Times New Roman" w:hAnsi="Times New Roman" w:cs="Times New Roman"/>
          <w:iCs/>
          <w:sz w:val="24"/>
          <w:szCs w:val="24"/>
        </w:rPr>
        <w:t xml:space="preserve">844,25 </w:t>
      </w:r>
      <w:r w:rsidR="0042705F">
        <w:rPr>
          <w:rFonts w:ascii="Amasis MT Pro" w:hAnsi="Amasis MT Pro" w:cs="Times New Roman"/>
          <w:iCs/>
          <w:sz w:val="24"/>
          <w:szCs w:val="24"/>
        </w:rPr>
        <w:t>€</w:t>
      </w:r>
      <w:r w:rsidR="004270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2CF6">
        <w:rPr>
          <w:rFonts w:ascii="Times New Roman" w:hAnsi="Times New Roman" w:cs="Times New Roman"/>
          <w:iCs/>
          <w:sz w:val="24"/>
          <w:szCs w:val="24"/>
        </w:rPr>
        <w:t xml:space="preserve">što je u odnosu na prošlu godinu manje za </w:t>
      </w:r>
      <w:r w:rsidR="0042705F" w:rsidRPr="0042705F">
        <w:rPr>
          <w:rFonts w:ascii="Times New Roman" w:hAnsi="Times New Roman" w:cs="Times New Roman"/>
          <w:iCs/>
          <w:sz w:val="24"/>
          <w:szCs w:val="24"/>
        </w:rPr>
        <w:t>10.193,01</w:t>
      </w:r>
      <w:r w:rsidR="004270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705F">
        <w:rPr>
          <w:rFonts w:ascii="Amasis MT Pro" w:hAnsi="Amasis MT Pro" w:cs="Times New Roman"/>
          <w:iCs/>
          <w:sz w:val="24"/>
          <w:szCs w:val="24"/>
        </w:rPr>
        <w:t>€</w:t>
      </w:r>
      <w:r w:rsidR="000A2CF6">
        <w:rPr>
          <w:rFonts w:ascii="Times New Roman" w:hAnsi="Times New Roman" w:cs="Times New Roman"/>
          <w:iCs/>
          <w:sz w:val="24"/>
          <w:szCs w:val="24"/>
        </w:rPr>
        <w:t>. Navedena pomoć se odnosi na sufinanciranje troškova zimske službe</w:t>
      </w:r>
      <w:r w:rsidR="00103B0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42705F">
        <w:rPr>
          <w:rFonts w:ascii="Times New Roman" w:hAnsi="Times New Roman" w:cs="Times New Roman"/>
          <w:iCs/>
          <w:sz w:val="24"/>
          <w:szCs w:val="24"/>
        </w:rPr>
        <w:t>Općina Sirač pripada</w:t>
      </w:r>
      <w:r w:rsidR="000A2CF6">
        <w:rPr>
          <w:rFonts w:ascii="Times New Roman" w:hAnsi="Times New Roman" w:cs="Times New Roman"/>
          <w:iCs/>
          <w:sz w:val="24"/>
          <w:szCs w:val="24"/>
        </w:rPr>
        <w:t xml:space="preserve"> brdsko-planinskom području</w:t>
      </w:r>
      <w:r w:rsidR="00103B04">
        <w:rPr>
          <w:rFonts w:ascii="Times New Roman" w:hAnsi="Times New Roman" w:cs="Times New Roman"/>
          <w:iCs/>
          <w:sz w:val="24"/>
          <w:szCs w:val="24"/>
        </w:rPr>
        <w:t>)</w:t>
      </w:r>
      <w:r w:rsidR="0042705F">
        <w:rPr>
          <w:rFonts w:ascii="Times New Roman" w:hAnsi="Times New Roman" w:cs="Times New Roman"/>
          <w:iCs/>
          <w:sz w:val="24"/>
          <w:szCs w:val="24"/>
        </w:rPr>
        <w:t xml:space="preserve"> i javne radove</w:t>
      </w:r>
      <w:r w:rsidR="000A2CF6">
        <w:rPr>
          <w:rFonts w:ascii="Times New Roman" w:hAnsi="Times New Roman" w:cs="Times New Roman"/>
          <w:iCs/>
          <w:sz w:val="24"/>
          <w:szCs w:val="24"/>
        </w:rPr>
        <w:t>.</w:t>
      </w:r>
      <w:r w:rsidR="003C59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5908">
        <w:rPr>
          <w:rFonts w:ascii="Times New Roman" w:hAnsi="Times New Roman" w:cs="Times New Roman"/>
          <w:iCs/>
          <w:sz w:val="24"/>
          <w:szCs w:val="24"/>
        </w:rPr>
        <w:lastRenderedPageBreak/>
        <w:t>Izvješća o financiranju su podnesena i čeka</w:t>
      </w:r>
      <w:r w:rsidR="00103B04">
        <w:rPr>
          <w:rFonts w:ascii="Times New Roman" w:hAnsi="Times New Roman" w:cs="Times New Roman"/>
          <w:iCs/>
          <w:sz w:val="24"/>
          <w:szCs w:val="24"/>
        </w:rPr>
        <w:t xml:space="preserve">la </w:t>
      </w:r>
      <w:r w:rsidR="003C5908">
        <w:rPr>
          <w:rFonts w:ascii="Times New Roman" w:hAnsi="Times New Roman" w:cs="Times New Roman"/>
          <w:iCs/>
          <w:sz w:val="24"/>
          <w:szCs w:val="24"/>
        </w:rPr>
        <w:t>se isplata</w:t>
      </w:r>
      <w:r w:rsidR="00103B04">
        <w:rPr>
          <w:rFonts w:ascii="Times New Roman" w:hAnsi="Times New Roman" w:cs="Times New Roman"/>
          <w:iCs/>
          <w:sz w:val="24"/>
          <w:szCs w:val="24"/>
        </w:rPr>
        <w:t xml:space="preserve"> koj</w:t>
      </w:r>
      <w:r w:rsidR="0042705F">
        <w:rPr>
          <w:rFonts w:ascii="Times New Roman" w:hAnsi="Times New Roman" w:cs="Times New Roman"/>
          <w:iCs/>
          <w:sz w:val="24"/>
          <w:szCs w:val="24"/>
        </w:rPr>
        <w:t>a</w:t>
      </w:r>
      <w:r w:rsidR="00103B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705F">
        <w:rPr>
          <w:rFonts w:ascii="Times New Roman" w:hAnsi="Times New Roman" w:cs="Times New Roman"/>
          <w:iCs/>
          <w:sz w:val="24"/>
          <w:szCs w:val="24"/>
        </w:rPr>
        <w:t xml:space="preserve">je zaprimljena dana 03. travnja </w:t>
      </w:r>
      <w:r w:rsidR="00103B04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="00103B04">
        <w:rPr>
          <w:rFonts w:ascii="Times New Roman" w:hAnsi="Times New Roman" w:cs="Times New Roman"/>
          <w:iCs/>
          <w:sz w:val="24"/>
          <w:szCs w:val="24"/>
        </w:rPr>
        <w:t>2</w:t>
      </w:r>
      <w:r w:rsidR="0042705F">
        <w:rPr>
          <w:rFonts w:ascii="Times New Roman" w:hAnsi="Times New Roman" w:cs="Times New Roman"/>
          <w:iCs/>
          <w:sz w:val="24"/>
          <w:szCs w:val="24"/>
        </w:rPr>
        <w:t>3</w:t>
      </w:r>
      <w:r w:rsidR="00103B0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godine. </w:t>
      </w:r>
      <w:r w:rsidR="00103B04">
        <w:rPr>
          <w:rFonts w:ascii="Times New Roman" w:hAnsi="Times New Roman" w:cs="Times New Roman"/>
          <w:iCs/>
          <w:sz w:val="24"/>
          <w:szCs w:val="24"/>
        </w:rPr>
        <w:t xml:space="preserve">Ukupan iznos sufinanciranja troška zimske službe iznosi </w:t>
      </w:r>
      <w:r w:rsidR="0042705F">
        <w:rPr>
          <w:rFonts w:ascii="Times New Roman" w:hAnsi="Times New Roman" w:cs="Times New Roman"/>
          <w:iCs/>
          <w:sz w:val="24"/>
          <w:szCs w:val="24"/>
        </w:rPr>
        <w:t xml:space="preserve">844,25 </w:t>
      </w:r>
      <w:r w:rsidR="0042705F">
        <w:rPr>
          <w:rFonts w:ascii="Amasis MT Pro" w:hAnsi="Amasis MT Pro" w:cs="Times New Roman"/>
          <w:iCs/>
          <w:sz w:val="24"/>
          <w:szCs w:val="24"/>
        </w:rPr>
        <w:t>€</w:t>
      </w:r>
      <w:r w:rsidR="00103B0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2705F">
        <w:rPr>
          <w:rFonts w:ascii="Times New Roman" w:hAnsi="Times New Roman" w:cs="Times New Roman"/>
          <w:iCs/>
          <w:sz w:val="24"/>
          <w:szCs w:val="24"/>
        </w:rPr>
        <w:t>Javnih radova nije bilo u 2023. godini.</w:t>
      </w:r>
    </w:p>
    <w:p w14:paraId="1887255C" w14:textId="333927CA" w:rsidR="000705FE" w:rsidRDefault="004A4FB9" w:rsidP="00F9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Pomoći </w:t>
      </w:r>
      <w:r w:rsidR="00F90182" w:rsidRPr="005C1D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izravnanja za decentralizirane </w:t>
      </w:r>
      <w:r w:rsidR="00F90182" w:rsidRPr="00171257">
        <w:rPr>
          <w:rFonts w:ascii="Times New Roman" w:hAnsi="Times New Roman" w:cs="Times New Roman"/>
          <w:b/>
          <w:bCs/>
          <w:i/>
          <w:sz w:val="24"/>
          <w:szCs w:val="24"/>
        </w:rPr>
        <w:t>funkcije</w:t>
      </w:r>
      <w:r w:rsidRPr="001712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="008E04DD" w:rsidRPr="00171257">
        <w:rPr>
          <w:rFonts w:ascii="Times New Roman" w:hAnsi="Times New Roman" w:cs="Times New Roman"/>
          <w:b/>
          <w:bCs/>
          <w:i/>
          <w:sz w:val="24"/>
          <w:szCs w:val="24"/>
        </w:rPr>
        <w:t>635</w:t>
      </w:r>
      <w:r w:rsidRPr="00171257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4A4FB9">
        <w:rPr>
          <w:rFonts w:ascii="Times New Roman" w:hAnsi="Times New Roman" w:cs="Times New Roman"/>
          <w:sz w:val="24"/>
          <w:szCs w:val="24"/>
        </w:rPr>
        <w:t xml:space="preserve"> ostvarene su u iznosu od</w:t>
      </w:r>
      <w:r w:rsidR="008E04DD">
        <w:rPr>
          <w:rFonts w:ascii="Times New Roman" w:hAnsi="Times New Roman" w:cs="Times New Roman"/>
          <w:sz w:val="24"/>
          <w:szCs w:val="24"/>
        </w:rPr>
        <w:t xml:space="preserve"> </w:t>
      </w:r>
      <w:r w:rsidR="0042705F">
        <w:rPr>
          <w:rFonts w:ascii="Times New Roman" w:hAnsi="Times New Roman" w:cs="Times New Roman"/>
          <w:sz w:val="24"/>
          <w:szCs w:val="24"/>
        </w:rPr>
        <w:t xml:space="preserve">24.640,00 </w:t>
      </w:r>
      <w:r w:rsidR="0042705F">
        <w:rPr>
          <w:rFonts w:ascii="Amasis MT Pro" w:hAnsi="Amasis MT Pro" w:cs="Times New Roman"/>
          <w:sz w:val="24"/>
          <w:szCs w:val="24"/>
        </w:rPr>
        <w:t>€</w:t>
      </w:r>
      <w:r w:rsidR="00673C9E">
        <w:rPr>
          <w:rFonts w:ascii="Times New Roman" w:hAnsi="Times New Roman" w:cs="Times New Roman"/>
          <w:sz w:val="24"/>
          <w:szCs w:val="24"/>
        </w:rPr>
        <w:t xml:space="preserve"> što je u odnosu na prethodnu godinu </w:t>
      </w:r>
      <w:r w:rsidR="0042705F">
        <w:rPr>
          <w:rFonts w:ascii="Times New Roman" w:hAnsi="Times New Roman" w:cs="Times New Roman"/>
          <w:sz w:val="24"/>
          <w:szCs w:val="24"/>
        </w:rPr>
        <w:t xml:space="preserve">smanjenje </w:t>
      </w:r>
      <w:r w:rsidR="00673C9E">
        <w:rPr>
          <w:rFonts w:ascii="Times New Roman" w:hAnsi="Times New Roman" w:cs="Times New Roman"/>
          <w:sz w:val="24"/>
          <w:szCs w:val="24"/>
        </w:rPr>
        <w:t xml:space="preserve">za </w:t>
      </w:r>
      <w:r w:rsidR="0042705F" w:rsidRPr="0042705F">
        <w:rPr>
          <w:rFonts w:ascii="Times New Roman" w:hAnsi="Times New Roman" w:cs="Times New Roman"/>
          <w:sz w:val="24"/>
          <w:szCs w:val="24"/>
        </w:rPr>
        <w:t>5.322,17</w:t>
      </w:r>
      <w:r w:rsidR="0042705F">
        <w:rPr>
          <w:rFonts w:ascii="Times New Roman" w:hAnsi="Times New Roman" w:cs="Times New Roman"/>
          <w:sz w:val="24"/>
          <w:szCs w:val="24"/>
        </w:rPr>
        <w:t xml:space="preserve"> </w:t>
      </w:r>
      <w:r w:rsidR="0042705F">
        <w:rPr>
          <w:rFonts w:ascii="Amasis MT Pro" w:hAnsi="Amasis MT Pro" w:cs="Times New Roman"/>
          <w:sz w:val="24"/>
          <w:szCs w:val="24"/>
        </w:rPr>
        <w:t>€</w:t>
      </w:r>
      <w:r w:rsidR="00673C9E">
        <w:rPr>
          <w:rFonts w:ascii="Times New Roman" w:hAnsi="Times New Roman" w:cs="Times New Roman"/>
          <w:sz w:val="24"/>
          <w:szCs w:val="24"/>
        </w:rPr>
        <w:t>.</w:t>
      </w:r>
      <w:r w:rsidR="008E0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657EE" w14:textId="45580BE5" w:rsidR="008E04DD" w:rsidRDefault="008E04DD" w:rsidP="00F9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D2023" w14:textId="7D350A58" w:rsidR="008E04DD" w:rsidRDefault="008E04DD" w:rsidP="00F9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Pomoći temeljem prijenosa EU sredstava</w:t>
      </w:r>
      <w:r w:rsidRPr="00FA2E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(638)</w:t>
      </w:r>
      <w:r>
        <w:rPr>
          <w:rFonts w:ascii="Times New Roman" w:hAnsi="Times New Roman" w:cs="Times New Roman"/>
          <w:sz w:val="24"/>
          <w:szCs w:val="24"/>
        </w:rPr>
        <w:t xml:space="preserve"> ostvarene su u iznosu od </w:t>
      </w:r>
      <w:r w:rsidR="0042705F">
        <w:rPr>
          <w:rFonts w:ascii="Times New Roman" w:hAnsi="Times New Roman" w:cs="Times New Roman"/>
          <w:sz w:val="24"/>
          <w:szCs w:val="24"/>
        </w:rPr>
        <w:t xml:space="preserve">95.266,55 </w:t>
      </w:r>
      <w:r w:rsidR="0042705F">
        <w:rPr>
          <w:rFonts w:ascii="Amasis MT Pro" w:hAnsi="Amasis MT Pro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što je u odnosu na izvještajno razdoblje prošle godine </w:t>
      </w:r>
      <w:r w:rsidR="0042705F">
        <w:rPr>
          <w:rFonts w:ascii="Times New Roman" w:hAnsi="Times New Roman" w:cs="Times New Roman"/>
          <w:sz w:val="24"/>
          <w:szCs w:val="24"/>
        </w:rPr>
        <w:t xml:space="preserve">manje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42705F" w:rsidRPr="0042705F">
        <w:rPr>
          <w:rFonts w:ascii="Times New Roman" w:hAnsi="Times New Roman" w:cs="Times New Roman"/>
          <w:sz w:val="24"/>
          <w:szCs w:val="24"/>
        </w:rPr>
        <w:t>307.680,7</w:t>
      </w:r>
      <w:r w:rsidR="0042705F">
        <w:rPr>
          <w:rFonts w:ascii="Times New Roman" w:hAnsi="Times New Roman" w:cs="Times New Roman"/>
          <w:sz w:val="24"/>
          <w:szCs w:val="24"/>
        </w:rPr>
        <w:t xml:space="preserve">0 </w:t>
      </w:r>
      <w:r w:rsidR="0042705F">
        <w:rPr>
          <w:rFonts w:ascii="Amasis MT Pro" w:hAnsi="Amasis MT Pro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2EBB">
        <w:rPr>
          <w:rFonts w:ascii="Times New Roman" w:hAnsi="Times New Roman" w:cs="Times New Roman"/>
          <w:sz w:val="24"/>
          <w:szCs w:val="24"/>
        </w:rPr>
        <w:t xml:space="preserve">Iznos od </w:t>
      </w:r>
      <w:r w:rsidR="0042705F">
        <w:rPr>
          <w:rFonts w:ascii="Times New Roman" w:hAnsi="Times New Roman" w:cs="Times New Roman"/>
          <w:sz w:val="24"/>
          <w:szCs w:val="24"/>
        </w:rPr>
        <w:t xml:space="preserve">72.812,06 </w:t>
      </w:r>
      <w:r w:rsidR="0042705F">
        <w:rPr>
          <w:rFonts w:ascii="Amasis MT Pro" w:hAnsi="Amasis MT Pro" w:cs="Times New Roman"/>
          <w:sz w:val="24"/>
          <w:szCs w:val="24"/>
        </w:rPr>
        <w:t>€</w:t>
      </w:r>
      <w:r w:rsidR="00FA2EBB">
        <w:rPr>
          <w:rFonts w:ascii="Times New Roman" w:hAnsi="Times New Roman" w:cs="Times New Roman"/>
          <w:sz w:val="24"/>
          <w:szCs w:val="24"/>
        </w:rPr>
        <w:t xml:space="preserve"> se odnosi na tekuće pomoći za Program Zaželi I</w:t>
      </w:r>
      <w:r w:rsidR="0042705F">
        <w:rPr>
          <w:rFonts w:ascii="Times New Roman" w:hAnsi="Times New Roman" w:cs="Times New Roman"/>
          <w:sz w:val="24"/>
          <w:szCs w:val="24"/>
        </w:rPr>
        <w:t>I</w:t>
      </w:r>
      <w:r w:rsidR="00FA2EBB">
        <w:rPr>
          <w:rFonts w:ascii="Times New Roman" w:hAnsi="Times New Roman" w:cs="Times New Roman"/>
          <w:sz w:val="24"/>
          <w:szCs w:val="24"/>
        </w:rPr>
        <w:t xml:space="preserve">I. </w:t>
      </w:r>
      <w:r w:rsidR="00673C9E">
        <w:rPr>
          <w:rFonts w:ascii="Times New Roman" w:hAnsi="Times New Roman" w:cs="Times New Roman"/>
          <w:sz w:val="24"/>
          <w:szCs w:val="24"/>
        </w:rPr>
        <w:t>f</w:t>
      </w:r>
      <w:r w:rsidR="00FA2EBB">
        <w:rPr>
          <w:rFonts w:ascii="Times New Roman" w:hAnsi="Times New Roman" w:cs="Times New Roman"/>
          <w:sz w:val="24"/>
          <w:szCs w:val="24"/>
        </w:rPr>
        <w:t>aza</w:t>
      </w:r>
      <w:r w:rsidR="00673C9E">
        <w:rPr>
          <w:rFonts w:ascii="Times New Roman" w:hAnsi="Times New Roman" w:cs="Times New Roman"/>
          <w:sz w:val="24"/>
          <w:szCs w:val="24"/>
        </w:rPr>
        <w:t xml:space="preserve"> (85%),</w:t>
      </w:r>
      <w:r w:rsidR="00FA2EBB">
        <w:rPr>
          <w:rFonts w:ascii="Times New Roman" w:hAnsi="Times New Roman" w:cs="Times New Roman"/>
          <w:sz w:val="24"/>
          <w:szCs w:val="24"/>
        </w:rPr>
        <w:t xml:space="preserve"> a iznos od </w:t>
      </w:r>
      <w:r w:rsidR="0042705F">
        <w:rPr>
          <w:rFonts w:ascii="Times New Roman" w:hAnsi="Times New Roman" w:cs="Times New Roman"/>
          <w:sz w:val="24"/>
          <w:szCs w:val="24"/>
        </w:rPr>
        <w:t xml:space="preserve">22.454,49 </w:t>
      </w:r>
      <w:r w:rsidR="0042705F">
        <w:rPr>
          <w:rFonts w:ascii="Amasis MT Pro" w:hAnsi="Amasis MT Pro" w:cs="Times New Roman"/>
          <w:sz w:val="24"/>
          <w:szCs w:val="24"/>
        </w:rPr>
        <w:t>€</w:t>
      </w:r>
      <w:r w:rsidR="00FA2EBB">
        <w:rPr>
          <w:rFonts w:ascii="Times New Roman" w:hAnsi="Times New Roman" w:cs="Times New Roman"/>
          <w:sz w:val="24"/>
          <w:szCs w:val="24"/>
        </w:rPr>
        <w:t xml:space="preserve"> se odnosi na kapitalne pomoći namijenjene za </w:t>
      </w:r>
      <w:r w:rsidR="0042705F">
        <w:rPr>
          <w:rFonts w:ascii="Times New Roman" w:hAnsi="Times New Roman" w:cs="Times New Roman"/>
          <w:sz w:val="24"/>
          <w:szCs w:val="24"/>
        </w:rPr>
        <w:t>projekt „Asfaltiranje staza na mjesnom groblju u Siraču“</w:t>
      </w:r>
      <w:r w:rsidR="00FA2EBB">
        <w:rPr>
          <w:rFonts w:ascii="Times New Roman" w:hAnsi="Times New Roman" w:cs="Times New Roman"/>
          <w:sz w:val="24"/>
          <w:szCs w:val="24"/>
        </w:rPr>
        <w:t>.</w:t>
      </w:r>
    </w:p>
    <w:p w14:paraId="6822AA7F" w14:textId="14F3CA6B" w:rsidR="00A66924" w:rsidRPr="00541897" w:rsidRDefault="00A66924" w:rsidP="00A96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EB591" w14:textId="247B2DD7" w:rsidR="00D776C8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BB">
        <w:rPr>
          <w:rFonts w:ascii="Times New Roman" w:hAnsi="Times New Roman" w:cs="Times New Roman"/>
          <w:b/>
          <w:i/>
          <w:sz w:val="24"/>
          <w:szCs w:val="24"/>
        </w:rPr>
        <w:t>Prihodi od imovine</w:t>
      </w:r>
      <w:r w:rsidRPr="00FA2EBB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A2EBB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64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8070E">
        <w:rPr>
          <w:rFonts w:ascii="Times New Roman" w:hAnsi="Times New Roman" w:cs="Times New Roman"/>
          <w:sz w:val="24"/>
          <w:szCs w:val="24"/>
        </w:rPr>
        <w:t xml:space="preserve"> ostvareni su u iznosu od</w:t>
      </w:r>
      <w:r w:rsidR="00194826">
        <w:rPr>
          <w:rFonts w:ascii="Times New Roman" w:hAnsi="Times New Roman" w:cs="Times New Roman"/>
          <w:sz w:val="24"/>
          <w:szCs w:val="24"/>
        </w:rPr>
        <w:t xml:space="preserve"> </w:t>
      </w:r>
      <w:r w:rsidR="0042705F">
        <w:rPr>
          <w:rFonts w:ascii="Times New Roman" w:hAnsi="Times New Roman" w:cs="Times New Roman"/>
          <w:sz w:val="24"/>
          <w:szCs w:val="24"/>
        </w:rPr>
        <w:t xml:space="preserve">89.787,43 </w:t>
      </w:r>
      <w:r w:rsidR="0042705F">
        <w:rPr>
          <w:rFonts w:ascii="Amasis MT Pro" w:hAnsi="Amasis MT Pro" w:cs="Times New Roman"/>
          <w:sz w:val="24"/>
          <w:szCs w:val="24"/>
        </w:rPr>
        <w:t>€</w:t>
      </w:r>
      <w:r w:rsidR="00194826">
        <w:rPr>
          <w:rFonts w:ascii="Times New Roman" w:hAnsi="Times New Roman" w:cs="Times New Roman"/>
          <w:sz w:val="24"/>
          <w:szCs w:val="24"/>
        </w:rPr>
        <w:t xml:space="preserve"> odnosno za </w:t>
      </w:r>
      <w:r w:rsidR="00DB3EDC" w:rsidRPr="00DB3EDC">
        <w:rPr>
          <w:rFonts w:ascii="Times New Roman" w:hAnsi="Times New Roman" w:cs="Times New Roman"/>
          <w:sz w:val="24"/>
          <w:szCs w:val="24"/>
        </w:rPr>
        <w:t>13.213,8</w:t>
      </w:r>
      <w:r w:rsidR="00DB3EDC">
        <w:rPr>
          <w:rFonts w:ascii="Times New Roman" w:hAnsi="Times New Roman" w:cs="Times New Roman"/>
          <w:sz w:val="24"/>
          <w:szCs w:val="24"/>
        </w:rPr>
        <w:t xml:space="preserve">0 </w:t>
      </w:r>
      <w:r w:rsidR="00DB3EDC">
        <w:rPr>
          <w:rFonts w:ascii="Amasis MT Pro" w:hAnsi="Amasis MT Pro" w:cs="Times New Roman"/>
          <w:sz w:val="24"/>
          <w:szCs w:val="24"/>
        </w:rPr>
        <w:t>€</w:t>
      </w:r>
      <w:r w:rsidR="00DB3EDC">
        <w:rPr>
          <w:rFonts w:ascii="Times New Roman" w:hAnsi="Times New Roman" w:cs="Times New Roman"/>
          <w:sz w:val="24"/>
          <w:szCs w:val="24"/>
        </w:rPr>
        <w:t xml:space="preserve"> manje</w:t>
      </w:r>
      <w:r w:rsidRPr="00E8070E">
        <w:rPr>
          <w:rFonts w:ascii="Times New Roman" w:hAnsi="Times New Roman" w:cs="Times New Roman"/>
          <w:sz w:val="24"/>
          <w:szCs w:val="24"/>
        </w:rPr>
        <w:t xml:space="preserve"> od prethodne godine.</w:t>
      </w:r>
      <w:r w:rsidR="00E8070E">
        <w:rPr>
          <w:rFonts w:ascii="Times New Roman" w:hAnsi="Times New Roman" w:cs="Times New Roman"/>
          <w:sz w:val="24"/>
          <w:szCs w:val="24"/>
        </w:rPr>
        <w:t xml:space="preserve"> </w:t>
      </w:r>
      <w:r w:rsidR="00FA2EBB">
        <w:rPr>
          <w:rFonts w:ascii="Times New Roman" w:hAnsi="Times New Roman" w:cs="Times New Roman"/>
          <w:sz w:val="24"/>
          <w:szCs w:val="24"/>
        </w:rPr>
        <w:t xml:space="preserve">Prihodi od financijske imovine tj. prihodi od kamata iznose </w:t>
      </w:r>
      <w:r w:rsidR="00DB3EDC">
        <w:rPr>
          <w:rFonts w:ascii="Times New Roman" w:hAnsi="Times New Roman" w:cs="Times New Roman"/>
          <w:sz w:val="24"/>
          <w:szCs w:val="24"/>
        </w:rPr>
        <w:t xml:space="preserve">1.308,12 </w:t>
      </w:r>
      <w:r w:rsidR="00DB3EDC">
        <w:rPr>
          <w:rFonts w:ascii="Amasis MT Pro" w:hAnsi="Amasis MT Pro" w:cs="Times New Roman"/>
          <w:sz w:val="24"/>
          <w:szCs w:val="24"/>
        </w:rPr>
        <w:t>€</w:t>
      </w:r>
      <w:r w:rsidR="00A1098C">
        <w:rPr>
          <w:rFonts w:ascii="Times New Roman" w:hAnsi="Times New Roman" w:cs="Times New Roman"/>
          <w:sz w:val="24"/>
          <w:szCs w:val="24"/>
        </w:rPr>
        <w:t xml:space="preserve">. Prihodi od nefinancijske imovine iznose </w:t>
      </w:r>
      <w:r w:rsidR="00DB3EDC">
        <w:rPr>
          <w:rFonts w:ascii="Times New Roman" w:hAnsi="Times New Roman" w:cs="Times New Roman"/>
          <w:sz w:val="24"/>
          <w:szCs w:val="24"/>
        </w:rPr>
        <w:t xml:space="preserve">88.479,31 </w:t>
      </w:r>
      <w:r w:rsidR="00DB3EDC">
        <w:rPr>
          <w:rFonts w:ascii="Amasis MT Pro" w:hAnsi="Amasis MT Pro" w:cs="Times New Roman"/>
          <w:sz w:val="24"/>
          <w:szCs w:val="24"/>
        </w:rPr>
        <w:t>€</w:t>
      </w:r>
      <w:r w:rsidR="000E7795">
        <w:rPr>
          <w:rFonts w:ascii="Times New Roman" w:hAnsi="Times New Roman" w:cs="Times New Roman"/>
          <w:sz w:val="24"/>
          <w:szCs w:val="24"/>
        </w:rPr>
        <w:t>,</w:t>
      </w:r>
      <w:r w:rsidR="00A1098C">
        <w:rPr>
          <w:rFonts w:ascii="Times New Roman" w:hAnsi="Times New Roman" w:cs="Times New Roman"/>
          <w:sz w:val="24"/>
          <w:szCs w:val="24"/>
        </w:rPr>
        <w:t xml:space="preserve"> </w:t>
      </w:r>
      <w:r w:rsidR="000E7795">
        <w:rPr>
          <w:rFonts w:ascii="Times New Roman" w:hAnsi="Times New Roman" w:cs="Times New Roman"/>
          <w:sz w:val="24"/>
          <w:szCs w:val="24"/>
        </w:rPr>
        <w:t xml:space="preserve">što je u odnosu na prethodnu godinu </w:t>
      </w:r>
      <w:r w:rsidR="00DB3EDC">
        <w:rPr>
          <w:rFonts w:ascii="Times New Roman" w:hAnsi="Times New Roman" w:cs="Times New Roman"/>
          <w:sz w:val="24"/>
          <w:szCs w:val="24"/>
        </w:rPr>
        <w:t>smanjenje</w:t>
      </w:r>
      <w:r w:rsidR="000E7795">
        <w:rPr>
          <w:rFonts w:ascii="Times New Roman" w:hAnsi="Times New Roman" w:cs="Times New Roman"/>
          <w:sz w:val="24"/>
          <w:szCs w:val="24"/>
        </w:rPr>
        <w:t xml:space="preserve"> za </w:t>
      </w:r>
      <w:r w:rsidR="00DB3EDC" w:rsidRPr="00DB3EDC">
        <w:rPr>
          <w:rFonts w:ascii="Times New Roman" w:hAnsi="Times New Roman" w:cs="Times New Roman"/>
          <w:sz w:val="24"/>
          <w:szCs w:val="24"/>
        </w:rPr>
        <w:t>11.772,37</w:t>
      </w:r>
      <w:r w:rsidR="00DB3EDC">
        <w:rPr>
          <w:rFonts w:ascii="Times New Roman" w:hAnsi="Times New Roman" w:cs="Times New Roman"/>
          <w:sz w:val="24"/>
          <w:szCs w:val="24"/>
        </w:rPr>
        <w:t xml:space="preserve"> </w:t>
      </w:r>
      <w:r w:rsidR="00DB3EDC">
        <w:rPr>
          <w:rFonts w:ascii="Amasis MT Pro" w:hAnsi="Amasis MT Pro" w:cs="Times New Roman"/>
          <w:sz w:val="24"/>
          <w:szCs w:val="24"/>
        </w:rPr>
        <w:t>€</w:t>
      </w:r>
      <w:r w:rsidR="000E7795">
        <w:rPr>
          <w:rFonts w:ascii="Times New Roman" w:hAnsi="Times New Roman" w:cs="Times New Roman"/>
          <w:sz w:val="24"/>
          <w:szCs w:val="24"/>
        </w:rPr>
        <w:t xml:space="preserve">, </w:t>
      </w:r>
      <w:r w:rsidR="00A1098C">
        <w:rPr>
          <w:rFonts w:ascii="Times New Roman" w:hAnsi="Times New Roman" w:cs="Times New Roman"/>
          <w:sz w:val="24"/>
          <w:szCs w:val="24"/>
        </w:rPr>
        <w:t xml:space="preserve">a odnose se na </w:t>
      </w:r>
      <w:r w:rsidR="00DB3EDC">
        <w:rPr>
          <w:rFonts w:ascii="Times New Roman" w:hAnsi="Times New Roman" w:cs="Times New Roman"/>
          <w:sz w:val="24"/>
          <w:szCs w:val="24"/>
        </w:rPr>
        <w:t>prihode od naknada za korištenje nefinancijske imovine (</w:t>
      </w:r>
      <w:r w:rsidR="00DB3EDC">
        <w:rPr>
          <w:rFonts w:ascii="Times New Roman" w:hAnsi="Times New Roman" w:cs="Times New Roman"/>
          <w:sz w:val="24"/>
          <w:szCs w:val="24"/>
        </w:rPr>
        <w:t xml:space="preserve">56.162,20 </w:t>
      </w:r>
      <w:r w:rsidR="00DB3EDC">
        <w:rPr>
          <w:rFonts w:ascii="Amasis MT Pro" w:hAnsi="Amasis MT Pro" w:cs="Times New Roman"/>
          <w:sz w:val="24"/>
          <w:szCs w:val="24"/>
        </w:rPr>
        <w:t>€</w:t>
      </w:r>
      <w:r w:rsidR="00DB3EDC">
        <w:rPr>
          <w:rFonts w:ascii="Times New Roman" w:hAnsi="Times New Roman" w:cs="Times New Roman"/>
          <w:sz w:val="24"/>
          <w:szCs w:val="24"/>
        </w:rPr>
        <w:t xml:space="preserve"> što se odnosi na eksploataciju mineralnih sirovina, najam repetitora, naknade za pravo puta i turističku pristojbu te prenamjenu poljoprivrednog zemljišta)</w:t>
      </w:r>
      <w:r w:rsidR="00DB3EDC">
        <w:rPr>
          <w:rFonts w:ascii="Times New Roman" w:hAnsi="Times New Roman" w:cs="Times New Roman"/>
          <w:sz w:val="24"/>
          <w:szCs w:val="24"/>
        </w:rPr>
        <w:t xml:space="preserve">, </w:t>
      </w:r>
      <w:r w:rsidR="00A1098C">
        <w:rPr>
          <w:rFonts w:ascii="Times New Roman" w:hAnsi="Times New Roman" w:cs="Times New Roman"/>
          <w:sz w:val="24"/>
          <w:szCs w:val="24"/>
        </w:rPr>
        <w:t>prihode od zakupa i iznajmljivanja imovine (</w:t>
      </w:r>
      <w:r w:rsidR="00DB3EDC">
        <w:rPr>
          <w:rFonts w:ascii="Times New Roman" w:hAnsi="Times New Roman" w:cs="Times New Roman"/>
          <w:sz w:val="24"/>
          <w:szCs w:val="24"/>
        </w:rPr>
        <w:t xml:space="preserve">20.355,18 </w:t>
      </w:r>
      <w:r w:rsidR="00DB3EDC">
        <w:rPr>
          <w:rFonts w:ascii="Amasis MT Pro" w:hAnsi="Amasis MT Pro" w:cs="Times New Roman"/>
          <w:sz w:val="24"/>
          <w:szCs w:val="24"/>
        </w:rPr>
        <w:t>€</w:t>
      </w:r>
      <w:r w:rsidR="00DB3EDC">
        <w:rPr>
          <w:rFonts w:ascii="Times New Roman" w:hAnsi="Times New Roman" w:cs="Times New Roman"/>
          <w:sz w:val="24"/>
          <w:szCs w:val="24"/>
        </w:rPr>
        <w:t xml:space="preserve">), naknade za koncesije (11.495,13 </w:t>
      </w:r>
      <w:r w:rsidR="00DB3EDC">
        <w:rPr>
          <w:rFonts w:ascii="Amasis MT Pro" w:hAnsi="Amasis MT Pro" w:cs="Times New Roman"/>
          <w:sz w:val="24"/>
          <w:szCs w:val="24"/>
        </w:rPr>
        <w:t>€</w:t>
      </w:r>
      <w:r w:rsidR="00DB3EDC">
        <w:rPr>
          <w:rFonts w:ascii="Times New Roman" w:hAnsi="Times New Roman" w:cs="Times New Roman"/>
          <w:sz w:val="24"/>
          <w:szCs w:val="24"/>
        </w:rPr>
        <w:t xml:space="preserve">) te ostale prihode od nefinancijske imovine (466,80 </w:t>
      </w:r>
      <w:r w:rsidR="00DB3EDC">
        <w:rPr>
          <w:rFonts w:ascii="Amasis MT Pro" w:hAnsi="Amasis MT Pro" w:cs="Times New Roman"/>
          <w:sz w:val="24"/>
          <w:szCs w:val="24"/>
        </w:rPr>
        <w:t>€</w:t>
      </w:r>
      <w:r w:rsidR="00DB3EDC">
        <w:rPr>
          <w:rFonts w:ascii="Times New Roman" w:hAnsi="Times New Roman" w:cs="Times New Roman"/>
          <w:sz w:val="24"/>
          <w:szCs w:val="24"/>
        </w:rPr>
        <w:t>)</w:t>
      </w:r>
      <w:r w:rsidR="00A1098C">
        <w:rPr>
          <w:rFonts w:ascii="Times New Roman" w:hAnsi="Times New Roman" w:cs="Times New Roman"/>
          <w:sz w:val="24"/>
          <w:szCs w:val="24"/>
        </w:rPr>
        <w:t>.</w:t>
      </w:r>
      <w:r w:rsidR="00610C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81B2C" w14:textId="60E735F5" w:rsidR="00830527" w:rsidRDefault="00830527" w:rsidP="00A6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7E861" w14:textId="1A8B63CF" w:rsidR="00783801" w:rsidRDefault="00830527" w:rsidP="00830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8C">
        <w:rPr>
          <w:rFonts w:ascii="Times New Roman" w:hAnsi="Times New Roman" w:cs="Times New Roman"/>
          <w:b/>
          <w:i/>
          <w:sz w:val="24"/>
          <w:szCs w:val="24"/>
        </w:rPr>
        <w:t>Prihodi od upravnih i administrativnih pristojbi, pristojbi po posebnim propisima i naknade</w:t>
      </w:r>
      <w:r w:rsidRPr="00A1098C"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1098C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65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527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DB3EDC">
        <w:rPr>
          <w:rFonts w:ascii="Times New Roman" w:hAnsi="Times New Roman" w:cs="Times New Roman"/>
          <w:sz w:val="24"/>
          <w:szCs w:val="24"/>
        </w:rPr>
        <w:t xml:space="preserve">311.672,88 </w:t>
      </w:r>
      <w:r w:rsidR="00DB3EDC">
        <w:rPr>
          <w:rFonts w:ascii="Amasis MT Pro" w:hAnsi="Amasis MT Pro" w:cs="Times New Roman"/>
          <w:sz w:val="24"/>
          <w:szCs w:val="24"/>
        </w:rPr>
        <w:t>€</w:t>
      </w:r>
      <w:r w:rsidR="00A1098C">
        <w:rPr>
          <w:rFonts w:ascii="Times New Roman" w:hAnsi="Times New Roman" w:cs="Times New Roman"/>
          <w:sz w:val="24"/>
          <w:szCs w:val="24"/>
        </w:rPr>
        <w:t xml:space="preserve"> što je u odnosu na prošlu godinu </w:t>
      </w:r>
      <w:r w:rsidR="00DB3EDC">
        <w:rPr>
          <w:rFonts w:ascii="Times New Roman" w:hAnsi="Times New Roman" w:cs="Times New Roman"/>
          <w:sz w:val="24"/>
          <w:szCs w:val="24"/>
        </w:rPr>
        <w:t>manje</w:t>
      </w:r>
      <w:r w:rsidR="00783801">
        <w:rPr>
          <w:rFonts w:ascii="Times New Roman" w:hAnsi="Times New Roman" w:cs="Times New Roman"/>
          <w:sz w:val="24"/>
          <w:szCs w:val="24"/>
        </w:rPr>
        <w:t xml:space="preserve"> za </w:t>
      </w:r>
      <w:r w:rsidR="00DB3EDC" w:rsidRPr="00DB3EDC">
        <w:rPr>
          <w:rFonts w:ascii="Times New Roman" w:hAnsi="Times New Roman" w:cs="Times New Roman"/>
          <w:sz w:val="24"/>
          <w:szCs w:val="24"/>
        </w:rPr>
        <w:t>14.905,37</w:t>
      </w:r>
      <w:r w:rsidR="00DB3EDC">
        <w:rPr>
          <w:rFonts w:ascii="Times New Roman" w:hAnsi="Times New Roman" w:cs="Times New Roman"/>
          <w:sz w:val="24"/>
          <w:szCs w:val="24"/>
        </w:rPr>
        <w:t xml:space="preserve"> </w:t>
      </w:r>
      <w:r w:rsidR="00DB3EDC">
        <w:rPr>
          <w:rFonts w:ascii="Amasis MT Pro" w:hAnsi="Amasis MT Pro" w:cs="Times New Roman"/>
          <w:sz w:val="24"/>
          <w:szCs w:val="24"/>
        </w:rPr>
        <w:t>€</w:t>
      </w:r>
      <w:r w:rsidRPr="00830527">
        <w:rPr>
          <w:rFonts w:ascii="Times New Roman" w:hAnsi="Times New Roman" w:cs="Times New Roman"/>
          <w:sz w:val="24"/>
          <w:szCs w:val="24"/>
        </w:rPr>
        <w:t>, a čine ih</w:t>
      </w:r>
      <w:r w:rsidR="00783801">
        <w:rPr>
          <w:rFonts w:ascii="Times New Roman" w:hAnsi="Times New Roman" w:cs="Times New Roman"/>
          <w:sz w:val="24"/>
          <w:szCs w:val="24"/>
        </w:rPr>
        <w:t>:</w:t>
      </w:r>
    </w:p>
    <w:p w14:paraId="78E653FD" w14:textId="6397C68E" w:rsidR="00783801" w:rsidRDefault="00830527" w:rsidP="00783801">
      <w:pPr>
        <w:pStyle w:val="Odlomakpopisa"/>
        <w:autoSpaceDE w:val="0"/>
        <w:autoSpaceDN w:val="0"/>
        <w:adjustRightInd w:val="0"/>
        <w:ind w:left="783"/>
        <w:jc w:val="both"/>
      </w:pPr>
      <w:r w:rsidRPr="00783801">
        <w:t xml:space="preserve"> </w:t>
      </w:r>
    </w:p>
    <w:p w14:paraId="6F1166CC" w14:textId="637C7607" w:rsidR="00783801" w:rsidRDefault="00783801" w:rsidP="0078380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doprinosi za šume</w:t>
      </w:r>
      <w:r w:rsidR="00830527" w:rsidRPr="00783801">
        <w:t xml:space="preserve"> </w:t>
      </w:r>
      <w:r>
        <w:t xml:space="preserve">u iznosu </w:t>
      </w:r>
      <w:r w:rsidR="00DB3EDC">
        <w:t xml:space="preserve">240.353,69 </w:t>
      </w:r>
      <w:r w:rsidR="00DB3EDC">
        <w:rPr>
          <w:rFonts w:ascii="Amasis MT Pro" w:hAnsi="Amasis MT Pro"/>
        </w:rPr>
        <w:t>€</w:t>
      </w:r>
    </w:p>
    <w:p w14:paraId="7C6016E9" w14:textId="56C00D48" w:rsidR="00B17CA1" w:rsidRDefault="00830527" w:rsidP="0078380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83801">
        <w:t>prihodi</w:t>
      </w:r>
      <w:r w:rsidR="00194826" w:rsidRPr="00783801">
        <w:t xml:space="preserve"> vodnog gospodarstva</w:t>
      </w:r>
      <w:r w:rsidR="00783801">
        <w:t xml:space="preserve"> u iznosu </w:t>
      </w:r>
      <w:r w:rsidR="00DB3EDC">
        <w:t xml:space="preserve">31,14 </w:t>
      </w:r>
      <w:r w:rsidR="00DB3EDC">
        <w:rPr>
          <w:rFonts w:ascii="Amasis MT Pro" w:hAnsi="Amasis MT Pro"/>
        </w:rPr>
        <w:t>€</w:t>
      </w:r>
    </w:p>
    <w:p w14:paraId="04C3CC1B" w14:textId="55386085" w:rsidR="00783801" w:rsidRDefault="00783801" w:rsidP="0078380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ostali </w:t>
      </w:r>
      <w:r w:rsidR="00DB3EDC">
        <w:t xml:space="preserve">nespomenuti </w:t>
      </w:r>
      <w:r>
        <w:t xml:space="preserve">prihodi </w:t>
      </w:r>
      <w:r w:rsidR="00DB3EDC">
        <w:t xml:space="preserve">u iznosu od 3.543,07 </w:t>
      </w:r>
      <w:r w:rsidR="00DB3EDC">
        <w:rPr>
          <w:rFonts w:ascii="Amasis MT Pro" w:hAnsi="Amasis MT Pro"/>
        </w:rPr>
        <w:t>€</w:t>
      </w:r>
    </w:p>
    <w:p w14:paraId="5538CBBB" w14:textId="52266CB6" w:rsidR="00783801" w:rsidRPr="00783801" w:rsidRDefault="004E185B" w:rsidP="0078380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k</w:t>
      </w:r>
      <w:r w:rsidR="00783801">
        <w:t xml:space="preserve">omunalni doprinosi i naknade u iznosu </w:t>
      </w:r>
      <w:r w:rsidR="00DB3EDC">
        <w:t xml:space="preserve">67.744,98 </w:t>
      </w:r>
      <w:r w:rsidR="00DB3EDC">
        <w:rPr>
          <w:rFonts w:ascii="Amasis MT Pro" w:hAnsi="Amasis MT Pro"/>
        </w:rPr>
        <w:t>€</w:t>
      </w:r>
      <w:r w:rsidR="000E7795">
        <w:t xml:space="preserve"> koji su u odnosu na prethodnu godinu </w:t>
      </w:r>
      <w:r w:rsidR="00DB3EDC">
        <w:t>manj</w:t>
      </w:r>
      <w:r w:rsidR="000E7795">
        <w:t>i za</w:t>
      </w:r>
      <w:r w:rsidR="00DB3EDC">
        <w:t xml:space="preserve"> </w:t>
      </w:r>
      <w:r w:rsidR="00DB3EDC" w:rsidRPr="00DB3EDC">
        <w:t>24.091,64</w:t>
      </w:r>
      <w:r w:rsidR="00DB3EDC">
        <w:t xml:space="preserve"> </w:t>
      </w:r>
      <w:r w:rsidR="00DB3EDC">
        <w:rPr>
          <w:rFonts w:ascii="Amasis MT Pro" w:hAnsi="Amasis MT Pro"/>
        </w:rPr>
        <w:t>€</w:t>
      </w:r>
      <w:r w:rsidR="000E7795">
        <w:t>.</w:t>
      </w:r>
    </w:p>
    <w:p w14:paraId="7B4B178E" w14:textId="77777777" w:rsidR="006149A7" w:rsidRDefault="006149A7" w:rsidP="00830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AB67E" w14:textId="681048BB" w:rsidR="00E93AD2" w:rsidRDefault="00783801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prodaje proizvoda i roba te pruženih usluga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(66)</w:t>
      </w:r>
      <w:r>
        <w:rPr>
          <w:rFonts w:ascii="Times New Roman" w:hAnsi="Times New Roman" w:cs="Times New Roman"/>
          <w:sz w:val="24"/>
          <w:szCs w:val="24"/>
        </w:rPr>
        <w:t xml:space="preserve"> iznose </w:t>
      </w:r>
      <w:r w:rsidR="00DB3EDC">
        <w:rPr>
          <w:rFonts w:ascii="Times New Roman" w:hAnsi="Times New Roman" w:cs="Times New Roman"/>
          <w:sz w:val="24"/>
          <w:szCs w:val="24"/>
        </w:rPr>
        <w:t xml:space="preserve">20.143,97 </w:t>
      </w:r>
      <w:r w:rsidR="00DB3EDC">
        <w:rPr>
          <w:rFonts w:ascii="Amasis MT Pro" w:hAnsi="Amasis MT Pro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što je u odnosu na pr</w:t>
      </w:r>
      <w:r w:rsidR="000E7795">
        <w:rPr>
          <w:rFonts w:ascii="Times New Roman" w:hAnsi="Times New Roman" w:cs="Times New Roman"/>
          <w:sz w:val="24"/>
          <w:szCs w:val="24"/>
        </w:rPr>
        <w:t>ethodnu</w:t>
      </w:r>
      <w:r>
        <w:rPr>
          <w:rFonts w:ascii="Times New Roman" w:hAnsi="Times New Roman" w:cs="Times New Roman"/>
          <w:sz w:val="24"/>
          <w:szCs w:val="24"/>
        </w:rPr>
        <w:t xml:space="preserve"> godinu </w:t>
      </w:r>
      <w:r w:rsidR="004E185B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DB3EDC">
        <w:rPr>
          <w:rFonts w:ascii="Times New Roman" w:hAnsi="Times New Roman" w:cs="Times New Roman"/>
          <w:sz w:val="24"/>
          <w:szCs w:val="24"/>
        </w:rPr>
        <w:t xml:space="preserve"> </w:t>
      </w:r>
      <w:r w:rsidR="00DB3EDC" w:rsidRPr="00DB3EDC">
        <w:rPr>
          <w:rFonts w:ascii="Times New Roman" w:hAnsi="Times New Roman" w:cs="Times New Roman"/>
          <w:sz w:val="24"/>
          <w:szCs w:val="24"/>
        </w:rPr>
        <w:t>3.072,65</w:t>
      </w:r>
      <w:r w:rsidR="00DB3EDC">
        <w:rPr>
          <w:rFonts w:ascii="Times New Roman" w:hAnsi="Times New Roman" w:cs="Times New Roman"/>
          <w:sz w:val="24"/>
          <w:szCs w:val="24"/>
        </w:rPr>
        <w:t xml:space="preserve"> </w:t>
      </w:r>
      <w:r w:rsidR="00DB3EDC">
        <w:rPr>
          <w:rFonts w:ascii="Amasis MT Pro" w:hAnsi="Amasis MT Pro" w:cs="Times New Roman"/>
          <w:sz w:val="24"/>
          <w:szCs w:val="24"/>
        </w:rPr>
        <w:t>€</w:t>
      </w:r>
      <w:r w:rsidR="00A939D1">
        <w:rPr>
          <w:rFonts w:ascii="Times New Roman" w:hAnsi="Times New Roman" w:cs="Times New Roman"/>
          <w:sz w:val="24"/>
          <w:szCs w:val="24"/>
        </w:rPr>
        <w:t xml:space="preserve">. </w:t>
      </w:r>
      <w:r w:rsidR="00F420E0">
        <w:rPr>
          <w:rFonts w:ascii="Times New Roman" w:hAnsi="Times New Roman" w:cs="Times New Roman"/>
          <w:sz w:val="24"/>
          <w:szCs w:val="24"/>
        </w:rPr>
        <w:t xml:space="preserve">Prihodi se odnose na </w:t>
      </w:r>
      <w:r w:rsidR="00DB3EDC">
        <w:rPr>
          <w:rFonts w:ascii="Times New Roman" w:hAnsi="Times New Roman" w:cs="Times New Roman"/>
          <w:sz w:val="24"/>
          <w:szCs w:val="24"/>
        </w:rPr>
        <w:t xml:space="preserve">prihode općine za NUV (naknadu za uređenje voda), </w:t>
      </w:r>
      <w:r w:rsidR="00F420E0">
        <w:rPr>
          <w:rFonts w:ascii="Times New Roman" w:hAnsi="Times New Roman" w:cs="Times New Roman"/>
          <w:sz w:val="24"/>
          <w:szCs w:val="24"/>
        </w:rPr>
        <w:t xml:space="preserve">tekuće donacije prikupljene od </w:t>
      </w:r>
      <w:r w:rsidR="006914E0">
        <w:rPr>
          <w:rFonts w:ascii="Times New Roman" w:hAnsi="Times New Roman" w:cs="Times New Roman"/>
          <w:sz w:val="24"/>
          <w:szCs w:val="24"/>
        </w:rPr>
        <w:t>trgovačkih društava i fizičkih osoba-obrtnika povodom m</w:t>
      </w:r>
      <w:r w:rsidR="00F420E0">
        <w:rPr>
          <w:rFonts w:ascii="Times New Roman" w:hAnsi="Times New Roman" w:cs="Times New Roman"/>
          <w:sz w:val="24"/>
          <w:szCs w:val="24"/>
        </w:rPr>
        <w:t>anifestacij</w:t>
      </w:r>
      <w:r w:rsidR="006914E0">
        <w:rPr>
          <w:rFonts w:ascii="Times New Roman" w:hAnsi="Times New Roman" w:cs="Times New Roman"/>
          <w:sz w:val="24"/>
          <w:szCs w:val="24"/>
        </w:rPr>
        <w:t>e</w:t>
      </w:r>
      <w:r w:rsidR="00F420E0">
        <w:rPr>
          <w:rFonts w:ascii="Times New Roman" w:hAnsi="Times New Roman" w:cs="Times New Roman"/>
          <w:sz w:val="24"/>
          <w:szCs w:val="24"/>
        </w:rPr>
        <w:t xml:space="preserve"> Dani šljiva i rakij</w:t>
      </w:r>
      <w:r w:rsidR="006914E0">
        <w:rPr>
          <w:rFonts w:ascii="Times New Roman" w:hAnsi="Times New Roman" w:cs="Times New Roman"/>
          <w:sz w:val="24"/>
          <w:szCs w:val="24"/>
        </w:rPr>
        <w:t>a</w:t>
      </w:r>
      <w:r w:rsidR="00F420E0">
        <w:rPr>
          <w:rFonts w:ascii="Times New Roman" w:hAnsi="Times New Roman" w:cs="Times New Roman"/>
          <w:sz w:val="24"/>
          <w:szCs w:val="24"/>
        </w:rPr>
        <w:t xml:space="preserve"> 202</w:t>
      </w:r>
      <w:r w:rsidR="006914E0">
        <w:rPr>
          <w:rFonts w:ascii="Times New Roman" w:hAnsi="Times New Roman" w:cs="Times New Roman"/>
          <w:sz w:val="24"/>
          <w:szCs w:val="24"/>
        </w:rPr>
        <w:t>3</w:t>
      </w:r>
      <w:r w:rsidR="00F420E0">
        <w:rPr>
          <w:rFonts w:ascii="Times New Roman" w:hAnsi="Times New Roman" w:cs="Times New Roman"/>
          <w:sz w:val="24"/>
          <w:szCs w:val="24"/>
        </w:rPr>
        <w:t>.</w:t>
      </w:r>
      <w:r w:rsidR="000E7795">
        <w:rPr>
          <w:rFonts w:ascii="Times New Roman" w:hAnsi="Times New Roman" w:cs="Times New Roman"/>
          <w:sz w:val="24"/>
          <w:szCs w:val="24"/>
        </w:rPr>
        <w:t xml:space="preserve"> </w:t>
      </w:r>
      <w:r w:rsidR="00F420E0">
        <w:rPr>
          <w:rFonts w:ascii="Times New Roman" w:hAnsi="Times New Roman" w:cs="Times New Roman"/>
          <w:sz w:val="24"/>
          <w:szCs w:val="24"/>
        </w:rPr>
        <w:t>g</w:t>
      </w:r>
      <w:r w:rsidR="000E7795">
        <w:rPr>
          <w:rFonts w:ascii="Times New Roman" w:hAnsi="Times New Roman" w:cs="Times New Roman"/>
          <w:sz w:val="24"/>
          <w:szCs w:val="24"/>
        </w:rPr>
        <w:t>odine</w:t>
      </w:r>
      <w:r w:rsidR="00F420E0">
        <w:rPr>
          <w:rFonts w:ascii="Times New Roman" w:hAnsi="Times New Roman" w:cs="Times New Roman"/>
          <w:sz w:val="24"/>
          <w:szCs w:val="24"/>
        </w:rPr>
        <w:t xml:space="preserve">, </w:t>
      </w:r>
      <w:r w:rsidR="006914E0">
        <w:rPr>
          <w:rFonts w:ascii="Times New Roman" w:hAnsi="Times New Roman" w:cs="Times New Roman"/>
          <w:sz w:val="24"/>
          <w:szCs w:val="24"/>
        </w:rPr>
        <w:t xml:space="preserve">donacije povodom Humanitarnog božićnog koncerta za Dječji vrtić Sirač te </w:t>
      </w:r>
      <w:r w:rsidR="00F420E0">
        <w:rPr>
          <w:rFonts w:ascii="Times New Roman" w:hAnsi="Times New Roman" w:cs="Times New Roman"/>
          <w:sz w:val="24"/>
          <w:szCs w:val="24"/>
        </w:rPr>
        <w:t xml:space="preserve">kapitalne donacije </w:t>
      </w:r>
      <w:r w:rsidR="006914E0">
        <w:rPr>
          <w:rFonts w:ascii="Times New Roman" w:hAnsi="Times New Roman" w:cs="Times New Roman"/>
          <w:sz w:val="24"/>
          <w:szCs w:val="24"/>
        </w:rPr>
        <w:t xml:space="preserve">za Vijeće češke nacionalne manjine za kupnju računala od strane Češke </w:t>
      </w:r>
      <w:proofErr w:type="spellStart"/>
      <w:r w:rsidR="006914E0">
        <w:rPr>
          <w:rFonts w:ascii="Times New Roman" w:hAnsi="Times New Roman" w:cs="Times New Roman"/>
          <w:sz w:val="24"/>
          <w:szCs w:val="24"/>
        </w:rPr>
        <w:t>besede</w:t>
      </w:r>
      <w:proofErr w:type="spellEnd"/>
      <w:r w:rsidR="00691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4E0">
        <w:rPr>
          <w:rFonts w:ascii="Times New Roman" w:hAnsi="Times New Roman" w:cs="Times New Roman"/>
          <w:sz w:val="24"/>
          <w:szCs w:val="24"/>
        </w:rPr>
        <w:t>Šibovac</w:t>
      </w:r>
      <w:proofErr w:type="spellEnd"/>
      <w:r w:rsidR="006914E0">
        <w:rPr>
          <w:rFonts w:ascii="Times New Roman" w:hAnsi="Times New Roman" w:cs="Times New Roman"/>
          <w:sz w:val="24"/>
          <w:szCs w:val="24"/>
        </w:rPr>
        <w:t>.</w:t>
      </w:r>
      <w:r w:rsidR="000E7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AE685" w14:textId="77777777" w:rsidR="006914E0" w:rsidRDefault="006914E0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52A16" w14:textId="606D7707" w:rsidR="006914E0" w:rsidRPr="006914E0" w:rsidRDefault="006914E0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14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Kazne, upravne mjere i ostali prihodi (68)</w:t>
      </w:r>
      <w:r w:rsidRPr="006914E0">
        <w:rPr>
          <w:rFonts w:ascii="Times New Roman" w:hAnsi="Times New Roman" w:cs="Times New Roman"/>
          <w:sz w:val="24"/>
          <w:szCs w:val="24"/>
        </w:rPr>
        <w:t xml:space="preserve"> iznose 733,12 €</w:t>
      </w:r>
      <w:r>
        <w:rPr>
          <w:rFonts w:ascii="Times New Roman" w:hAnsi="Times New Roman" w:cs="Times New Roman"/>
          <w:sz w:val="24"/>
          <w:szCs w:val="24"/>
        </w:rPr>
        <w:t xml:space="preserve">, a odnose se na prihode od usluga ukopa, turističku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pristjbu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kotizacija za uzorke voćnih rakija i pekmeza koji se ocjenjuju uoči održavanja manifestacije Dani šljiva i rakija 2023. te ostali prihodi (troškovi </w:t>
      </w:r>
      <w:proofErr w:type="spellStart"/>
      <w:r>
        <w:rPr>
          <w:rFonts w:ascii="Times New Roman" w:hAnsi="Times New Roman" w:cs="Times New Roman"/>
          <w:sz w:val="24"/>
          <w:szCs w:val="24"/>
        </w:rPr>
        <w:t>sudksih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postupaka itd.).</w:t>
      </w:r>
    </w:p>
    <w:p w14:paraId="362A63C8" w14:textId="77777777" w:rsidR="000E7795" w:rsidRPr="000E7795" w:rsidRDefault="000E7795" w:rsidP="000E7795"/>
    <w:p w14:paraId="5BAD2058" w14:textId="70C80592" w:rsidR="00FE738F" w:rsidRPr="005C1D7D" w:rsidRDefault="005C1D7D" w:rsidP="005C1D7D">
      <w:pPr>
        <w:pStyle w:val="Naslov2"/>
        <w:rPr>
          <w:rFonts w:ascii="Times New Roman" w:hAnsi="Times New Roman" w:cs="Times New Roman"/>
        </w:rPr>
      </w:pPr>
      <w:bookmarkStart w:id="8" w:name="_Toc108084183"/>
      <w:bookmarkStart w:id="9" w:name="_Toc158801701"/>
      <w:r w:rsidRPr="005C1D7D">
        <w:rPr>
          <w:rFonts w:ascii="Times New Roman" w:hAnsi="Times New Roman" w:cs="Times New Roman"/>
        </w:rPr>
        <w:t xml:space="preserve">BILJEŠKA BROJ 3 </w:t>
      </w:r>
      <w:r w:rsidR="00056A8D">
        <w:rPr>
          <w:rFonts w:ascii="Times New Roman" w:hAnsi="Times New Roman" w:cs="Times New Roman"/>
        </w:rPr>
        <w:t>–</w:t>
      </w:r>
      <w:r w:rsidRPr="005C1D7D">
        <w:rPr>
          <w:rFonts w:ascii="Times New Roman" w:hAnsi="Times New Roman" w:cs="Times New Roman"/>
        </w:rPr>
        <w:t xml:space="preserve"> </w:t>
      </w:r>
      <w:r w:rsidR="00FE738F" w:rsidRPr="005C1D7D">
        <w:rPr>
          <w:rFonts w:ascii="Times New Roman" w:hAnsi="Times New Roman" w:cs="Times New Roman"/>
        </w:rPr>
        <w:t>RASHODI POSLOVANJA</w:t>
      </w:r>
      <w:r w:rsidR="00A939D1" w:rsidRPr="005C1D7D">
        <w:rPr>
          <w:rFonts w:ascii="Times New Roman" w:hAnsi="Times New Roman" w:cs="Times New Roman"/>
        </w:rPr>
        <w:t xml:space="preserve"> (3)</w:t>
      </w:r>
      <w:bookmarkEnd w:id="8"/>
      <w:bookmarkEnd w:id="9"/>
    </w:p>
    <w:p w14:paraId="2BFC3BD4" w14:textId="77777777" w:rsidR="005C1D7D" w:rsidRPr="00FE738F" w:rsidRDefault="005C1D7D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6B243" w14:textId="69502F0B" w:rsidR="003C503B" w:rsidRPr="003C503B" w:rsidRDefault="00FE738F" w:rsidP="003C503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Rashodi poslovanja (</w:t>
      </w:r>
      <w:r w:rsidR="00F420E0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FE738F">
        <w:rPr>
          <w:rFonts w:ascii="Times New Roman" w:hAnsi="Times New Roman" w:cs="Times New Roman"/>
          <w:sz w:val="24"/>
          <w:szCs w:val="24"/>
        </w:rPr>
        <w:t xml:space="preserve"> ostvareni su u ukupnom iznosu od </w:t>
      </w:r>
      <w:r w:rsidR="00691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1.212.445,31 </w:t>
      </w:r>
      <w:r w:rsidR="006914E0">
        <w:rPr>
          <w:rFonts w:ascii="Amasis MT Pro" w:eastAsia="Times New Roman" w:hAnsi="Amasis MT Pro" w:cs="Times New Roman"/>
          <w:sz w:val="24"/>
          <w:szCs w:val="24"/>
          <w:lang w:eastAsia="hr-HR"/>
        </w:rPr>
        <w:t>€</w:t>
      </w:r>
      <w:r w:rsidRPr="00FE738F">
        <w:rPr>
          <w:rFonts w:ascii="Times New Roman" w:hAnsi="Times New Roman" w:cs="Times New Roman"/>
          <w:sz w:val="24"/>
          <w:szCs w:val="24"/>
        </w:rPr>
        <w:t xml:space="preserve">, odnosno </w:t>
      </w:r>
      <w:r w:rsidR="006914E0" w:rsidRPr="006914E0">
        <w:rPr>
          <w:rFonts w:ascii="Times New Roman" w:hAnsi="Times New Roman" w:cs="Times New Roman"/>
          <w:sz w:val="24"/>
          <w:szCs w:val="24"/>
        </w:rPr>
        <w:t>165.801,8</w:t>
      </w:r>
      <w:r w:rsidR="006914E0">
        <w:rPr>
          <w:rFonts w:ascii="Times New Roman" w:hAnsi="Times New Roman" w:cs="Times New Roman"/>
          <w:sz w:val="24"/>
          <w:szCs w:val="24"/>
        </w:rPr>
        <w:t xml:space="preserve">0 više </w:t>
      </w:r>
      <w:r w:rsidRPr="00FE738F">
        <w:rPr>
          <w:rFonts w:ascii="Times New Roman" w:hAnsi="Times New Roman" w:cs="Times New Roman"/>
          <w:sz w:val="24"/>
          <w:szCs w:val="24"/>
        </w:rPr>
        <w:t>u odnosu na prethodnu godinu.</w:t>
      </w:r>
    </w:p>
    <w:p w14:paraId="60A66FAC" w14:textId="77BDBD8E" w:rsidR="003C503B" w:rsidRPr="009F3B88" w:rsidRDefault="002149AC" w:rsidP="008D19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Rashodi za zaposlene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939D1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31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0473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226.524,90 </w:t>
      </w:r>
      <w:r w:rsidR="00047340">
        <w:rPr>
          <w:rFonts w:ascii="Amasis MT Pro" w:eastAsia="Times New Roman" w:hAnsi="Amasis MT Pro" w:cs="Times New Roman"/>
          <w:sz w:val="24"/>
          <w:szCs w:val="24"/>
          <w:lang w:eastAsia="hr-HR"/>
        </w:rPr>
        <w:t>€</w:t>
      </w:r>
      <w:r w:rsidRPr="002149AC">
        <w:rPr>
          <w:rFonts w:ascii="Times New Roman" w:hAnsi="Times New Roman" w:cs="Times New Roman"/>
          <w:sz w:val="24"/>
          <w:szCs w:val="24"/>
        </w:rPr>
        <w:t xml:space="preserve"> i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D4C">
        <w:rPr>
          <w:rFonts w:ascii="Times New Roman" w:hAnsi="Times New Roman" w:cs="Times New Roman"/>
          <w:sz w:val="24"/>
          <w:szCs w:val="24"/>
        </w:rPr>
        <w:t xml:space="preserve">bilježe </w:t>
      </w:r>
      <w:r w:rsidR="00047340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A939D1">
        <w:rPr>
          <w:rFonts w:ascii="Times New Roman" w:hAnsi="Times New Roman" w:cs="Times New Roman"/>
          <w:sz w:val="24"/>
          <w:szCs w:val="24"/>
        </w:rPr>
        <w:t xml:space="preserve">za </w:t>
      </w:r>
      <w:r w:rsidR="00047340" w:rsidRPr="00047340">
        <w:rPr>
          <w:rFonts w:ascii="Times New Roman" w:hAnsi="Times New Roman" w:cs="Times New Roman"/>
          <w:sz w:val="24"/>
          <w:szCs w:val="24"/>
        </w:rPr>
        <w:t>35.263,69</w:t>
      </w:r>
      <w:r w:rsidR="00047340">
        <w:rPr>
          <w:rFonts w:ascii="Times New Roman" w:hAnsi="Times New Roman" w:cs="Times New Roman"/>
          <w:sz w:val="24"/>
          <w:szCs w:val="24"/>
        </w:rPr>
        <w:t xml:space="preserve"> </w:t>
      </w:r>
      <w:r w:rsidR="00047340">
        <w:rPr>
          <w:rFonts w:ascii="Amasis MT Pro" w:hAnsi="Amasis MT Pro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9AC">
        <w:rPr>
          <w:rFonts w:ascii="Times New Roman" w:hAnsi="Times New Roman" w:cs="Times New Roman"/>
          <w:sz w:val="24"/>
          <w:szCs w:val="24"/>
        </w:rPr>
        <w:t xml:space="preserve"> Rashodi za zaposlene obuhvaćaju plaće, doprinose na plaće i ostale rashode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 xml:space="preserve">zaposlene u </w:t>
      </w:r>
      <w:r>
        <w:rPr>
          <w:rFonts w:ascii="Times New Roman" w:hAnsi="Times New Roman" w:cs="Times New Roman"/>
          <w:sz w:val="24"/>
          <w:szCs w:val="24"/>
        </w:rPr>
        <w:t>općinsko</w:t>
      </w:r>
      <w:r w:rsidRPr="002149AC">
        <w:rPr>
          <w:rFonts w:ascii="Times New Roman" w:hAnsi="Times New Roman" w:cs="Times New Roman"/>
          <w:sz w:val="24"/>
          <w:szCs w:val="24"/>
        </w:rPr>
        <w:t>j upravi.</w:t>
      </w:r>
      <w:r w:rsidR="003C5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C5025" w14:textId="7F20A325" w:rsidR="00BA33A9" w:rsidRDefault="002149AC" w:rsidP="008D1979">
      <w:pPr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Materijalni rashodi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939D1"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32</w:t>
      </w:r>
      <w:r w:rsidRPr="00171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0A10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487.405,85 </w:t>
      </w:r>
      <w:r w:rsidR="000A10D8">
        <w:rPr>
          <w:rFonts w:ascii="Amasis MT Pro" w:eastAsia="Times New Roman" w:hAnsi="Amasis MT Pro" w:cs="Times New Roman"/>
          <w:sz w:val="24"/>
          <w:szCs w:val="24"/>
          <w:lang w:eastAsia="hr-HR"/>
        </w:rPr>
        <w:t>€</w:t>
      </w:r>
      <w:r w:rsidRPr="002149AC">
        <w:rPr>
          <w:rFonts w:ascii="Times New Roman" w:hAnsi="Times New Roman" w:cs="Times New Roman"/>
          <w:sz w:val="24"/>
          <w:szCs w:val="24"/>
        </w:rPr>
        <w:t xml:space="preserve"> i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803">
        <w:rPr>
          <w:rFonts w:ascii="Times New Roman" w:hAnsi="Times New Roman" w:cs="Times New Roman"/>
          <w:sz w:val="24"/>
          <w:szCs w:val="24"/>
        </w:rPr>
        <w:t>su</w:t>
      </w:r>
      <w:r w:rsidR="00F56DAB">
        <w:rPr>
          <w:rFonts w:ascii="Times New Roman" w:hAnsi="Times New Roman" w:cs="Times New Roman"/>
          <w:sz w:val="24"/>
          <w:szCs w:val="24"/>
        </w:rPr>
        <w:t xml:space="preserve"> povećani</w:t>
      </w:r>
      <w:r w:rsidR="00744803">
        <w:rPr>
          <w:rFonts w:ascii="Times New Roman" w:hAnsi="Times New Roman" w:cs="Times New Roman"/>
          <w:sz w:val="24"/>
          <w:szCs w:val="24"/>
        </w:rPr>
        <w:t xml:space="preserve"> za</w:t>
      </w:r>
      <w:r w:rsidR="000A10D8">
        <w:rPr>
          <w:rFonts w:ascii="Times New Roman" w:hAnsi="Times New Roman" w:cs="Times New Roman"/>
          <w:sz w:val="24"/>
          <w:szCs w:val="24"/>
        </w:rPr>
        <w:t xml:space="preserve"> </w:t>
      </w:r>
      <w:r w:rsidR="000A10D8" w:rsidRPr="000A10D8">
        <w:rPr>
          <w:rFonts w:ascii="Times New Roman" w:hAnsi="Times New Roman" w:cs="Times New Roman"/>
          <w:sz w:val="24"/>
          <w:szCs w:val="24"/>
        </w:rPr>
        <w:t>28.132,12</w:t>
      </w:r>
      <w:r w:rsidR="000A10D8">
        <w:rPr>
          <w:rFonts w:ascii="Times New Roman" w:hAnsi="Times New Roman" w:cs="Times New Roman"/>
          <w:sz w:val="24"/>
          <w:szCs w:val="24"/>
        </w:rPr>
        <w:t xml:space="preserve"> </w:t>
      </w:r>
      <w:r w:rsidR="000A10D8">
        <w:rPr>
          <w:rFonts w:ascii="Amasis MT Pro" w:hAnsi="Amasis MT Pro" w:cs="Times New Roman"/>
          <w:sz w:val="24"/>
          <w:szCs w:val="24"/>
        </w:rPr>
        <w:t>€</w:t>
      </w:r>
      <w:r w:rsidR="00EF0D4C">
        <w:rPr>
          <w:rFonts w:ascii="Times New Roman" w:hAnsi="Times New Roman" w:cs="Times New Roman"/>
          <w:sz w:val="24"/>
          <w:szCs w:val="24"/>
        </w:rPr>
        <w:t>. Navedeni se rashodi o</w:t>
      </w:r>
      <w:r w:rsidRPr="002149AC">
        <w:rPr>
          <w:rFonts w:ascii="Times New Roman" w:hAnsi="Times New Roman" w:cs="Times New Roman"/>
          <w:sz w:val="24"/>
          <w:szCs w:val="24"/>
        </w:rPr>
        <w:t>dnose na rashode za redovno poslovanje i rashode za izvršavanje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 xml:space="preserve">programskih aktivnosti </w:t>
      </w:r>
      <w:r>
        <w:rPr>
          <w:rFonts w:ascii="Times New Roman" w:hAnsi="Times New Roman" w:cs="Times New Roman"/>
          <w:sz w:val="24"/>
          <w:szCs w:val="24"/>
        </w:rPr>
        <w:t>općinske</w:t>
      </w:r>
      <w:r w:rsidRPr="002149AC">
        <w:rPr>
          <w:rFonts w:ascii="Times New Roman" w:hAnsi="Times New Roman" w:cs="Times New Roman"/>
          <w:sz w:val="24"/>
          <w:szCs w:val="24"/>
        </w:rPr>
        <w:t xml:space="preserve"> uprave</w:t>
      </w:r>
      <w:r w:rsidR="007719D5">
        <w:rPr>
          <w:rFonts w:ascii="Times New Roman" w:hAnsi="Times New Roman" w:cs="Times New Roman"/>
          <w:sz w:val="24"/>
          <w:szCs w:val="24"/>
        </w:rPr>
        <w:t xml:space="preserve"> (službena putovanja</w:t>
      </w:r>
      <w:r w:rsidR="007C7386">
        <w:rPr>
          <w:rFonts w:ascii="Times New Roman" w:hAnsi="Times New Roman" w:cs="Times New Roman"/>
          <w:sz w:val="24"/>
          <w:szCs w:val="24"/>
        </w:rPr>
        <w:t>, usavršavanja djelatnika</w:t>
      </w:r>
      <w:r w:rsidR="00A939D1">
        <w:rPr>
          <w:rFonts w:ascii="Times New Roman" w:hAnsi="Times New Roman" w:cs="Times New Roman"/>
          <w:sz w:val="24"/>
          <w:szCs w:val="24"/>
        </w:rPr>
        <w:t>, naknade za prijevoz</w:t>
      </w:r>
      <w:r w:rsidR="00D64422">
        <w:rPr>
          <w:rFonts w:ascii="Times New Roman" w:hAnsi="Times New Roman" w:cs="Times New Roman"/>
          <w:sz w:val="24"/>
          <w:szCs w:val="24"/>
        </w:rPr>
        <w:t xml:space="preserve"> i dr.</w:t>
      </w:r>
      <w:r w:rsidR="007719D5">
        <w:rPr>
          <w:rFonts w:ascii="Times New Roman" w:hAnsi="Times New Roman" w:cs="Times New Roman"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. </w:t>
      </w:r>
      <w:r w:rsidR="00BA33A9">
        <w:rPr>
          <w:rFonts w:ascii="Times New Roman" w:hAnsi="Times New Roman" w:cs="Times New Roman"/>
          <w:sz w:val="24"/>
          <w:szCs w:val="24"/>
        </w:rPr>
        <w:t>Od toga značajn</w:t>
      </w:r>
      <w:r w:rsidR="00BA6A51">
        <w:rPr>
          <w:rFonts w:ascii="Times New Roman" w:hAnsi="Times New Roman" w:cs="Times New Roman"/>
          <w:sz w:val="24"/>
          <w:szCs w:val="24"/>
        </w:rPr>
        <w:t>e promjene</w:t>
      </w:r>
      <w:r w:rsidR="00BA33A9">
        <w:rPr>
          <w:rFonts w:ascii="Times New Roman" w:hAnsi="Times New Roman" w:cs="Times New Roman"/>
          <w:sz w:val="24"/>
          <w:szCs w:val="24"/>
        </w:rPr>
        <w:t xml:space="preserve"> bilježe</w:t>
      </w:r>
      <w:r w:rsidR="008D14A9">
        <w:rPr>
          <w:rFonts w:ascii="Times New Roman" w:hAnsi="Times New Roman" w:cs="Times New Roman"/>
          <w:sz w:val="24"/>
          <w:szCs w:val="24"/>
        </w:rPr>
        <w:t>:</w:t>
      </w:r>
      <w:r w:rsidR="00BA3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065F8" w14:textId="0E9F9B60" w:rsidR="00BA6A51" w:rsidRPr="00BA6A51" w:rsidRDefault="00BA6A51" w:rsidP="00BA6A51">
      <w:pPr>
        <w:pStyle w:val="Odlomakpopisa"/>
        <w:numPr>
          <w:ilvl w:val="0"/>
          <w:numId w:val="27"/>
        </w:numPr>
        <w:jc w:val="both"/>
      </w:pPr>
      <w:r w:rsidRPr="00BA6A51">
        <w:rPr>
          <w:i/>
          <w:iCs/>
        </w:rPr>
        <w:t>Naknade troškova zaposlenima (321)</w:t>
      </w:r>
      <w:r>
        <w:t xml:space="preserve"> u iznosu od </w:t>
      </w:r>
      <w:r w:rsidR="000A10D8">
        <w:t xml:space="preserve">9.590,81 </w:t>
      </w:r>
      <w:r w:rsidR="000A10D8">
        <w:rPr>
          <w:rFonts w:ascii="Amasis MT Pro" w:hAnsi="Amasis MT Pro"/>
        </w:rPr>
        <w:t>€</w:t>
      </w:r>
      <w:r>
        <w:t xml:space="preserve"> što je </w:t>
      </w:r>
      <w:r w:rsidR="000A10D8">
        <w:t xml:space="preserve">povećanje </w:t>
      </w:r>
      <w:r>
        <w:t xml:space="preserve">za </w:t>
      </w:r>
      <w:r w:rsidR="000A10D8" w:rsidRPr="000A10D8">
        <w:t>1.302,61</w:t>
      </w:r>
      <w:r w:rsidR="000A10D8">
        <w:t xml:space="preserve"> </w:t>
      </w:r>
      <w:r w:rsidR="000A10D8">
        <w:rPr>
          <w:rFonts w:ascii="Amasis MT Pro" w:hAnsi="Amasis MT Pro"/>
        </w:rPr>
        <w:t>€.</w:t>
      </w:r>
    </w:p>
    <w:p w14:paraId="4A6EAE39" w14:textId="1C186607" w:rsidR="00BA33A9" w:rsidRPr="00BA33A9" w:rsidRDefault="00BA33A9" w:rsidP="00BA33A9">
      <w:pPr>
        <w:pStyle w:val="Odlomakpopisa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A64980">
        <w:rPr>
          <w:i/>
          <w:iCs/>
        </w:rPr>
        <w:t>Rashodi za materijal i energiju  (322)</w:t>
      </w:r>
      <w:r w:rsidRPr="00BA33A9">
        <w:t xml:space="preserve"> u iznosu od </w:t>
      </w:r>
      <w:r w:rsidR="000A10D8">
        <w:t xml:space="preserve">69.526,94 </w:t>
      </w:r>
      <w:r w:rsidR="000A10D8">
        <w:rPr>
          <w:rFonts w:ascii="Amasis MT Pro" w:hAnsi="Amasis MT Pro"/>
        </w:rPr>
        <w:t>€</w:t>
      </w:r>
      <w:r w:rsidRPr="00BA33A9">
        <w:t xml:space="preserve"> što je u odnosu na prošlu godinu </w:t>
      </w:r>
      <w:r w:rsidR="00BA6A51">
        <w:t>više</w:t>
      </w:r>
      <w:r w:rsidRPr="00BA33A9">
        <w:t xml:space="preserve"> za </w:t>
      </w:r>
      <w:r w:rsidR="000A10D8" w:rsidRPr="000A10D8">
        <w:t>854,88</w:t>
      </w:r>
      <w:r w:rsidR="000A10D8">
        <w:t xml:space="preserve"> </w:t>
      </w:r>
      <w:r w:rsidR="000A10D8">
        <w:rPr>
          <w:rFonts w:ascii="Amasis MT Pro" w:hAnsi="Amasis MT Pro"/>
        </w:rPr>
        <w:t>€.</w:t>
      </w:r>
    </w:p>
    <w:p w14:paraId="5BEE0DA9" w14:textId="67B1F8B7" w:rsidR="00BA33A9" w:rsidRPr="009F3B88" w:rsidRDefault="00BA33A9" w:rsidP="00666E34">
      <w:pPr>
        <w:pStyle w:val="Odlomakpopisa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A64980">
        <w:rPr>
          <w:i/>
          <w:iCs/>
        </w:rPr>
        <w:t xml:space="preserve">Rashodi za usluge (323) </w:t>
      </w:r>
      <w:r w:rsidRPr="00BA33A9">
        <w:t xml:space="preserve">koji iznose </w:t>
      </w:r>
      <w:r w:rsidR="000A10D8">
        <w:t xml:space="preserve">368.391,71 </w:t>
      </w:r>
      <w:r w:rsidR="000A10D8">
        <w:rPr>
          <w:rFonts w:ascii="Amasis MT Pro" w:hAnsi="Amasis MT Pro"/>
        </w:rPr>
        <w:t>€</w:t>
      </w:r>
      <w:r w:rsidRPr="00BA33A9">
        <w:t xml:space="preserve"> što je u odnosu na prošlu godin</w:t>
      </w:r>
      <w:r w:rsidR="009F3B88">
        <w:t>u</w:t>
      </w:r>
      <w:r w:rsidRPr="00BA33A9">
        <w:t xml:space="preserve"> više za </w:t>
      </w:r>
      <w:r w:rsidR="000A10D8" w:rsidRPr="000A10D8">
        <w:t>19.280,95</w:t>
      </w:r>
      <w:r w:rsidR="000A10D8">
        <w:t xml:space="preserve"> </w:t>
      </w:r>
      <w:r w:rsidR="000A10D8">
        <w:rPr>
          <w:rFonts w:ascii="Amasis MT Pro" w:hAnsi="Amasis MT Pro"/>
        </w:rPr>
        <w:t>€</w:t>
      </w:r>
      <w:r w:rsidR="000A10D8">
        <w:t xml:space="preserve">. </w:t>
      </w:r>
      <w:r>
        <w:t>Značajnije povećanje bilježe:</w:t>
      </w:r>
      <w:r w:rsidR="00BA6A51">
        <w:t xml:space="preserve"> </w:t>
      </w:r>
      <w:r w:rsidR="000A10D8">
        <w:t xml:space="preserve">usluge promidžbe i informiranja u iznosu od 27.906,89 </w:t>
      </w:r>
      <w:r w:rsidR="000A10D8">
        <w:rPr>
          <w:rFonts w:ascii="Amasis MT Pro" w:hAnsi="Amasis MT Pro"/>
        </w:rPr>
        <w:t>€</w:t>
      </w:r>
      <w:r w:rsidR="000A10D8">
        <w:t xml:space="preserve">, komunalne usluge u iznosu od 15.081,12 </w:t>
      </w:r>
      <w:r w:rsidR="000A10D8">
        <w:rPr>
          <w:rFonts w:ascii="Amasis MT Pro" w:hAnsi="Amasis MT Pro"/>
        </w:rPr>
        <w:t>€</w:t>
      </w:r>
      <w:r w:rsidR="000A10D8">
        <w:t xml:space="preserve">, </w:t>
      </w:r>
      <w:r w:rsidR="009F3B88">
        <w:t>z</w:t>
      </w:r>
      <w:r w:rsidR="00BA6A51">
        <w:t xml:space="preserve">akupnine i najamnine u iznosu od </w:t>
      </w:r>
      <w:r w:rsidR="000A10D8">
        <w:t xml:space="preserve">10.112,23 </w:t>
      </w:r>
      <w:r w:rsidR="000A10D8">
        <w:rPr>
          <w:rFonts w:ascii="Amasis MT Pro" w:hAnsi="Amasis MT Pro"/>
        </w:rPr>
        <w:t>€</w:t>
      </w:r>
      <w:r w:rsidR="00BA6A51">
        <w:t xml:space="preserve">, intelektualne i osobne usluge koje iznose </w:t>
      </w:r>
      <w:r w:rsidR="000A10D8">
        <w:t xml:space="preserve">63.635,07 </w:t>
      </w:r>
      <w:r w:rsidR="000A10D8">
        <w:rPr>
          <w:rFonts w:ascii="Amasis MT Pro" w:hAnsi="Amasis MT Pro"/>
        </w:rPr>
        <w:t>€</w:t>
      </w:r>
      <w:r w:rsidR="000A10D8">
        <w:t xml:space="preserve"> </w:t>
      </w:r>
      <w:r w:rsidR="00BA6A51">
        <w:t xml:space="preserve">te ostale usluge </w:t>
      </w:r>
      <w:r w:rsidR="000A10D8">
        <w:t xml:space="preserve">u iznosu od 55.524,60 </w:t>
      </w:r>
      <w:r w:rsidR="000A10D8">
        <w:rPr>
          <w:rFonts w:ascii="Amasis MT Pro" w:hAnsi="Amasis MT Pro"/>
        </w:rPr>
        <w:t>€</w:t>
      </w:r>
      <w:r w:rsidR="00BA6A51">
        <w:t>.</w:t>
      </w:r>
    </w:p>
    <w:p w14:paraId="73588167" w14:textId="77777777" w:rsidR="002149AC" w:rsidRPr="002149AC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EDA93" w14:textId="66095762" w:rsidR="00BF70F8" w:rsidRDefault="002149AC" w:rsidP="00BF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Financijski rashodi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D14A9" w:rsidRPr="00A64980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0A10D8">
        <w:rPr>
          <w:rFonts w:ascii="Times New Roman" w:hAnsi="Times New Roman" w:cs="Times New Roman"/>
          <w:sz w:val="24"/>
          <w:szCs w:val="24"/>
        </w:rPr>
        <w:t xml:space="preserve">2.744,53 </w:t>
      </w:r>
      <w:r w:rsidR="000A10D8">
        <w:rPr>
          <w:rFonts w:ascii="Amasis MT Pro" w:hAnsi="Amasis MT Pro" w:cs="Times New Roman"/>
          <w:sz w:val="24"/>
          <w:szCs w:val="24"/>
        </w:rPr>
        <w:t>€</w:t>
      </w:r>
      <w:r w:rsidRPr="002149AC">
        <w:rPr>
          <w:rFonts w:ascii="Times New Roman" w:hAnsi="Times New Roman" w:cs="Times New Roman"/>
          <w:sz w:val="24"/>
          <w:szCs w:val="24"/>
        </w:rPr>
        <w:t xml:space="preserve"> i bilježe </w:t>
      </w:r>
      <w:r w:rsidR="008D14A9">
        <w:rPr>
          <w:rFonts w:ascii="Times New Roman" w:hAnsi="Times New Roman" w:cs="Times New Roman"/>
          <w:sz w:val="24"/>
          <w:szCs w:val="24"/>
        </w:rPr>
        <w:t>smanjenje</w:t>
      </w:r>
      <w:r w:rsidR="00EF0D4C">
        <w:rPr>
          <w:rFonts w:ascii="Times New Roman" w:hAnsi="Times New Roman" w:cs="Times New Roman"/>
          <w:sz w:val="24"/>
          <w:szCs w:val="24"/>
        </w:rPr>
        <w:t xml:space="preserve"> od </w:t>
      </w:r>
      <w:r w:rsidR="000A10D8" w:rsidRPr="000A10D8">
        <w:rPr>
          <w:rFonts w:ascii="Times New Roman" w:hAnsi="Times New Roman" w:cs="Times New Roman"/>
          <w:sz w:val="24"/>
          <w:szCs w:val="24"/>
        </w:rPr>
        <w:t>443,57</w:t>
      </w:r>
      <w:r w:rsidR="000A10D8">
        <w:rPr>
          <w:rFonts w:ascii="Times New Roman" w:hAnsi="Times New Roman" w:cs="Times New Roman"/>
          <w:sz w:val="24"/>
          <w:szCs w:val="24"/>
        </w:rPr>
        <w:t xml:space="preserve"> </w:t>
      </w:r>
      <w:r w:rsidR="000A10D8">
        <w:rPr>
          <w:rFonts w:ascii="Amasis MT Pro" w:hAnsi="Amasis MT Pro" w:cs="Times New Roman"/>
          <w:sz w:val="24"/>
          <w:szCs w:val="24"/>
        </w:rPr>
        <w:t>€</w:t>
      </w:r>
      <w:r w:rsidRPr="002149AC">
        <w:rPr>
          <w:rFonts w:ascii="Times New Roman" w:hAnsi="Times New Roman" w:cs="Times New Roman"/>
          <w:sz w:val="24"/>
          <w:szCs w:val="24"/>
        </w:rPr>
        <w:t>u odnosu</w:t>
      </w:r>
      <w:r w:rsidR="004D28AD">
        <w:rPr>
          <w:rFonts w:ascii="Times New Roman" w:hAnsi="Times New Roman" w:cs="Times New Roman"/>
          <w:sz w:val="24"/>
          <w:szCs w:val="24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>na prethodnu godinu</w:t>
      </w:r>
      <w:r w:rsidR="009F3B88">
        <w:rPr>
          <w:rFonts w:ascii="Times New Roman" w:hAnsi="Times New Roman" w:cs="Times New Roman"/>
          <w:sz w:val="24"/>
          <w:szCs w:val="24"/>
        </w:rPr>
        <w:t>,</w:t>
      </w:r>
      <w:r w:rsidR="008D14A9">
        <w:rPr>
          <w:rFonts w:ascii="Times New Roman" w:hAnsi="Times New Roman" w:cs="Times New Roman"/>
          <w:sz w:val="24"/>
          <w:szCs w:val="24"/>
        </w:rPr>
        <w:t xml:space="preserve"> a odnose se na bankarske usluge i usluge platnog prometa</w:t>
      </w:r>
      <w:r w:rsidR="000A10D8">
        <w:rPr>
          <w:rFonts w:ascii="Times New Roman" w:hAnsi="Times New Roman" w:cs="Times New Roman"/>
          <w:sz w:val="24"/>
          <w:szCs w:val="24"/>
        </w:rPr>
        <w:t xml:space="preserve"> te zatezne kamate</w:t>
      </w:r>
      <w:r w:rsidR="008D14A9">
        <w:rPr>
          <w:rFonts w:ascii="Times New Roman" w:hAnsi="Times New Roman" w:cs="Times New Roman"/>
          <w:sz w:val="24"/>
          <w:szCs w:val="24"/>
        </w:rPr>
        <w:t>.</w:t>
      </w:r>
    </w:p>
    <w:p w14:paraId="16E846A6" w14:textId="67EB11AA" w:rsidR="007719D5" w:rsidRDefault="007719D5" w:rsidP="00BF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18BE9" w14:textId="0D194788" w:rsidR="007719D5" w:rsidRPr="00D13C5C" w:rsidRDefault="007719D5" w:rsidP="00BF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Subvencije 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D14A9" w:rsidRPr="00A649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6E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13C5C">
        <w:rPr>
          <w:rFonts w:ascii="Times New Roman" w:hAnsi="Times New Roman" w:cs="Times New Roman"/>
          <w:sz w:val="24"/>
          <w:szCs w:val="24"/>
        </w:rPr>
        <w:t xml:space="preserve"> ostvarene su u iznosu od </w:t>
      </w:r>
      <w:r w:rsidR="000A10D8">
        <w:rPr>
          <w:rFonts w:ascii="Times New Roman" w:hAnsi="Times New Roman" w:cs="Times New Roman"/>
          <w:sz w:val="24"/>
          <w:szCs w:val="24"/>
        </w:rPr>
        <w:t xml:space="preserve">61.425,88 </w:t>
      </w:r>
      <w:r w:rsidR="000A10D8">
        <w:rPr>
          <w:rFonts w:ascii="Amasis MT Pro" w:hAnsi="Amasis MT Pro" w:cs="Times New Roman"/>
          <w:sz w:val="24"/>
          <w:szCs w:val="24"/>
        </w:rPr>
        <w:t>€</w:t>
      </w:r>
      <w:r w:rsidR="009F3B88">
        <w:rPr>
          <w:rFonts w:ascii="Times New Roman" w:hAnsi="Times New Roman" w:cs="Times New Roman"/>
          <w:sz w:val="24"/>
          <w:szCs w:val="24"/>
        </w:rPr>
        <w:t xml:space="preserve"> što je u odnosu na prethodnu godinu više za </w:t>
      </w:r>
      <w:r w:rsidR="000A10D8" w:rsidRPr="000A10D8">
        <w:rPr>
          <w:rFonts w:ascii="Times New Roman" w:hAnsi="Times New Roman" w:cs="Times New Roman"/>
          <w:sz w:val="24"/>
          <w:szCs w:val="24"/>
        </w:rPr>
        <w:t>22.729,81</w:t>
      </w:r>
      <w:r w:rsidR="000A10D8">
        <w:rPr>
          <w:rFonts w:ascii="Times New Roman" w:hAnsi="Times New Roman" w:cs="Times New Roman"/>
          <w:sz w:val="24"/>
          <w:szCs w:val="24"/>
        </w:rPr>
        <w:t xml:space="preserve"> </w:t>
      </w:r>
      <w:r w:rsidR="000A10D8">
        <w:rPr>
          <w:rFonts w:ascii="Amasis MT Pro" w:hAnsi="Amasis MT Pro" w:cs="Times New Roman"/>
          <w:sz w:val="24"/>
          <w:szCs w:val="24"/>
        </w:rPr>
        <w:t>€</w:t>
      </w:r>
      <w:r w:rsidR="000A10D8">
        <w:rPr>
          <w:rFonts w:ascii="Times New Roman" w:hAnsi="Times New Roman" w:cs="Times New Roman"/>
          <w:sz w:val="24"/>
          <w:szCs w:val="24"/>
        </w:rPr>
        <w:t xml:space="preserve">. </w:t>
      </w:r>
      <w:r w:rsidR="009F3B88">
        <w:rPr>
          <w:rFonts w:ascii="Times New Roman" w:hAnsi="Times New Roman" w:cs="Times New Roman"/>
          <w:sz w:val="24"/>
          <w:szCs w:val="24"/>
        </w:rPr>
        <w:t>Iste se odnose na subvencije gospodarstvenicima i obrtnicima.</w:t>
      </w:r>
    </w:p>
    <w:p w14:paraId="190EE6F5" w14:textId="77777777" w:rsidR="00715C65" w:rsidRPr="00BB72CF" w:rsidRDefault="00715C65" w:rsidP="0071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0C7F7" w14:textId="4BD6420C" w:rsidR="00BC054A" w:rsidRDefault="00BB72CF" w:rsidP="00BB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Pomoći dane u inozemstvo i unutar općeg proračuna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C054A" w:rsidRPr="00A64980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B72CF">
        <w:rPr>
          <w:rFonts w:ascii="Times New Roman" w:hAnsi="Times New Roman" w:cs="Times New Roman"/>
          <w:sz w:val="24"/>
          <w:szCs w:val="24"/>
        </w:rPr>
        <w:t xml:space="preserve"> izvršene su u iznosu od</w:t>
      </w:r>
      <w:r w:rsidR="00757C72">
        <w:rPr>
          <w:rFonts w:ascii="Times New Roman" w:hAnsi="Times New Roman" w:cs="Times New Roman"/>
          <w:sz w:val="24"/>
          <w:szCs w:val="24"/>
        </w:rPr>
        <w:t xml:space="preserve"> </w:t>
      </w:r>
      <w:r w:rsidR="000A10D8">
        <w:rPr>
          <w:rFonts w:ascii="Times New Roman" w:hAnsi="Times New Roman" w:cs="Times New Roman"/>
          <w:sz w:val="24"/>
          <w:szCs w:val="24"/>
        </w:rPr>
        <w:t xml:space="preserve">181.389,75 </w:t>
      </w:r>
      <w:r w:rsidR="000A10D8">
        <w:rPr>
          <w:rFonts w:ascii="Amasis MT Pro" w:hAnsi="Amasis MT Pro" w:cs="Times New Roman"/>
          <w:sz w:val="24"/>
          <w:szCs w:val="24"/>
        </w:rPr>
        <w:t>€</w:t>
      </w:r>
      <w:r w:rsidRPr="00BB72CF">
        <w:rPr>
          <w:rFonts w:ascii="Times New Roman" w:hAnsi="Times New Roman" w:cs="Times New Roman"/>
          <w:sz w:val="24"/>
          <w:szCs w:val="24"/>
        </w:rPr>
        <w:t xml:space="preserve"> što u odnosu na prethodnu godinu</w:t>
      </w:r>
      <w:r w:rsidR="009F3B88">
        <w:rPr>
          <w:rFonts w:ascii="Times New Roman" w:hAnsi="Times New Roman" w:cs="Times New Roman"/>
          <w:sz w:val="24"/>
          <w:szCs w:val="24"/>
        </w:rPr>
        <w:t xml:space="preserve"> </w:t>
      </w:r>
      <w:r w:rsidRPr="00BB72CF">
        <w:rPr>
          <w:rFonts w:ascii="Times New Roman" w:hAnsi="Times New Roman" w:cs="Times New Roman"/>
          <w:sz w:val="24"/>
          <w:szCs w:val="24"/>
        </w:rPr>
        <w:t>predstavlja povećanje</w:t>
      </w:r>
      <w:r w:rsidR="000A10D8">
        <w:rPr>
          <w:rFonts w:ascii="Times New Roman" w:hAnsi="Times New Roman" w:cs="Times New Roman"/>
          <w:sz w:val="24"/>
          <w:szCs w:val="24"/>
        </w:rPr>
        <w:t xml:space="preserve"> za </w:t>
      </w:r>
      <w:r w:rsidR="000A10D8" w:rsidRPr="000A10D8">
        <w:rPr>
          <w:rFonts w:ascii="Times New Roman" w:hAnsi="Times New Roman" w:cs="Times New Roman"/>
          <w:sz w:val="24"/>
          <w:szCs w:val="24"/>
        </w:rPr>
        <w:t>18.372,93</w:t>
      </w:r>
      <w:r w:rsidR="000A10D8">
        <w:rPr>
          <w:rFonts w:ascii="Times New Roman" w:hAnsi="Times New Roman" w:cs="Times New Roman"/>
          <w:sz w:val="24"/>
          <w:szCs w:val="24"/>
        </w:rPr>
        <w:t xml:space="preserve"> </w:t>
      </w:r>
      <w:r w:rsidR="000A10D8">
        <w:rPr>
          <w:rFonts w:ascii="Amasis MT Pro" w:hAnsi="Amasis MT Pro" w:cs="Times New Roman"/>
          <w:sz w:val="24"/>
          <w:szCs w:val="24"/>
        </w:rPr>
        <w:t>€</w:t>
      </w:r>
      <w:r w:rsidR="007719D5">
        <w:rPr>
          <w:rFonts w:ascii="Times New Roman" w:hAnsi="Times New Roman" w:cs="Times New Roman"/>
          <w:sz w:val="24"/>
          <w:szCs w:val="24"/>
        </w:rPr>
        <w:t>.</w:t>
      </w:r>
      <w:r w:rsidR="008958FB">
        <w:rPr>
          <w:rFonts w:ascii="Times New Roman" w:hAnsi="Times New Roman" w:cs="Times New Roman"/>
          <w:sz w:val="24"/>
          <w:szCs w:val="24"/>
        </w:rPr>
        <w:t xml:space="preserve"> </w:t>
      </w:r>
      <w:r w:rsidR="008958FB" w:rsidRPr="00521CBE">
        <w:rPr>
          <w:rFonts w:ascii="Times New Roman" w:hAnsi="Times New Roman" w:cs="Times New Roman"/>
          <w:sz w:val="24"/>
          <w:szCs w:val="24"/>
        </w:rPr>
        <w:t>Navedeno se povećanje odnos</w:t>
      </w:r>
      <w:r w:rsidR="00BC054A">
        <w:rPr>
          <w:rFonts w:ascii="Times New Roman" w:hAnsi="Times New Roman" w:cs="Times New Roman"/>
          <w:sz w:val="24"/>
          <w:szCs w:val="24"/>
        </w:rPr>
        <w:t>i</w:t>
      </w:r>
      <w:r w:rsidR="008958FB" w:rsidRPr="00521CBE">
        <w:rPr>
          <w:rFonts w:ascii="Times New Roman" w:hAnsi="Times New Roman" w:cs="Times New Roman"/>
          <w:sz w:val="24"/>
          <w:szCs w:val="24"/>
        </w:rPr>
        <w:t xml:space="preserve"> na</w:t>
      </w:r>
      <w:r w:rsidR="00BC054A">
        <w:rPr>
          <w:rFonts w:ascii="Times New Roman" w:hAnsi="Times New Roman" w:cs="Times New Roman"/>
          <w:sz w:val="24"/>
          <w:szCs w:val="24"/>
        </w:rPr>
        <w:t>:</w:t>
      </w:r>
    </w:p>
    <w:p w14:paraId="6D3159B9" w14:textId="0BE5437E" w:rsidR="00BC054A" w:rsidRDefault="00BC054A" w:rsidP="00BC054A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F5A22">
        <w:rPr>
          <w:i/>
          <w:iCs/>
        </w:rPr>
        <w:t>Tekuće pomoći unutar općeg proračuna (363)</w:t>
      </w:r>
      <w:r>
        <w:t xml:space="preserve"> u iznosu od </w:t>
      </w:r>
      <w:r w:rsidR="000A10D8">
        <w:t xml:space="preserve">29.113,34 </w:t>
      </w:r>
      <w:r w:rsidR="000A10D8">
        <w:rPr>
          <w:rFonts w:ascii="Amasis MT Pro" w:hAnsi="Amasis MT Pro"/>
        </w:rPr>
        <w:t>€</w:t>
      </w:r>
      <w:r>
        <w:t xml:space="preserve"> za decentralizirane izdatke po obrascu P2</w:t>
      </w:r>
      <w:r w:rsidR="000A10D8">
        <w:t>.</w:t>
      </w:r>
    </w:p>
    <w:p w14:paraId="18F61AA5" w14:textId="703A82B0" w:rsidR="00BF70F8" w:rsidRPr="00BC054A" w:rsidRDefault="00BC054A" w:rsidP="00BC054A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</w:pPr>
      <w:r w:rsidRPr="008F5A22">
        <w:rPr>
          <w:i/>
          <w:iCs/>
        </w:rPr>
        <w:t>Tekuće pomoći proračunskim korisnicima drugog proračuna (3661)</w:t>
      </w:r>
      <w:r>
        <w:t xml:space="preserve"> u iznosu </w:t>
      </w:r>
      <w:r w:rsidR="0030103B">
        <w:t xml:space="preserve">od </w:t>
      </w:r>
      <w:r w:rsidR="000A10D8">
        <w:t xml:space="preserve">152.276,41 </w:t>
      </w:r>
      <w:r w:rsidR="000A10D8">
        <w:rPr>
          <w:rFonts w:ascii="Amasis MT Pro" w:hAnsi="Amasis MT Pro"/>
        </w:rPr>
        <w:t>€</w:t>
      </w:r>
      <w:r>
        <w:t xml:space="preserve"> </w:t>
      </w:r>
      <w:r w:rsidR="00610967">
        <w:t xml:space="preserve">za </w:t>
      </w:r>
      <w:r w:rsidR="008958FB" w:rsidRPr="00BC054A">
        <w:t xml:space="preserve">financiranje </w:t>
      </w:r>
      <w:r w:rsidR="00521CBE" w:rsidRPr="00BC054A">
        <w:t>prehrane za Osnovnu školu Sirač kao i plaće zaposlenicima u predškolskom odgoju, usluge Razvojne Agencije Daruvar,</w:t>
      </w:r>
      <w:r w:rsidR="00003AF0">
        <w:t xml:space="preserve"> </w:t>
      </w:r>
      <w:r w:rsidR="00521CBE" w:rsidRPr="00BC054A">
        <w:t>obveze prema JVP Grada Daruvar</w:t>
      </w:r>
      <w:r w:rsidR="00003AF0">
        <w:t>, sufinanciranje vanjskog vrtića, usluge logopeda</w:t>
      </w:r>
      <w:r w:rsidR="00EF0D4C" w:rsidRPr="00BC054A">
        <w:t>.</w:t>
      </w:r>
    </w:p>
    <w:p w14:paraId="555A1860" w14:textId="24D6E6FC" w:rsidR="008958FB" w:rsidRDefault="008958FB" w:rsidP="00BB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BACBE" w14:textId="2E566E9C" w:rsidR="00E617CF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Naknade građanima i kućanstvima na temelju osiguranja i druge naknade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10967" w:rsidRPr="00A64980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E5996">
        <w:rPr>
          <w:rFonts w:ascii="Times New Roman" w:hAnsi="Times New Roman" w:cs="Times New Roman"/>
          <w:sz w:val="24"/>
          <w:szCs w:val="24"/>
        </w:rPr>
        <w:t xml:space="preserve"> ostvarene</w:t>
      </w:r>
      <w:r w:rsidR="007719D5">
        <w:rPr>
          <w:rFonts w:ascii="Times New Roman" w:hAnsi="Times New Roman" w:cs="Times New Roman"/>
          <w:sz w:val="24"/>
          <w:szCs w:val="24"/>
        </w:rPr>
        <w:t xml:space="preserve"> </w:t>
      </w:r>
      <w:r w:rsidRPr="00BE5996">
        <w:rPr>
          <w:rFonts w:ascii="Times New Roman" w:hAnsi="Times New Roman" w:cs="Times New Roman"/>
          <w:sz w:val="24"/>
          <w:szCs w:val="24"/>
        </w:rPr>
        <w:t xml:space="preserve">su u iznosu od </w:t>
      </w:r>
      <w:r w:rsidR="00003AF0">
        <w:rPr>
          <w:rFonts w:ascii="Times New Roman" w:hAnsi="Times New Roman" w:cs="Times New Roman"/>
          <w:sz w:val="24"/>
          <w:szCs w:val="24"/>
        </w:rPr>
        <w:t xml:space="preserve">68.867,46 </w:t>
      </w:r>
      <w:r w:rsidR="00003AF0">
        <w:rPr>
          <w:rFonts w:ascii="Amasis MT Pro" w:hAnsi="Amasis MT Pro" w:cs="Times New Roman"/>
          <w:sz w:val="24"/>
          <w:szCs w:val="24"/>
        </w:rPr>
        <w:t>€</w:t>
      </w:r>
      <w:r w:rsidR="0030103B">
        <w:rPr>
          <w:rFonts w:ascii="Times New Roman" w:hAnsi="Times New Roman" w:cs="Times New Roman"/>
          <w:sz w:val="24"/>
          <w:szCs w:val="24"/>
        </w:rPr>
        <w:t xml:space="preserve"> </w:t>
      </w:r>
      <w:r w:rsidR="00EF0D4C">
        <w:rPr>
          <w:rFonts w:ascii="Times New Roman" w:hAnsi="Times New Roman" w:cs="Times New Roman"/>
          <w:sz w:val="24"/>
          <w:szCs w:val="24"/>
        </w:rPr>
        <w:t>te bilje</w:t>
      </w:r>
      <w:r w:rsidR="007719D5">
        <w:rPr>
          <w:rFonts w:ascii="Times New Roman" w:hAnsi="Times New Roman" w:cs="Times New Roman"/>
          <w:sz w:val="24"/>
          <w:szCs w:val="24"/>
        </w:rPr>
        <w:t xml:space="preserve">že </w:t>
      </w:r>
      <w:r w:rsidR="0055269B">
        <w:rPr>
          <w:rFonts w:ascii="Times New Roman" w:hAnsi="Times New Roman" w:cs="Times New Roman"/>
          <w:sz w:val="24"/>
          <w:szCs w:val="24"/>
        </w:rPr>
        <w:t>povećanje</w:t>
      </w:r>
      <w:r w:rsidR="00535121">
        <w:rPr>
          <w:rFonts w:ascii="Times New Roman" w:hAnsi="Times New Roman" w:cs="Times New Roman"/>
          <w:sz w:val="24"/>
          <w:szCs w:val="24"/>
        </w:rPr>
        <w:t xml:space="preserve"> za</w:t>
      </w:r>
      <w:r w:rsidR="0030103B">
        <w:rPr>
          <w:rFonts w:ascii="Times New Roman" w:hAnsi="Times New Roman" w:cs="Times New Roman"/>
          <w:sz w:val="24"/>
          <w:szCs w:val="24"/>
        </w:rPr>
        <w:t xml:space="preserve"> </w:t>
      </w:r>
      <w:r w:rsidR="00003AF0" w:rsidRPr="00003AF0">
        <w:rPr>
          <w:rFonts w:ascii="Times New Roman" w:hAnsi="Times New Roman" w:cs="Times New Roman"/>
          <w:sz w:val="24"/>
          <w:szCs w:val="24"/>
        </w:rPr>
        <w:t>25.959</w:t>
      </w:r>
      <w:r w:rsidR="00003AF0">
        <w:rPr>
          <w:rFonts w:ascii="Times New Roman" w:hAnsi="Times New Roman" w:cs="Times New Roman"/>
          <w:sz w:val="24"/>
          <w:szCs w:val="24"/>
        </w:rPr>
        <w:t xml:space="preserve">,00 </w:t>
      </w:r>
      <w:r w:rsidR="00003AF0">
        <w:rPr>
          <w:rFonts w:ascii="Amasis MT Pro" w:hAnsi="Amasis MT Pro" w:cs="Times New Roman"/>
          <w:sz w:val="24"/>
          <w:szCs w:val="24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 xml:space="preserve">u odnosu na prethodnu godinu. U najvećim dijelom navedene se </w:t>
      </w:r>
      <w:r w:rsidRPr="00BE5996">
        <w:rPr>
          <w:rFonts w:ascii="Times New Roman" w:hAnsi="Times New Roman" w:cs="Times New Roman"/>
          <w:sz w:val="24"/>
          <w:szCs w:val="24"/>
        </w:rPr>
        <w:t xml:space="preserve">naknade </w:t>
      </w:r>
      <w:r>
        <w:rPr>
          <w:rFonts w:ascii="Times New Roman" w:hAnsi="Times New Roman" w:cs="Times New Roman"/>
          <w:sz w:val="24"/>
          <w:szCs w:val="24"/>
        </w:rPr>
        <w:t>odnose na</w:t>
      </w:r>
      <w:r w:rsidR="00E617CF">
        <w:rPr>
          <w:rFonts w:ascii="Times New Roman" w:hAnsi="Times New Roman" w:cs="Times New Roman"/>
          <w:sz w:val="24"/>
          <w:szCs w:val="24"/>
        </w:rPr>
        <w:t>:</w:t>
      </w:r>
    </w:p>
    <w:p w14:paraId="7E0F0B46" w14:textId="46F2D7A4" w:rsidR="00E617CF" w:rsidRDefault="00E617CF" w:rsidP="00E617CF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Naknade građanima i kućanstvima u novcu u iznosu </w:t>
      </w:r>
      <w:r w:rsidR="0030103B">
        <w:t xml:space="preserve">od </w:t>
      </w:r>
      <w:r w:rsidR="00E6125F">
        <w:t>66.535,40</w:t>
      </w:r>
      <w:r w:rsidR="00003AF0">
        <w:t xml:space="preserve"> </w:t>
      </w:r>
      <w:r w:rsidR="00003AF0">
        <w:rPr>
          <w:rFonts w:ascii="Amasis MT Pro" w:hAnsi="Amasis MT Pro"/>
        </w:rPr>
        <w:t>€</w:t>
      </w:r>
      <w:r>
        <w:t xml:space="preserve"> za </w:t>
      </w:r>
      <w:r w:rsidRPr="00E617CF">
        <w:t>novčan</w:t>
      </w:r>
      <w:r>
        <w:t>e</w:t>
      </w:r>
      <w:r w:rsidRPr="00E617CF">
        <w:t xml:space="preserve"> donacij</w:t>
      </w:r>
      <w:r>
        <w:t>e</w:t>
      </w:r>
      <w:r w:rsidRPr="00E617CF">
        <w:t xml:space="preserve"> za novorođenu djecu u okviru populacijske politike Općine Sirač</w:t>
      </w:r>
      <w:r w:rsidR="0030103B">
        <w:t xml:space="preserve">, </w:t>
      </w:r>
      <w:r>
        <w:t>stipendije</w:t>
      </w:r>
      <w:r w:rsidR="0030103B">
        <w:t>, sufinanciranje troškova ukopa hrvatskim braniteljima, financijska pomoć za stambeno zbrinjavanje te sufinanciranje školskog pribora učenicima osnovne škole, božićnice umirovljenicima.</w:t>
      </w:r>
    </w:p>
    <w:p w14:paraId="77674339" w14:textId="09B193D5" w:rsidR="0030103B" w:rsidRDefault="00E617CF" w:rsidP="00074784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Naknade građanima i kućanstvima u naravi u iznosu </w:t>
      </w:r>
      <w:r w:rsidR="00003AF0">
        <w:t xml:space="preserve">od 2.332,06 </w:t>
      </w:r>
      <w:r w:rsidR="00003AF0">
        <w:rPr>
          <w:rFonts w:ascii="Amasis MT Pro" w:hAnsi="Amasis MT Pro"/>
        </w:rPr>
        <w:t>€</w:t>
      </w:r>
      <w:r>
        <w:t xml:space="preserve"> za financiranje troškova boravka djeteta u vrtiću samohranim roditeljima</w:t>
      </w:r>
      <w:r w:rsidR="0030103B">
        <w:t xml:space="preserve"> kao i sufinanciranje troškova stanovanja</w:t>
      </w:r>
      <w:r w:rsidR="00003AF0">
        <w:t xml:space="preserve"> te pomoći za novorođenu djecu (poklon paket).</w:t>
      </w:r>
    </w:p>
    <w:p w14:paraId="5E5A6F12" w14:textId="77777777" w:rsidR="00074784" w:rsidRDefault="00074784" w:rsidP="00074784">
      <w:pPr>
        <w:pStyle w:val="Odlomakpopisa"/>
        <w:autoSpaceDE w:val="0"/>
        <w:autoSpaceDN w:val="0"/>
        <w:adjustRightInd w:val="0"/>
        <w:ind w:left="783"/>
        <w:jc w:val="both"/>
      </w:pPr>
    </w:p>
    <w:p w14:paraId="17D4E8DE" w14:textId="4FAA5A71" w:rsidR="00F4340D" w:rsidRDefault="00F4340D" w:rsidP="00F43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Ostali rashodi (38)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24760B">
        <w:rPr>
          <w:rFonts w:ascii="Times New Roman" w:hAnsi="Times New Roman" w:cs="Times New Roman"/>
          <w:sz w:val="24"/>
          <w:szCs w:val="24"/>
        </w:rPr>
        <w:t xml:space="preserve">184.086,94 </w:t>
      </w:r>
      <w:r w:rsidR="0024760B">
        <w:rPr>
          <w:rFonts w:ascii="Amasis MT Pro" w:hAnsi="Amasis MT Pro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što je u odnosu na pr</w:t>
      </w:r>
      <w:r w:rsidR="0030103B">
        <w:rPr>
          <w:rFonts w:ascii="Times New Roman" w:hAnsi="Times New Roman" w:cs="Times New Roman"/>
          <w:sz w:val="24"/>
          <w:szCs w:val="24"/>
        </w:rPr>
        <w:t>ethodnu</w:t>
      </w:r>
      <w:r>
        <w:rPr>
          <w:rFonts w:ascii="Times New Roman" w:hAnsi="Times New Roman" w:cs="Times New Roman"/>
          <w:sz w:val="24"/>
          <w:szCs w:val="24"/>
        </w:rPr>
        <w:t xml:space="preserve"> godinu više za </w:t>
      </w:r>
      <w:r w:rsidR="0024760B" w:rsidRPr="0024760B">
        <w:rPr>
          <w:rFonts w:ascii="Times New Roman" w:hAnsi="Times New Roman" w:cs="Times New Roman"/>
          <w:sz w:val="24"/>
          <w:szCs w:val="24"/>
        </w:rPr>
        <w:t>35.787,82</w:t>
      </w:r>
      <w:r w:rsidR="0024760B">
        <w:rPr>
          <w:rFonts w:ascii="Times New Roman" w:hAnsi="Times New Roman" w:cs="Times New Roman"/>
          <w:sz w:val="24"/>
          <w:szCs w:val="24"/>
        </w:rPr>
        <w:t xml:space="preserve"> </w:t>
      </w:r>
      <w:r w:rsidR="0024760B">
        <w:rPr>
          <w:rFonts w:ascii="Amasis MT Pro" w:hAnsi="Amasis MT Pro" w:cs="Times New Roman"/>
          <w:sz w:val="24"/>
          <w:szCs w:val="24"/>
        </w:rPr>
        <w:t>€</w:t>
      </w:r>
      <w:r w:rsidR="002476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odnose se na :</w:t>
      </w:r>
    </w:p>
    <w:p w14:paraId="4CA9BAE8" w14:textId="56D9A407" w:rsidR="00BD0995" w:rsidRDefault="00BD0995" w:rsidP="00E97725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A64980">
        <w:rPr>
          <w:i/>
          <w:iCs/>
        </w:rPr>
        <w:t>Tekuće donacije (</w:t>
      </w:r>
      <w:r w:rsidR="00F4340D" w:rsidRPr="00A64980">
        <w:rPr>
          <w:i/>
          <w:iCs/>
        </w:rPr>
        <w:t>381</w:t>
      </w:r>
      <w:r w:rsidRPr="00A64980">
        <w:rPr>
          <w:i/>
          <w:iCs/>
        </w:rPr>
        <w:t>)</w:t>
      </w:r>
      <w:r w:rsidRPr="00F4340D">
        <w:t xml:space="preserve"> ostvarene u iznosu od </w:t>
      </w:r>
      <w:r w:rsidR="0024760B">
        <w:t xml:space="preserve">123.610,43 </w:t>
      </w:r>
      <w:r w:rsidR="0024760B">
        <w:rPr>
          <w:rFonts w:ascii="Amasis MT Pro" w:hAnsi="Amasis MT Pro"/>
        </w:rPr>
        <w:t>€</w:t>
      </w:r>
      <w:r w:rsidRPr="00F4340D">
        <w:t xml:space="preserve"> što je u odnosu n</w:t>
      </w:r>
      <w:r w:rsidR="00EE164A" w:rsidRPr="00F4340D">
        <w:t>a</w:t>
      </w:r>
      <w:r w:rsidRPr="00F4340D">
        <w:t xml:space="preserve"> prethodnu godinu </w:t>
      </w:r>
      <w:r w:rsidR="0055269B">
        <w:t>više</w:t>
      </w:r>
      <w:r w:rsidRPr="00F4340D">
        <w:t xml:space="preserve"> za</w:t>
      </w:r>
      <w:r w:rsidR="0024760B" w:rsidRPr="0024760B">
        <w:t xml:space="preserve"> </w:t>
      </w:r>
      <w:r w:rsidR="0024760B" w:rsidRPr="0024760B">
        <w:t>21.754,97</w:t>
      </w:r>
      <w:r w:rsidR="0024760B">
        <w:t xml:space="preserve"> </w:t>
      </w:r>
      <w:r w:rsidR="0024760B">
        <w:rPr>
          <w:rFonts w:ascii="Amasis MT Pro" w:hAnsi="Amasis MT Pro"/>
        </w:rPr>
        <w:t>€</w:t>
      </w:r>
      <w:r w:rsidRPr="00F4340D">
        <w:t>. Tekuće donacije odnose se na donacije u novcu</w:t>
      </w:r>
      <w:r w:rsidR="00AF38FB" w:rsidRPr="00F4340D">
        <w:t xml:space="preserve"> </w:t>
      </w:r>
      <w:r w:rsidR="00535121" w:rsidRPr="00F4340D">
        <w:t>Vatrogasnoj zajednici Općine Sirač</w:t>
      </w:r>
      <w:r w:rsidR="0055269B">
        <w:t>,</w:t>
      </w:r>
      <w:r w:rsidR="00F4340D">
        <w:t xml:space="preserve"> političkim strankama sukladno broju članova u općinskom vijeću</w:t>
      </w:r>
      <w:r w:rsidR="0055269B">
        <w:t>, n</w:t>
      </w:r>
      <w:r w:rsidR="0055269B" w:rsidRPr="0055269B">
        <w:t>agrad</w:t>
      </w:r>
      <w:r w:rsidR="0055269B">
        <w:t>e</w:t>
      </w:r>
      <w:r w:rsidR="0055269B" w:rsidRPr="0055269B">
        <w:t xml:space="preserve"> za najbolje ocijenjene </w:t>
      </w:r>
      <w:r w:rsidR="0055269B">
        <w:t xml:space="preserve">rakije, </w:t>
      </w:r>
      <w:r w:rsidR="0055269B" w:rsidRPr="0055269B">
        <w:t>pekmeze, džemove i namaze od šljiva</w:t>
      </w:r>
      <w:r w:rsidR="0055269B">
        <w:t xml:space="preserve"> (Manifestacija Dani šljiva i rakije 202</w:t>
      </w:r>
      <w:r w:rsidR="0024760B">
        <w:t>3</w:t>
      </w:r>
      <w:r w:rsidR="0055269B">
        <w:t>.</w:t>
      </w:r>
      <w:r w:rsidR="00E97725">
        <w:t xml:space="preserve"> </w:t>
      </w:r>
      <w:r w:rsidR="0055269B">
        <w:t>g</w:t>
      </w:r>
      <w:r w:rsidR="00E97725">
        <w:t>odina</w:t>
      </w:r>
      <w:r w:rsidR="0055269B">
        <w:t>)</w:t>
      </w:r>
      <w:r w:rsidR="00E97725">
        <w:t xml:space="preserve">, </w:t>
      </w:r>
      <w:r w:rsidR="0055269B">
        <w:t>sportskim društvima</w:t>
      </w:r>
      <w:r w:rsidR="0024760B">
        <w:t>, vjerskim zajednicama, za troškove izborne promidžbe za izbor članova vijeća</w:t>
      </w:r>
      <w:r w:rsidR="00E97725">
        <w:t xml:space="preserve"> te jednokratne financijske potpore udrugama izvan Općine Sirač</w:t>
      </w:r>
      <w:r w:rsidR="0055269B" w:rsidRPr="0055269B">
        <w:t>.</w:t>
      </w:r>
    </w:p>
    <w:p w14:paraId="239F5AA1" w14:textId="0AE13A8E" w:rsidR="00F4340D" w:rsidRDefault="00F4340D" w:rsidP="00F4340D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A64980">
        <w:rPr>
          <w:i/>
          <w:iCs/>
        </w:rPr>
        <w:t>Kapitalne donacij</w:t>
      </w:r>
      <w:r w:rsidR="00E97725">
        <w:rPr>
          <w:i/>
          <w:iCs/>
        </w:rPr>
        <w:t>e</w:t>
      </w:r>
      <w:r w:rsidRPr="00A64980">
        <w:rPr>
          <w:i/>
          <w:iCs/>
        </w:rPr>
        <w:t xml:space="preserve"> (382) </w:t>
      </w:r>
      <w:r w:rsidRPr="00F4340D">
        <w:t xml:space="preserve">iznose </w:t>
      </w:r>
      <w:r w:rsidR="0024760B">
        <w:t xml:space="preserve">59.724,67 </w:t>
      </w:r>
      <w:r w:rsidR="0024760B">
        <w:rPr>
          <w:rFonts w:ascii="Amasis MT Pro" w:hAnsi="Amasis MT Pro"/>
        </w:rPr>
        <w:t>€</w:t>
      </w:r>
      <w:r w:rsidRPr="00F4340D">
        <w:t xml:space="preserve"> za </w:t>
      </w:r>
      <w:r w:rsidR="00406E8D">
        <w:t>završetak uređenja Vatrogasnog doma u Siraču od strane</w:t>
      </w:r>
      <w:r w:rsidRPr="00F4340D">
        <w:t xml:space="preserve"> DVD-a Sirač</w:t>
      </w:r>
      <w:r w:rsidR="0055269B">
        <w:t xml:space="preserve"> u iznosu od 1</w:t>
      </w:r>
      <w:r w:rsidR="00406E8D">
        <w:t>1.</w:t>
      </w:r>
      <w:r w:rsidR="0055269B">
        <w:t xml:space="preserve">000,00 </w:t>
      </w:r>
      <w:r w:rsidR="00406E8D">
        <w:rPr>
          <w:rFonts w:ascii="Amasis MT Pro" w:hAnsi="Amasis MT Pro"/>
        </w:rPr>
        <w:t>€</w:t>
      </w:r>
      <w:r w:rsidR="00406E8D">
        <w:t xml:space="preserve">. </w:t>
      </w:r>
      <w:r w:rsidR="00E97725">
        <w:t xml:space="preserve">Iste se odnose i na kapitalnu pomoć </w:t>
      </w:r>
      <w:r w:rsidR="0024760B">
        <w:t>Baptističkoj crkvi za nabavu muzičke opreme</w:t>
      </w:r>
      <w:r w:rsidR="00406E8D">
        <w:t xml:space="preserve"> (1.330,00 </w:t>
      </w:r>
      <w:r w:rsidR="00406E8D">
        <w:rPr>
          <w:rFonts w:ascii="Amasis MT Pro" w:hAnsi="Amasis MT Pro"/>
        </w:rPr>
        <w:t>€</w:t>
      </w:r>
      <w:r w:rsidR="00406E8D">
        <w:t>)</w:t>
      </w:r>
      <w:r w:rsidR="0024760B">
        <w:t xml:space="preserve"> i Župi pohoda Blažene Djevice Marije za</w:t>
      </w:r>
      <w:r w:rsidR="00406E8D">
        <w:t xml:space="preserve"> pomoć u obnavljanju crkvene ograde (1.990,00 </w:t>
      </w:r>
      <w:r w:rsidR="00406E8D">
        <w:rPr>
          <w:rFonts w:ascii="Amasis MT Pro" w:hAnsi="Amasis MT Pro"/>
        </w:rPr>
        <w:t>€</w:t>
      </w:r>
      <w:r w:rsidR="00406E8D">
        <w:t xml:space="preserve">) kao i pomoć </w:t>
      </w:r>
      <w:proofErr w:type="spellStart"/>
      <w:r w:rsidR="00406E8D">
        <w:t>Komusu</w:t>
      </w:r>
      <w:proofErr w:type="spellEnd"/>
      <w:r w:rsidR="00406E8D">
        <w:t xml:space="preserve"> za podmirenje dijela računa (</w:t>
      </w:r>
      <w:r w:rsidR="00406E8D" w:rsidRPr="00406E8D">
        <w:t>26.304,67</w:t>
      </w:r>
      <w:r w:rsidR="00406E8D">
        <w:t xml:space="preserve"> </w:t>
      </w:r>
      <w:r w:rsidR="00406E8D">
        <w:rPr>
          <w:rFonts w:ascii="Amasis MT Pro" w:hAnsi="Amasis MT Pro"/>
        </w:rPr>
        <w:t>€</w:t>
      </w:r>
      <w:r w:rsidR="00406E8D">
        <w:t xml:space="preserve">) i kupnju vozila (18.700,00 </w:t>
      </w:r>
      <w:r w:rsidR="00406E8D">
        <w:rPr>
          <w:rFonts w:ascii="Amasis MT Pro" w:hAnsi="Amasis MT Pro"/>
        </w:rPr>
        <w:t>€</w:t>
      </w:r>
      <w:r w:rsidR="00406E8D">
        <w:t xml:space="preserve">) te Hrvatskoj gorskoj službi spašavanja za nabavu kombi vozila (400,00 </w:t>
      </w:r>
      <w:r w:rsidR="00406E8D">
        <w:rPr>
          <w:rFonts w:ascii="Amasis MT Pro" w:hAnsi="Amasis MT Pro"/>
        </w:rPr>
        <w:t>€</w:t>
      </w:r>
      <w:r w:rsidR="00406E8D">
        <w:t>).</w:t>
      </w:r>
    </w:p>
    <w:p w14:paraId="65130554" w14:textId="6DA0A3F9" w:rsidR="00D74A02" w:rsidRPr="00BB7347" w:rsidRDefault="00D74A02" w:rsidP="00BB7347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A64980">
        <w:rPr>
          <w:i/>
          <w:iCs/>
        </w:rPr>
        <w:t>Kapitalne pomoći kreditnim i ostalim fin</w:t>
      </w:r>
      <w:r w:rsidR="00E97725">
        <w:rPr>
          <w:i/>
          <w:iCs/>
        </w:rPr>
        <w:t>ancijskim</w:t>
      </w:r>
      <w:r w:rsidR="00D13B3C">
        <w:rPr>
          <w:i/>
          <w:iCs/>
        </w:rPr>
        <w:t xml:space="preserve"> </w:t>
      </w:r>
      <w:r w:rsidRPr="00A64980">
        <w:rPr>
          <w:i/>
          <w:iCs/>
        </w:rPr>
        <w:t>institucijama te trgovačkim društvima</w:t>
      </w:r>
      <w:r w:rsidR="00E6125F">
        <w:rPr>
          <w:i/>
          <w:iCs/>
        </w:rPr>
        <w:t xml:space="preserve"> (3861)</w:t>
      </w:r>
      <w:r w:rsidR="00E97725">
        <w:t xml:space="preserve"> </w:t>
      </w:r>
      <w:r w:rsidRPr="00D74A02">
        <w:t xml:space="preserve">u iznosu od </w:t>
      </w:r>
      <w:r w:rsidR="00406E8D">
        <w:t xml:space="preserve">751,84 </w:t>
      </w:r>
      <w:r w:rsidR="00406E8D">
        <w:rPr>
          <w:rFonts w:ascii="Amasis MT Pro" w:hAnsi="Amasis MT Pro"/>
        </w:rPr>
        <w:t>€</w:t>
      </w:r>
      <w:r w:rsidRPr="00D74A02">
        <w:t xml:space="preserve"> </w:t>
      </w:r>
      <w:r w:rsidR="00406E8D">
        <w:t>za produžetak vodovodne mreže u Krešimirovoj ulici.</w:t>
      </w:r>
    </w:p>
    <w:p w14:paraId="60101E42" w14:textId="77777777" w:rsidR="00D74A02" w:rsidRPr="00F4340D" w:rsidRDefault="00D74A02" w:rsidP="00D74A02">
      <w:pPr>
        <w:pStyle w:val="Odlomakpopisa"/>
        <w:autoSpaceDE w:val="0"/>
        <w:autoSpaceDN w:val="0"/>
        <w:adjustRightInd w:val="0"/>
        <w:jc w:val="both"/>
      </w:pPr>
    </w:p>
    <w:p w14:paraId="6368270A" w14:textId="071F21F5" w:rsidR="00BE5996" w:rsidRPr="005C1D7D" w:rsidRDefault="005C1D7D" w:rsidP="005C1D7D">
      <w:pPr>
        <w:pStyle w:val="Naslov2"/>
        <w:rPr>
          <w:rFonts w:ascii="Times New Roman" w:hAnsi="Times New Roman" w:cs="Times New Roman"/>
        </w:rPr>
      </w:pPr>
      <w:bookmarkStart w:id="10" w:name="_Toc108084184"/>
      <w:bookmarkStart w:id="11" w:name="_Toc158801702"/>
      <w:r w:rsidRPr="005C1D7D">
        <w:rPr>
          <w:rFonts w:ascii="Times New Roman" w:hAnsi="Times New Roman" w:cs="Times New Roman"/>
        </w:rPr>
        <w:t xml:space="preserve">BILJEŠKA BROJ 4 </w:t>
      </w:r>
      <w:r w:rsidR="00056A8D">
        <w:rPr>
          <w:rFonts w:ascii="Times New Roman" w:hAnsi="Times New Roman" w:cs="Times New Roman"/>
        </w:rPr>
        <w:t>–</w:t>
      </w:r>
      <w:r w:rsidR="00BE5996" w:rsidRPr="005C1D7D">
        <w:rPr>
          <w:rFonts w:ascii="Times New Roman" w:hAnsi="Times New Roman" w:cs="Times New Roman"/>
        </w:rPr>
        <w:t xml:space="preserve"> PRIHODI OD PRODAJE NEFINANCIJSKE IMOVINE</w:t>
      </w:r>
      <w:r w:rsidR="00D74A02" w:rsidRPr="005C1D7D">
        <w:rPr>
          <w:rFonts w:ascii="Times New Roman" w:hAnsi="Times New Roman" w:cs="Times New Roman"/>
        </w:rPr>
        <w:t xml:space="preserve"> (7)</w:t>
      </w:r>
      <w:bookmarkEnd w:id="10"/>
      <w:bookmarkEnd w:id="11"/>
    </w:p>
    <w:p w14:paraId="2A1BE613" w14:textId="77777777" w:rsidR="005C1D7D" w:rsidRDefault="005C1D7D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DC7D9" w14:textId="1039A4C4" w:rsidR="00D64422" w:rsidRDefault="00FD3191" w:rsidP="00F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prodaje nefinancijske imovine (</w:t>
      </w:r>
      <w:r w:rsidR="00D74A02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022AD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FC50D6">
        <w:rPr>
          <w:rFonts w:ascii="Times New Roman" w:hAnsi="Times New Roman" w:cs="Times New Roman"/>
          <w:sz w:val="24"/>
          <w:szCs w:val="24"/>
        </w:rPr>
        <w:t xml:space="preserve">15.847,52 </w:t>
      </w:r>
      <w:r w:rsidR="00FC50D6">
        <w:rPr>
          <w:rFonts w:ascii="Amasis MT Pro" w:hAnsi="Amasis MT Pro" w:cs="Times New Roman"/>
          <w:sz w:val="24"/>
          <w:szCs w:val="24"/>
        </w:rPr>
        <w:t>€</w:t>
      </w:r>
      <w:r w:rsidRPr="00E022AD">
        <w:rPr>
          <w:rFonts w:ascii="Times New Roman" w:hAnsi="Times New Roman" w:cs="Times New Roman"/>
          <w:sz w:val="24"/>
          <w:szCs w:val="24"/>
        </w:rPr>
        <w:t xml:space="preserve"> što u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  <w:r w:rsidRPr="00E022AD">
        <w:rPr>
          <w:rFonts w:ascii="Times New Roman" w:hAnsi="Times New Roman" w:cs="Times New Roman"/>
          <w:sz w:val="24"/>
          <w:szCs w:val="24"/>
        </w:rPr>
        <w:t xml:space="preserve">odnosu na prethodnu godinu čini </w:t>
      </w:r>
      <w:r w:rsidR="00FC50D6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D13B3C">
        <w:rPr>
          <w:rFonts w:ascii="Times New Roman" w:hAnsi="Times New Roman" w:cs="Times New Roman"/>
          <w:sz w:val="24"/>
          <w:szCs w:val="24"/>
        </w:rPr>
        <w:t xml:space="preserve">za </w:t>
      </w:r>
      <w:r w:rsidR="00FC50D6" w:rsidRPr="00FC50D6">
        <w:rPr>
          <w:rFonts w:ascii="Times New Roman" w:hAnsi="Times New Roman" w:cs="Times New Roman"/>
          <w:sz w:val="24"/>
          <w:szCs w:val="24"/>
        </w:rPr>
        <w:t>7.733,06</w:t>
      </w:r>
      <w:r w:rsidR="00FC50D6">
        <w:rPr>
          <w:rFonts w:ascii="Times New Roman" w:hAnsi="Times New Roman" w:cs="Times New Roman"/>
          <w:sz w:val="24"/>
          <w:szCs w:val="24"/>
        </w:rPr>
        <w:t xml:space="preserve"> </w:t>
      </w:r>
      <w:r w:rsidR="00FC50D6">
        <w:rPr>
          <w:rFonts w:ascii="Amasis MT Pro" w:hAnsi="Amasis MT Pro" w:cs="Times New Roman"/>
          <w:sz w:val="24"/>
          <w:szCs w:val="24"/>
        </w:rPr>
        <w:t>€</w:t>
      </w:r>
      <w:r w:rsidR="00DE4A8C">
        <w:rPr>
          <w:rFonts w:ascii="Times New Roman" w:hAnsi="Times New Roman" w:cs="Times New Roman"/>
          <w:sz w:val="24"/>
          <w:szCs w:val="24"/>
        </w:rPr>
        <w:t>.</w:t>
      </w:r>
      <w:r w:rsidRPr="00E022AD">
        <w:rPr>
          <w:rFonts w:ascii="Times New Roman" w:hAnsi="Times New Roman" w:cs="Times New Roman"/>
          <w:sz w:val="24"/>
          <w:szCs w:val="24"/>
        </w:rPr>
        <w:t xml:space="preserve"> Ovi prihodi odnose se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  <w:r w:rsidR="00061F49">
        <w:rPr>
          <w:rFonts w:ascii="Times New Roman" w:hAnsi="Times New Roman" w:cs="Times New Roman"/>
          <w:sz w:val="24"/>
          <w:szCs w:val="24"/>
        </w:rPr>
        <w:t xml:space="preserve">na </w:t>
      </w:r>
      <w:r w:rsidR="00E97725">
        <w:rPr>
          <w:rFonts w:ascii="Times New Roman" w:hAnsi="Times New Roman" w:cs="Times New Roman"/>
          <w:sz w:val="24"/>
          <w:szCs w:val="24"/>
        </w:rPr>
        <w:t>prodaju zemljišta i stana (</w:t>
      </w:r>
      <w:r w:rsidR="00FC50D6">
        <w:rPr>
          <w:rFonts w:ascii="Times New Roman" w:hAnsi="Times New Roman" w:cs="Times New Roman"/>
          <w:sz w:val="24"/>
          <w:szCs w:val="24"/>
        </w:rPr>
        <w:t>Radićeva).</w:t>
      </w:r>
    </w:p>
    <w:p w14:paraId="5D940859" w14:textId="77777777" w:rsidR="00FC50D6" w:rsidRPr="00FC50D6" w:rsidRDefault="00FC50D6" w:rsidP="00FC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4BF0D" w14:textId="4B576D20" w:rsidR="00BB7347" w:rsidRDefault="005C1D7D" w:rsidP="00074784">
      <w:pPr>
        <w:pStyle w:val="Naslov2"/>
        <w:rPr>
          <w:rFonts w:ascii="Times New Roman" w:hAnsi="Times New Roman" w:cs="Times New Roman"/>
          <w:bCs/>
        </w:rPr>
      </w:pPr>
      <w:bookmarkStart w:id="12" w:name="_Toc108084185"/>
      <w:bookmarkStart w:id="13" w:name="_Toc158801703"/>
      <w:r w:rsidRPr="005C1D7D">
        <w:rPr>
          <w:rFonts w:ascii="Times New Roman" w:hAnsi="Times New Roman" w:cs="Times New Roman"/>
          <w:bCs/>
        </w:rPr>
        <w:t xml:space="preserve">BILJEŠKA BROJ 5 </w:t>
      </w:r>
      <w:r w:rsidR="00056A8D">
        <w:rPr>
          <w:rFonts w:ascii="Times New Roman" w:hAnsi="Times New Roman" w:cs="Times New Roman"/>
          <w:bCs/>
        </w:rPr>
        <w:t xml:space="preserve">– </w:t>
      </w:r>
      <w:r w:rsidR="00FD3191" w:rsidRPr="005C1D7D">
        <w:rPr>
          <w:rFonts w:ascii="Times New Roman" w:hAnsi="Times New Roman" w:cs="Times New Roman"/>
          <w:bCs/>
        </w:rPr>
        <w:t>RASHODI ZA NABAVU NEFINANCIJSKE IMOVINE</w:t>
      </w:r>
      <w:r w:rsidR="00D74A02" w:rsidRPr="005C1D7D">
        <w:rPr>
          <w:rFonts w:ascii="Times New Roman" w:hAnsi="Times New Roman" w:cs="Times New Roman"/>
          <w:bCs/>
        </w:rPr>
        <w:t xml:space="preserve"> (4)</w:t>
      </w:r>
      <w:bookmarkEnd w:id="12"/>
      <w:bookmarkEnd w:id="13"/>
    </w:p>
    <w:p w14:paraId="3D877481" w14:textId="77777777" w:rsidR="00074784" w:rsidRPr="00074784" w:rsidRDefault="00074784" w:rsidP="00074784"/>
    <w:p w14:paraId="38DC9298" w14:textId="3D56C99F" w:rsidR="00FC50D6" w:rsidRDefault="00FD3191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Rashodi za nabavu nefinancijske imovine (</w:t>
      </w:r>
      <w:r w:rsidR="00D74A02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022AD">
        <w:rPr>
          <w:rFonts w:ascii="Times New Roman" w:hAnsi="Times New Roman" w:cs="Times New Roman"/>
          <w:sz w:val="24"/>
          <w:szCs w:val="24"/>
        </w:rPr>
        <w:t xml:space="preserve"> izvršeni su u iznosu </w:t>
      </w:r>
      <w:r w:rsidR="00FC50D6">
        <w:rPr>
          <w:rFonts w:ascii="Times New Roman" w:hAnsi="Times New Roman" w:cs="Times New Roman"/>
          <w:sz w:val="24"/>
          <w:szCs w:val="24"/>
        </w:rPr>
        <w:t xml:space="preserve">261.310,08 </w:t>
      </w:r>
      <w:r w:rsidR="00FC50D6">
        <w:rPr>
          <w:rFonts w:ascii="Amasis MT Pro" w:hAnsi="Amasis MT Pro" w:cs="Times New Roman"/>
          <w:sz w:val="24"/>
          <w:szCs w:val="24"/>
        </w:rPr>
        <w:t>€</w:t>
      </w:r>
      <w:r w:rsidR="00FC50D6">
        <w:rPr>
          <w:rFonts w:ascii="Times New Roman" w:hAnsi="Times New Roman" w:cs="Times New Roman"/>
          <w:sz w:val="24"/>
          <w:szCs w:val="24"/>
        </w:rPr>
        <w:t xml:space="preserve"> </w:t>
      </w:r>
      <w:r w:rsidRPr="00E022AD">
        <w:rPr>
          <w:rFonts w:ascii="Times New Roman" w:hAnsi="Times New Roman" w:cs="Times New Roman"/>
          <w:sz w:val="24"/>
          <w:szCs w:val="24"/>
        </w:rPr>
        <w:t>i u odnosu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  <w:r w:rsidRPr="00E022AD">
        <w:rPr>
          <w:rFonts w:ascii="Times New Roman" w:hAnsi="Times New Roman" w:cs="Times New Roman"/>
          <w:sz w:val="24"/>
          <w:szCs w:val="24"/>
        </w:rPr>
        <w:t xml:space="preserve">na ostvarenje u istom razdoblju prethodne godine </w:t>
      </w:r>
      <w:r w:rsidR="00002263">
        <w:rPr>
          <w:rFonts w:ascii="Times New Roman" w:hAnsi="Times New Roman" w:cs="Times New Roman"/>
          <w:sz w:val="24"/>
          <w:szCs w:val="24"/>
        </w:rPr>
        <w:t xml:space="preserve">bilježe značajnije </w:t>
      </w:r>
      <w:r w:rsidR="0060778B">
        <w:rPr>
          <w:rFonts w:ascii="Times New Roman" w:hAnsi="Times New Roman" w:cs="Times New Roman"/>
          <w:sz w:val="24"/>
          <w:szCs w:val="24"/>
        </w:rPr>
        <w:t>smanjenje</w:t>
      </w:r>
      <w:r w:rsidR="00061F4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51A68" w:rsidRPr="00C51A68">
        <w:rPr>
          <w:rFonts w:ascii="Times New Roman" w:hAnsi="Times New Roman" w:cs="Times New Roman"/>
          <w:sz w:val="24"/>
          <w:szCs w:val="24"/>
        </w:rPr>
        <w:t>142.586,4</w:t>
      </w:r>
      <w:r w:rsidR="00E6125F">
        <w:rPr>
          <w:rFonts w:ascii="Times New Roman" w:hAnsi="Times New Roman" w:cs="Times New Roman"/>
          <w:sz w:val="24"/>
          <w:szCs w:val="24"/>
        </w:rPr>
        <w:t>2</w:t>
      </w:r>
      <w:r w:rsidR="00C51A68">
        <w:rPr>
          <w:rFonts w:ascii="Times New Roman" w:hAnsi="Times New Roman" w:cs="Times New Roman"/>
          <w:sz w:val="24"/>
          <w:szCs w:val="24"/>
        </w:rPr>
        <w:t xml:space="preserve"> </w:t>
      </w:r>
      <w:r w:rsidR="00C51A68">
        <w:rPr>
          <w:rFonts w:ascii="Amasis MT Pro" w:hAnsi="Amasis MT Pro" w:cs="Times New Roman"/>
          <w:sz w:val="24"/>
          <w:szCs w:val="24"/>
        </w:rPr>
        <w:t>€</w:t>
      </w:r>
      <w:r w:rsidR="00C51A68">
        <w:rPr>
          <w:rFonts w:ascii="Times New Roman" w:hAnsi="Times New Roman" w:cs="Times New Roman"/>
          <w:sz w:val="24"/>
          <w:szCs w:val="24"/>
        </w:rPr>
        <w:t>.</w:t>
      </w:r>
    </w:p>
    <w:p w14:paraId="299D6A1E" w14:textId="77777777" w:rsidR="00FC50D6" w:rsidRDefault="00FC50D6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13BF7" w14:textId="27A612C1" w:rsidR="001F78BF" w:rsidRDefault="00C14E01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Rashodi za nabavu </w:t>
      </w:r>
      <w:proofErr w:type="spellStart"/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neproizvedene</w:t>
      </w:r>
      <w:proofErr w:type="spellEnd"/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dugotrajne imovine (</w:t>
      </w:r>
      <w:r w:rsidR="0060778B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E97725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1F78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7E8F">
        <w:rPr>
          <w:rFonts w:ascii="Times New Roman" w:hAnsi="Times New Roman" w:cs="Times New Roman"/>
          <w:sz w:val="24"/>
          <w:szCs w:val="24"/>
        </w:rPr>
        <w:t xml:space="preserve">ukupno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C51A68">
        <w:rPr>
          <w:rFonts w:ascii="Times New Roman" w:hAnsi="Times New Roman" w:cs="Times New Roman"/>
          <w:sz w:val="24"/>
          <w:szCs w:val="24"/>
        </w:rPr>
        <w:t xml:space="preserve">36.747,19 </w:t>
      </w:r>
      <w:r w:rsidR="00C51A68">
        <w:rPr>
          <w:rFonts w:ascii="Amasis MT Pro" w:hAnsi="Amasis MT Pro" w:cs="Times New Roman"/>
          <w:sz w:val="24"/>
          <w:szCs w:val="24"/>
        </w:rPr>
        <w:t>€</w:t>
      </w:r>
      <w:r w:rsidRPr="00507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Pr="00507E8F">
        <w:rPr>
          <w:rFonts w:ascii="Times New Roman" w:hAnsi="Times New Roman" w:cs="Times New Roman"/>
          <w:sz w:val="24"/>
          <w:szCs w:val="24"/>
        </w:rPr>
        <w:t>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78B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11">
        <w:rPr>
          <w:rFonts w:ascii="Times New Roman" w:hAnsi="Times New Roman" w:cs="Times New Roman"/>
          <w:sz w:val="24"/>
          <w:szCs w:val="24"/>
        </w:rPr>
        <w:t>za</w:t>
      </w:r>
      <w:r w:rsidR="00C51A68">
        <w:rPr>
          <w:rFonts w:ascii="Times New Roman" w:hAnsi="Times New Roman" w:cs="Times New Roman"/>
          <w:sz w:val="24"/>
          <w:szCs w:val="24"/>
        </w:rPr>
        <w:t xml:space="preserve"> </w:t>
      </w:r>
      <w:r w:rsidR="00C51A68" w:rsidRPr="00C51A68">
        <w:rPr>
          <w:rFonts w:ascii="Times New Roman" w:hAnsi="Times New Roman" w:cs="Times New Roman"/>
          <w:sz w:val="24"/>
          <w:szCs w:val="24"/>
        </w:rPr>
        <w:t>27.433,04</w:t>
      </w:r>
      <w:r w:rsidR="00C51A68">
        <w:rPr>
          <w:rFonts w:ascii="Times New Roman" w:hAnsi="Times New Roman" w:cs="Times New Roman"/>
          <w:sz w:val="24"/>
          <w:szCs w:val="24"/>
        </w:rPr>
        <w:t xml:space="preserve"> </w:t>
      </w:r>
      <w:r w:rsidR="00C51A68">
        <w:rPr>
          <w:rFonts w:ascii="Amasis MT Pro" w:hAnsi="Amasis MT Pro" w:cs="Times New Roman"/>
          <w:sz w:val="24"/>
          <w:szCs w:val="24"/>
        </w:rPr>
        <w:t>€</w:t>
      </w:r>
      <w:r w:rsidRPr="00507E8F">
        <w:rPr>
          <w:rFonts w:ascii="Times New Roman" w:hAnsi="Times New Roman" w:cs="Times New Roman"/>
          <w:sz w:val="24"/>
          <w:szCs w:val="24"/>
        </w:rPr>
        <w:t>. Navedeni se rashodi prvenstveno odnose na</w:t>
      </w:r>
      <w:r w:rsidR="0060778B">
        <w:rPr>
          <w:rFonts w:ascii="Times New Roman" w:hAnsi="Times New Roman" w:cs="Times New Roman"/>
          <w:sz w:val="24"/>
          <w:szCs w:val="24"/>
        </w:rPr>
        <w:t>:</w:t>
      </w:r>
    </w:p>
    <w:p w14:paraId="345560E9" w14:textId="23A5BCAD" w:rsidR="001F78BF" w:rsidRDefault="001F78BF" w:rsidP="001F78BF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</w:pPr>
      <w:r>
        <w:t xml:space="preserve">Ulaganja na tuđu imovinu: </w:t>
      </w:r>
      <w:r w:rsidR="00C51A68">
        <w:t>radovi na pojačanom održavanju odvojka u Kipu (</w:t>
      </w:r>
      <w:proofErr w:type="spellStart"/>
      <w:r w:rsidR="00C51A68">
        <w:t>Tutićev</w:t>
      </w:r>
      <w:proofErr w:type="spellEnd"/>
      <w:r w:rsidR="00C51A68">
        <w:t xml:space="preserve"> sokak), usluge stručnog nadzora na istome.</w:t>
      </w:r>
    </w:p>
    <w:p w14:paraId="7B86B8A8" w14:textId="77777777" w:rsidR="00BB7347" w:rsidRDefault="00BB7347" w:rsidP="00BB7347">
      <w:pPr>
        <w:pStyle w:val="Odlomakpopisa"/>
        <w:autoSpaceDE w:val="0"/>
        <w:autoSpaceDN w:val="0"/>
        <w:adjustRightInd w:val="0"/>
        <w:jc w:val="both"/>
      </w:pPr>
    </w:p>
    <w:p w14:paraId="0CC89931" w14:textId="54A852DC" w:rsidR="00C51A68" w:rsidRPr="00C51A68" w:rsidRDefault="001F78BF" w:rsidP="00C51A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Rashodi za nabavu proizvedene dugotrajne imovine (42)</w:t>
      </w:r>
      <w:r w:rsidRPr="001F78BF">
        <w:rPr>
          <w:rFonts w:ascii="Times New Roman" w:hAnsi="Times New Roman" w:cs="Times New Roman"/>
          <w:sz w:val="24"/>
          <w:szCs w:val="24"/>
        </w:rPr>
        <w:t xml:space="preserve"> i oni iznose </w:t>
      </w:r>
      <w:r w:rsidR="00C51A68">
        <w:rPr>
          <w:rFonts w:ascii="Times New Roman" w:hAnsi="Times New Roman" w:cs="Times New Roman"/>
          <w:sz w:val="24"/>
          <w:szCs w:val="24"/>
        </w:rPr>
        <w:t xml:space="preserve">91.181,08 </w:t>
      </w:r>
      <w:r w:rsidR="00C51A68">
        <w:rPr>
          <w:rFonts w:ascii="Amasis MT Pro" w:hAnsi="Amasis MT Pro" w:cs="Times New Roman"/>
          <w:sz w:val="24"/>
          <w:szCs w:val="24"/>
        </w:rPr>
        <w:t>€</w:t>
      </w:r>
      <w:r w:rsidRPr="001F78BF">
        <w:rPr>
          <w:rFonts w:ascii="Times New Roman" w:hAnsi="Times New Roman" w:cs="Times New Roman"/>
          <w:sz w:val="24"/>
          <w:szCs w:val="24"/>
        </w:rPr>
        <w:t xml:space="preserve"> što je u odnosu na prethodnu godinu </w:t>
      </w:r>
      <w:r w:rsidR="00C51A68">
        <w:rPr>
          <w:rFonts w:ascii="Times New Roman" w:hAnsi="Times New Roman" w:cs="Times New Roman"/>
          <w:sz w:val="24"/>
          <w:szCs w:val="24"/>
        </w:rPr>
        <w:t>smanjenje</w:t>
      </w:r>
      <w:r w:rsidRPr="001F78BF">
        <w:rPr>
          <w:rFonts w:ascii="Times New Roman" w:hAnsi="Times New Roman" w:cs="Times New Roman"/>
          <w:sz w:val="24"/>
          <w:szCs w:val="24"/>
        </w:rPr>
        <w:t xml:space="preserve"> za </w:t>
      </w:r>
      <w:r w:rsidR="00C51A68" w:rsidRPr="00C51A68">
        <w:rPr>
          <w:rFonts w:ascii="Times New Roman" w:hAnsi="Times New Roman" w:cs="Times New Roman"/>
          <w:sz w:val="24"/>
          <w:szCs w:val="24"/>
        </w:rPr>
        <w:t>70.993,3</w:t>
      </w:r>
      <w:r w:rsidR="00C51A68">
        <w:rPr>
          <w:rFonts w:ascii="Times New Roman" w:hAnsi="Times New Roman" w:cs="Times New Roman"/>
          <w:sz w:val="24"/>
          <w:szCs w:val="24"/>
        </w:rPr>
        <w:t xml:space="preserve">0 </w:t>
      </w:r>
      <w:r w:rsidR="00C51A68">
        <w:rPr>
          <w:rFonts w:ascii="Amasis MT Pro" w:hAnsi="Amasis MT Pro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, a odnose se na:</w:t>
      </w:r>
    </w:p>
    <w:p w14:paraId="0A7FE1B6" w14:textId="4876B988" w:rsidR="00C51A68" w:rsidRDefault="00C51A68" w:rsidP="007E7F6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Poslovne objekte (4212) za izradu projektno-tehničke dokumentacije svih glavnih projekata za ishođenje građevinske dozvole za izgradnju civilne streljane u iznosu od 13.113,01 </w:t>
      </w:r>
      <w:r>
        <w:rPr>
          <w:rFonts w:ascii="Amasis MT Pro" w:hAnsi="Amasis MT Pro"/>
        </w:rPr>
        <w:t>€</w:t>
      </w:r>
      <w:r>
        <w:t>.</w:t>
      </w:r>
    </w:p>
    <w:p w14:paraId="355E98CB" w14:textId="17A9BF33" w:rsidR="00C51A68" w:rsidRDefault="0060778B" w:rsidP="00C51A68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Građevinske objekte (4213) za</w:t>
      </w:r>
      <w:r w:rsidR="00C51A68">
        <w:t xml:space="preserve"> sanaciju cestovnog jarka u ulici Nikole Tesle u Siraču kao i usluge stručnog nadzora</w:t>
      </w:r>
      <w:r>
        <w:t xml:space="preserve"> </w:t>
      </w:r>
      <w:r w:rsidRPr="0060778B">
        <w:t>uređenj</w:t>
      </w:r>
      <w:r w:rsidR="00E97725">
        <w:t>e</w:t>
      </w:r>
      <w:r w:rsidRPr="0060778B">
        <w:t xml:space="preserve"> dijela ceste </w:t>
      </w:r>
      <w:r>
        <w:t xml:space="preserve">u iznosu od </w:t>
      </w:r>
      <w:r w:rsidR="00C51A68">
        <w:t xml:space="preserve">31.943,41 </w:t>
      </w:r>
      <w:r w:rsidR="00C51A68">
        <w:rPr>
          <w:rFonts w:ascii="Amasis MT Pro" w:hAnsi="Amasis MT Pro"/>
        </w:rPr>
        <w:t>€</w:t>
      </w:r>
      <w:r>
        <w:t>.</w:t>
      </w:r>
    </w:p>
    <w:p w14:paraId="6D31FAD8" w14:textId="6837677D" w:rsidR="007E7F6A" w:rsidRDefault="0060778B" w:rsidP="007E7F6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 w:rsidRPr="0060778B">
        <w:t>Postrojenje i op</w:t>
      </w:r>
      <w:r>
        <w:t xml:space="preserve">remu (4221) za nabavu </w:t>
      </w:r>
      <w:r w:rsidR="00C51A68">
        <w:t>računala/laptopa za Vijeće češke nacionalne manjine</w:t>
      </w:r>
      <w:r w:rsidR="002127E4">
        <w:t xml:space="preserve"> (758,33 </w:t>
      </w:r>
      <w:r w:rsidR="002127E4">
        <w:rPr>
          <w:rFonts w:ascii="Amasis MT Pro" w:hAnsi="Amasis MT Pro"/>
        </w:rPr>
        <w:t>€</w:t>
      </w:r>
      <w:r w:rsidR="002127E4">
        <w:t>)</w:t>
      </w:r>
      <w:r w:rsidR="00C51A68">
        <w:t xml:space="preserve"> i kupnju trakastih zavjesa za Dom u Bijeloj </w:t>
      </w:r>
      <w:r w:rsidR="001F78BF">
        <w:t>(</w:t>
      </w:r>
      <w:r w:rsidR="00C51A68">
        <w:t xml:space="preserve">655,00 </w:t>
      </w:r>
      <w:r w:rsidR="00C51A68">
        <w:rPr>
          <w:rFonts w:ascii="Amasis MT Pro" w:hAnsi="Amasis MT Pro"/>
        </w:rPr>
        <w:t>€</w:t>
      </w:r>
      <w:r w:rsidR="001F78BF">
        <w:t>)</w:t>
      </w:r>
      <w:r w:rsidR="00C51A68">
        <w:t>.</w:t>
      </w:r>
    </w:p>
    <w:p w14:paraId="3D0C9CD2" w14:textId="5FC41E41" w:rsidR="002127E4" w:rsidRDefault="002127E4" w:rsidP="007E7F6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lastRenderedPageBreak/>
        <w:t xml:space="preserve">Oprema za održavanje i zaštitu (4223) za kupnju kamere (480,94 </w:t>
      </w:r>
      <w:r>
        <w:rPr>
          <w:rFonts w:ascii="Amasis MT Pro" w:hAnsi="Amasis MT Pro"/>
        </w:rPr>
        <w:t>€</w:t>
      </w:r>
      <w:r>
        <w:t xml:space="preserve">) te nabavu 9 kontejnera za staklo – zvono (18.000,00 </w:t>
      </w:r>
      <w:r>
        <w:rPr>
          <w:rFonts w:ascii="Amasis MT Pro" w:hAnsi="Amasis MT Pro"/>
        </w:rPr>
        <w:t>€</w:t>
      </w:r>
      <w:r>
        <w:t>).</w:t>
      </w:r>
    </w:p>
    <w:p w14:paraId="47947A46" w14:textId="20F50B5C" w:rsidR="004D68CF" w:rsidRDefault="004D68CF" w:rsidP="007E7F6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Medicinska i laboratorijska oprema (4224) u vrijednosti </w:t>
      </w:r>
      <w:r w:rsidR="002127E4">
        <w:t xml:space="preserve">od 7.497,23 </w:t>
      </w:r>
      <w:r w:rsidR="002127E4">
        <w:rPr>
          <w:rFonts w:ascii="Amasis MT Pro" w:hAnsi="Amasis MT Pro"/>
        </w:rPr>
        <w:t xml:space="preserve">€ </w:t>
      </w:r>
      <w:r>
        <w:t>za nabavu defibrilatora (AVD).</w:t>
      </w:r>
    </w:p>
    <w:p w14:paraId="643BCFE0" w14:textId="7B99E3D3" w:rsidR="002127E4" w:rsidRDefault="002127E4" w:rsidP="007E7F6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Instrumenti, uređaji i strojevi (4225) u vrijednosti od 3.037,50 </w:t>
      </w:r>
      <w:r>
        <w:rPr>
          <w:rFonts w:ascii="Amasis MT Pro" w:hAnsi="Amasis MT Pro"/>
        </w:rPr>
        <w:t>€</w:t>
      </w:r>
      <w:r>
        <w:t xml:space="preserve"> za kupnju senzora za mjerenje zraka.</w:t>
      </w:r>
    </w:p>
    <w:p w14:paraId="27DEB787" w14:textId="3CA5650F" w:rsidR="004D68CF" w:rsidRDefault="004D68CF" w:rsidP="007E7F6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Uređaji, strojevi i oprema (4227) u vrijednosti </w:t>
      </w:r>
      <w:r w:rsidR="002127E4">
        <w:t xml:space="preserve">od 13.965,66 </w:t>
      </w:r>
      <w:r w:rsidR="002127E4">
        <w:rPr>
          <w:rFonts w:ascii="Amasis MT Pro" w:hAnsi="Amasis MT Pro"/>
        </w:rPr>
        <w:t>€</w:t>
      </w:r>
      <w:r>
        <w:t xml:space="preserve"> za nabavu</w:t>
      </w:r>
      <w:r w:rsidR="002127E4">
        <w:t xml:space="preserve"> info totema (7.465,66 </w:t>
      </w:r>
      <w:r w:rsidR="002127E4">
        <w:rPr>
          <w:rFonts w:ascii="Amasis MT Pro" w:hAnsi="Amasis MT Pro"/>
        </w:rPr>
        <w:t>€</w:t>
      </w:r>
      <w:r w:rsidR="002127E4">
        <w:t xml:space="preserve">) i 10 sklopivih štandova (6.500,00 </w:t>
      </w:r>
      <w:r w:rsidR="002127E4">
        <w:rPr>
          <w:rFonts w:ascii="Amasis MT Pro" w:hAnsi="Amasis MT Pro"/>
        </w:rPr>
        <w:t>€</w:t>
      </w:r>
      <w:r w:rsidR="002127E4">
        <w:t>)</w:t>
      </w:r>
      <w:r>
        <w:t>.</w:t>
      </w:r>
    </w:p>
    <w:p w14:paraId="147262D1" w14:textId="609CFB4C" w:rsidR="004D68CF" w:rsidRPr="0060778B" w:rsidRDefault="002127E4" w:rsidP="004D68CF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Umjetnička djela (4242) za kupnju skulpture Isusa u jaslicama, vola ili kravice i ovce u ležećem položaju (1.730,00 </w:t>
      </w:r>
      <w:r>
        <w:rPr>
          <w:rFonts w:ascii="Amasis MT Pro" w:hAnsi="Amasis MT Pro"/>
        </w:rPr>
        <w:t>€</w:t>
      </w:r>
      <w:r>
        <w:t>).</w:t>
      </w:r>
    </w:p>
    <w:p w14:paraId="4E6CF169" w14:textId="44762502" w:rsidR="00507E8F" w:rsidRDefault="00507E8F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68BBB" w14:textId="1AF2B807" w:rsidR="00507E8F" w:rsidRDefault="00BD559B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Rashodi za d</w:t>
      </w:r>
      <w:r w:rsidR="00061F49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odatna ulaganja na 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nefinancijskoj imovini</w:t>
      </w:r>
      <w:r w:rsidR="00061F49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940F2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45</w:t>
      </w:r>
      <w:r w:rsidR="00E940F2" w:rsidRPr="00BB73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E940F2" w:rsidRPr="00E940F2">
        <w:rPr>
          <w:rFonts w:ascii="Times New Roman" w:hAnsi="Times New Roman" w:cs="Times New Roman"/>
          <w:sz w:val="24"/>
          <w:szCs w:val="24"/>
        </w:rPr>
        <w:t xml:space="preserve"> iznose </w:t>
      </w:r>
      <w:r w:rsidR="002127E4">
        <w:rPr>
          <w:rFonts w:ascii="Times New Roman" w:hAnsi="Times New Roman" w:cs="Times New Roman"/>
          <w:sz w:val="24"/>
          <w:szCs w:val="24"/>
        </w:rPr>
        <w:t xml:space="preserve">133.381,81 </w:t>
      </w:r>
      <w:r w:rsidR="002127E4">
        <w:rPr>
          <w:rFonts w:ascii="Amasis MT Pro" w:hAnsi="Amasis MT Pro" w:cs="Times New Roman"/>
          <w:sz w:val="24"/>
          <w:szCs w:val="24"/>
        </w:rPr>
        <w:t>€</w:t>
      </w:r>
      <w:r w:rsidR="00E940F2" w:rsidRPr="006B08A5">
        <w:rPr>
          <w:rFonts w:ascii="Times New Roman" w:hAnsi="Times New Roman" w:cs="Times New Roman"/>
          <w:sz w:val="24"/>
          <w:szCs w:val="24"/>
        </w:rPr>
        <w:t xml:space="preserve"> </w:t>
      </w:r>
      <w:r w:rsidR="00FC672A">
        <w:rPr>
          <w:rFonts w:ascii="Times New Roman" w:hAnsi="Times New Roman" w:cs="Times New Roman"/>
          <w:sz w:val="24"/>
          <w:szCs w:val="24"/>
        </w:rPr>
        <w:t>što je u odnosu na izvještajno razdoblje prethodne godine</w:t>
      </w:r>
      <w:r>
        <w:rPr>
          <w:rFonts w:ascii="Times New Roman" w:hAnsi="Times New Roman" w:cs="Times New Roman"/>
          <w:sz w:val="24"/>
          <w:szCs w:val="24"/>
        </w:rPr>
        <w:t xml:space="preserve"> manje</w:t>
      </w:r>
      <w:r w:rsidR="00FC672A">
        <w:rPr>
          <w:rFonts w:ascii="Times New Roman" w:hAnsi="Times New Roman" w:cs="Times New Roman"/>
          <w:sz w:val="24"/>
          <w:szCs w:val="24"/>
        </w:rPr>
        <w:t xml:space="preserve"> za</w:t>
      </w:r>
      <w:r w:rsidR="002127E4">
        <w:rPr>
          <w:rFonts w:ascii="Times New Roman" w:hAnsi="Times New Roman" w:cs="Times New Roman"/>
          <w:sz w:val="24"/>
          <w:szCs w:val="24"/>
        </w:rPr>
        <w:t xml:space="preserve"> </w:t>
      </w:r>
      <w:r w:rsidR="002127E4" w:rsidRPr="002127E4">
        <w:rPr>
          <w:rFonts w:ascii="Times New Roman" w:hAnsi="Times New Roman" w:cs="Times New Roman"/>
          <w:sz w:val="24"/>
          <w:szCs w:val="24"/>
        </w:rPr>
        <w:t>99.026,1</w:t>
      </w:r>
      <w:r w:rsidR="00E6125F">
        <w:rPr>
          <w:rFonts w:ascii="Times New Roman" w:hAnsi="Times New Roman" w:cs="Times New Roman"/>
          <w:sz w:val="24"/>
          <w:szCs w:val="24"/>
        </w:rPr>
        <w:t>6</w:t>
      </w:r>
      <w:r w:rsidR="002127E4">
        <w:rPr>
          <w:rFonts w:ascii="Times New Roman" w:hAnsi="Times New Roman" w:cs="Times New Roman"/>
          <w:sz w:val="24"/>
          <w:szCs w:val="24"/>
        </w:rPr>
        <w:t xml:space="preserve"> </w:t>
      </w:r>
      <w:r w:rsidR="002127E4">
        <w:rPr>
          <w:rFonts w:ascii="Amasis MT Pro" w:hAnsi="Amasis MT Pro" w:cs="Times New Roman"/>
          <w:sz w:val="24"/>
          <w:szCs w:val="24"/>
        </w:rPr>
        <w:t>€</w:t>
      </w:r>
      <w:r w:rsidR="004D68CF">
        <w:rPr>
          <w:rFonts w:ascii="Times New Roman" w:hAnsi="Times New Roman" w:cs="Times New Roman"/>
          <w:sz w:val="24"/>
          <w:szCs w:val="24"/>
        </w:rPr>
        <w:t>,</w:t>
      </w:r>
      <w:r w:rsidR="00FC672A">
        <w:rPr>
          <w:rFonts w:ascii="Times New Roman" w:hAnsi="Times New Roman" w:cs="Times New Roman"/>
          <w:sz w:val="24"/>
          <w:szCs w:val="24"/>
        </w:rPr>
        <w:t xml:space="preserve"> </w:t>
      </w:r>
      <w:r w:rsidR="00E940F2" w:rsidRPr="006B08A5">
        <w:rPr>
          <w:rFonts w:ascii="Times New Roman" w:hAnsi="Times New Roman" w:cs="Times New Roman"/>
          <w:sz w:val="24"/>
          <w:szCs w:val="24"/>
        </w:rPr>
        <w:t>a odnose se na</w:t>
      </w:r>
      <w:r w:rsidRPr="00BD559B">
        <w:rPr>
          <w:rFonts w:ascii="Times New Roman" w:hAnsi="Times New Roman" w:cs="Times New Roman"/>
          <w:sz w:val="24"/>
          <w:szCs w:val="24"/>
        </w:rPr>
        <w:t xml:space="preserve"> </w:t>
      </w:r>
      <w:r w:rsidR="002127E4">
        <w:rPr>
          <w:rFonts w:ascii="Times New Roman" w:hAnsi="Times New Roman" w:cs="Times New Roman"/>
          <w:sz w:val="24"/>
          <w:szCs w:val="24"/>
        </w:rPr>
        <w:t>uslug</w:t>
      </w:r>
      <w:r w:rsidR="00FD7F1C">
        <w:rPr>
          <w:rFonts w:ascii="Times New Roman" w:hAnsi="Times New Roman" w:cs="Times New Roman"/>
          <w:sz w:val="24"/>
          <w:szCs w:val="24"/>
        </w:rPr>
        <w:t>u</w:t>
      </w:r>
      <w:r w:rsidR="002127E4">
        <w:rPr>
          <w:rFonts w:ascii="Times New Roman" w:hAnsi="Times New Roman" w:cs="Times New Roman"/>
          <w:sz w:val="24"/>
          <w:szCs w:val="24"/>
        </w:rPr>
        <w:t xml:space="preserve"> stručnog nadzora na radovima rekonstrukcije Društvenog doma u Kipu – završna faza, uslug</w:t>
      </w:r>
      <w:r w:rsidR="00FD7F1C">
        <w:rPr>
          <w:rFonts w:ascii="Times New Roman" w:hAnsi="Times New Roman" w:cs="Times New Roman"/>
          <w:sz w:val="24"/>
          <w:szCs w:val="24"/>
        </w:rPr>
        <w:t>u</w:t>
      </w:r>
      <w:r w:rsidR="002127E4">
        <w:rPr>
          <w:rFonts w:ascii="Times New Roman" w:hAnsi="Times New Roman" w:cs="Times New Roman"/>
          <w:sz w:val="24"/>
          <w:szCs w:val="24"/>
        </w:rPr>
        <w:t xml:space="preserve"> izrade troškovnika na adaptaciji Doma kulture u Bijeloj, uslug</w:t>
      </w:r>
      <w:r w:rsidR="00FD7F1C">
        <w:rPr>
          <w:rFonts w:ascii="Times New Roman" w:hAnsi="Times New Roman" w:cs="Times New Roman"/>
          <w:sz w:val="24"/>
          <w:szCs w:val="24"/>
        </w:rPr>
        <w:t>u</w:t>
      </w:r>
      <w:r w:rsidR="002127E4">
        <w:rPr>
          <w:rFonts w:ascii="Times New Roman" w:hAnsi="Times New Roman" w:cs="Times New Roman"/>
          <w:sz w:val="24"/>
          <w:szCs w:val="24"/>
        </w:rPr>
        <w:t xml:space="preserve"> izrade troškovnika na adaptaciji Hrvatskog doma u Siraču, izradu idejnog projekta za Društveni dom </w:t>
      </w:r>
      <w:proofErr w:type="spellStart"/>
      <w:r w:rsidR="002127E4">
        <w:rPr>
          <w:rFonts w:ascii="Times New Roman" w:hAnsi="Times New Roman" w:cs="Times New Roman"/>
          <w:sz w:val="24"/>
          <w:szCs w:val="24"/>
        </w:rPr>
        <w:t>Miljanovac</w:t>
      </w:r>
      <w:proofErr w:type="spellEnd"/>
      <w:r w:rsidR="002127E4">
        <w:rPr>
          <w:rFonts w:ascii="Times New Roman" w:hAnsi="Times New Roman" w:cs="Times New Roman"/>
          <w:sz w:val="24"/>
          <w:szCs w:val="24"/>
        </w:rPr>
        <w:t xml:space="preserve">, </w:t>
      </w:r>
      <w:r w:rsidR="00FD7F1C">
        <w:rPr>
          <w:rFonts w:ascii="Times New Roman" w:hAnsi="Times New Roman" w:cs="Times New Roman"/>
          <w:sz w:val="24"/>
          <w:szCs w:val="24"/>
        </w:rPr>
        <w:t>gromobransku instalaciju mrtvačnice u Siraču, uslugu izrade glavnog arhitektonskog projekta za izgradnju dječjeg igrališta u Parku branitelja u Siraču (</w:t>
      </w:r>
      <w:proofErr w:type="spellStart"/>
      <w:r w:rsidR="00FD7F1C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FD7F1C">
        <w:rPr>
          <w:rFonts w:ascii="Times New Roman" w:hAnsi="Times New Roman" w:cs="Times New Roman"/>
          <w:sz w:val="24"/>
          <w:szCs w:val="24"/>
        </w:rPr>
        <w:t xml:space="preserve">. br. 150 k.o. Sirač), uslugu izrade glavnog projekta i troškovnika za rekonstrukciju Društvenog doma u </w:t>
      </w:r>
      <w:proofErr w:type="spellStart"/>
      <w:r w:rsidR="00FD7F1C">
        <w:rPr>
          <w:rFonts w:ascii="Times New Roman" w:hAnsi="Times New Roman" w:cs="Times New Roman"/>
          <w:sz w:val="24"/>
          <w:szCs w:val="24"/>
        </w:rPr>
        <w:t>Miljanovcu</w:t>
      </w:r>
      <w:proofErr w:type="spellEnd"/>
      <w:r w:rsidR="00FD7F1C">
        <w:rPr>
          <w:rFonts w:ascii="Times New Roman" w:hAnsi="Times New Roman" w:cs="Times New Roman"/>
          <w:sz w:val="24"/>
          <w:szCs w:val="24"/>
        </w:rPr>
        <w:t>, uslugu stručnog nadzora na adaptaciji Doma kulture u Bijeloj, radove na Domu u Bijeloj, nabavu igrala za dječje igralište u sklopu Parka branitelja, izradu betonskih stopa za igralište te adaptaciju dijela hrvatskog doma u Siraču, uređenje kuhinje, sanitarnog čvora, ulaznog hola.</w:t>
      </w:r>
    </w:p>
    <w:p w14:paraId="37134443" w14:textId="759C7716" w:rsidR="00E022AD" w:rsidRDefault="00E022AD" w:rsidP="00EB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16F98" w14:textId="124F4888" w:rsidR="00C54FB1" w:rsidRPr="005C1D7D" w:rsidRDefault="005C1D7D" w:rsidP="008B261F">
      <w:pPr>
        <w:pStyle w:val="Naslov2"/>
        <w:jc w:val="both"/>
        <w:rPr>
          <w:rFonts w:ascii="Times New Roman" w:hAnsi="Times New Roman" w:cs="Times New Roman"/>
        </w:rPr>
      </w:pPr>
      <w:bookmarkStart w:id="14" w:name="_Toc108084186"/>
      <w:bookmarkStart w:id="15" w:name="_Toc158801704"/>
      <w:r w:rsidRPr="005C1D7D">
        <w:rPr>
          <w:rFonts w:ascii="Times New Roman" w:hAnsi="Times New Roman" w:cs="Times New Roman"/>
        </w:rPr>
        <w:t>BILJEŠKA BROJ 6 – IZDACI ZA FINANCIJSK</w:t>
      </w:r>
      <w:r w:rsidR="00E6125F">
        <w:rPr>
          <w:rFonts w:ascii="Times New Roman" w:hAnsi="Times New Roman" w:cs="Times New Roman"/>
        </w:rPr>
        <w:t>U</w:t>
      </w:r>
      <w:r w:rsidRPr="005C1D7D">
        <w:rPr>
          <w:rFonts w:ascii="Times New Roman" w:hAnsi="Times New Roman" w:cs="Times New Roman"/>
        </w:rPr>
        <w:t xml:space="preserve"> IMOVINU (5)</w:t>
      </w:r>
      <w:bookmarkEnd w:id="14"/>
      <w:bookmarkEnd w:id="15"/>
    </w:p>
    <w:p w14:paraId="744FFD52" w14:textId="0312E38C" w:rsidR="006724F8" w:rsidRDefault="00C54FB1" w:rsidP="0067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4F8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="000B655A">
        <w:rPr>
          <w:rFonts w:ascii="Times New Roman" w:hAnsi="Times New Roman" w:cs="Times New Roman"/>
          <w:sz w:val="24"/>
          <w:szCs w:val="24"/>
        </w:rPr>
        <w:t xml:space="preserve">nije bilo ostvarenja izdataka za dane zajmove. U 2022. godini </w:t>
      </w:r>
      <w:r w:rsidRPr="006724F8">
        <w:rPr>
          <w:rFonts w:ascii="Times New Roman" w:hAnsi="Times New Roman" w:cs="Times New Roman"/>
          <w:sz w:val="24"/>
          <w:szCs w:val="24"/>
        </w:rPr>
        <w:t xml:space="preserve">ostvareni su izdaci za otplatu glavnica primljenih zajmova u iznosu od </w:t>
      </w:r>
      <w:r w:rsidR="000B655A">
        <w:rPr>
          <w:rFonts w:ascii="Times New Roman" w:hAnsi="Times New Roman" w:cs="Times New Roman"/>
          <w:sz w:val="24"/>
          <w:szCs w:val="24"/>
        </w:rPr>
        <w:t xml:space="preserve">47.060,76 </w:t>
      </w:r>
      <w:r w:rsidR="000B655A">
        <w:rPr>
          <w:rFonts w:ascii="Amasis MT Pro" w:hAnsi="Amasis MT Pro" w:cs="Times New Roman"/>
          <w:sz w:val="24"/>
          <w:szCs w:val="24"/>
        </w:rPr>
        <w:t>€</w:t>
      </w:r>
      <w:r w:rsidR="004D68CF">
        <w:rPr>
          <w:rFonts w:ascii="Times New Roman" w:hAnsi="Times New Roman" w:cs="Times New Roman"/>
          <w:sz w:val="24"/>
          <w:szCs w:val="24"/>
        </w:rPr>
        <w:t xml:space="preserve">. Iznos od </w:t>
      </w:r>
      <w:r w:rsidR="000B655A">
        <w:rPr>
          <w:rFonts w:ascii="Times New Roman" w:hAnsi="Times New Roman" w:cs="Times New Roman"/>
          <w:sz w:val="24"/>
          <w:szCs w:val="24"/>
        </w:rPr>
        <w:t xml:space="preserve">23.149,87 </w:t>
      </w:r>
      <w:r w:rsidR="000B655A">
        <w:rPr>
          <w:rFonts w:ascii="Amasis MT Pro" w:hAnsi="Amasis MT Pro" w:cs="Times New Roman"/>
          <w:sz w:val="24"/>
          <w:szCs w:val="24"/>
        </w:rPr>
        <w:t>€</w:t>
      </w:r>
      <w:r w:rsidR="000B655A">
        <w:rPr>
          <w:rFonts w:ascii="Times New Roman" w:hAnsi="Times New Roman" w:cs="Times New Roman"/>
          <w:sz w:val="24"/>
          <w:szCs w:val="24"/>
        </w:rPr>
        <w:t xml:space="preserve"> </w:t>
      </w:r>
      <w:r w:rsidR="008B261F">
        <w:rPr>
          <w:rFonts w:ascii="Times New Roman" w:hAnsi="Times New Roman" w:cs="Times New Roman"/>
          <w:sz w:val="24"/>
          <w:szCs w:val="24"/>
        </w:rPr>
        <w:t>knjižen je na kontu 5471 p</w:t>
      </w:r>
      <w:r w:rsidR="006724F8" w:rsidRPr="006724F8">
        <w:rPr>
          <w:rFonts w:ascii="Times New Roman" w:eastAsia="Times New Roman" w:hAnsi="Times New Roman" w:cs="Times New Roman"/>
          <w:color w:val="000000"/>
          <w:sz w:val="24"/>
          <w:szCs w:val="24"/>
        </w:rPr>
        <w:t>o osnovi namirenja nedostajućih sredstava na teret računa državnog proračuna korištenih za povrat poreza na dohodak i prireza porezu na dohodak po godišnjoj prijavi za 2020. godinu temeljem Naputka o načinu uplaćivanja prihoda proračuna, obveznih doprinosa te prihoda za financiranje drugih javnih potreba u 2021. godini (</w:t>
      </w:r>
      <w:r w:rsidR="000B655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724F8" w:rsidRPr="006724F8">
        <w:rPr>
          <w:rFonts w:ascii="Times New Roman" w:eastAsia="Times New Roman" w:hAnsi="Times New Roman" w:cs="Times New Roman"/>
          <w:color w:val="000000"/>
          <w:sz w:val="24"/>
          <w:szCs w:val="24"/>
        </w:rPr>
        <w:t>Narodne novine</w:t>
      </w:r>
      <w:r w:rsidR="000B655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724F8" w:rsidRPr="006724F8">
        <w:rPr>
          <w:rFonts w:ascii="Times New Roman" w:eastAsia="Times New Roman" w:hAnsi="Times New Roman" w:cs="Times New Roman"/>
          <w:color w:val="000000"/>
          <w:sz w:val="24"/>
          <w:szCs w:val="24"/>
        </w:rPr>
        <w:t>, br</w:t>
      </w:r>
      <w:r w:rsidR="000B655A"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 w:rsidR="006724F8" w:rsidRPr="00672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11/21, 49/21 i 73/21). </w:t>
      </w:r>
      <w:r w:rsidR="008B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Iznos od </w:t>
      </w:r>
      <w:r w:rsidR="000B6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23.910,89 </w:t>
      </w:r>
      <w:r w:rsidR="000B655A">
        <w:rPr>
          <w:rFonts w:ascii="Amasis MT Pro" w:eastAsia="Times New Roman" w:hAnsi="Amasis MT Pro" w:cs="Times New Roman"/>
          <w:color w:val="000000"/>
          <w:sz w:val="24"/>
          <w:szCs w:val="24"/>
        </w:rPr>
        <w:t xml:space="preserve">€ </w:t>
      </w:r>
      <w:r w:rsidR="008B261F">
        <w:rPr>
          <w:rFonts w:ascii="Times New Roman" w:eastAsia="Times New Roman" w:hAnsi="Times New Roman" w:cs="Times New Roman"/>
          <w:color w:val="000000"/>
          <w:sz w:val="24"/>
          <w:szCs w:val="24"/>
        </w:rPr>
        <w:t>se odnosi</w:t>
      </w:r>
      <w:r w:rsidR="000B655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B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sredstva koja će DVD Sirač u 2023. godini trebati vratiti Općini Sirač, a riječ je o pozajmici za rekonstrukciju zgrade DVD-a</w:t>
      </w:r>
      <w:r w:rsidR="000B6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što se u 2023. godini i dogodilo</w:t>
      </w:r>
      <w:r w:rsidR="008B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F0881FA" w14:textId="0C31D025" w:rsidR="00E6125F" w:rsidRDefault="00E6125F" w:rsidP="00E6125F">
      <w:pPr>
        <w:pStyle w:val="Naslov2"/>
        <w:rPr>
          <w:rFonts w:ascii="Times New Roman" w:hAnsi="Times New Roman" w:cs="Times New Roman"/>
        </w:rPr>
      </w:pPr>
      <w:bookmarkStart w:id="16" w:name="_Toc158801705"/>
      <w:r w:rsidRPr="00E6125F">
        <w:rPr>
          <w:rFonts w:ascii="Times New Roman" w:hAnsi="Times New Roman" w:cs="Times New Roman"/>
        </w:rPr>
        <w:t xml:space="preserve">BILJEŠKA BROJ </w:t>
      </w:r>
      <w:r>
        <w:rPr>
          <w:rFonts w:ascii="Times New Roman" w:hAnsi="Times New Roman" w:cs="Times New Roman"/>
        </w:rPr>
        <w:t>7</w:t>
      </w:r>
      <w:r w:rsidRPr="00E6125F">
        <w:rPr>
          <w:rFonts w:ascii="Times New Roman" w:hAnsi="Times New Roman" w:cs="Times New Roman"/>
        </w:rPr>
        <w:t xml:space="preserve"> – IZDACI ZA FINANCIJSKU IMOVINU (</w:t>
      </w:r>
      <w:r>
        <w:rPr>
          <w:rFonts w:ascii="Times New Roman" w:hAnsi="Times New Roman" w:cs="Times New Roman"/>
        </w:rPr>
        <w:t>8</w:t>
      </w:r>
      <w:r w:rsidRPr="00E6125F">
        <w:rPr>
          <w:rFonts w:ascii="Times New Roman" w:hAnsi="Times New Roman" w:cs="Times New Roman"/>
        </w:rPr>
        <w:t>)</w:t>
      </w:r>
      <w:bookmarkEnd w:id="16"/>
    </w:p>
    <w:p w14:paraId="4ED253F9" w14:textId="77777777" w:rsidR="00E6125F" w:rsidRDefault="00E6125F" w:rsidP="00E6125F"/>
    <w:p w14:paraId="06989B0B" w14:textId="16154D70" w:rsidR="00E6125F" w:rsidRPr="00A42CE3" w:rsidRDefault="00E6125F" w:rsidP="00A42C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CE3">
        <w:rPr>
          <w:rFonts w:ascii="Times New Roman" w:eastAsia="Times New Roman" w:hAnsi="Times New Roman" w:cs="Times New Roman"/>
          <w:color w:val="000000"/>
          <w:sz w:val="24"/>
          <w:szCs w:val="24"/>
        </w:rPr>
        <w:t>U izvještajnom razdoblju ostvareno je 23.910,89 € primitaka od financijske imovine i zaduživanja</w:t>
      </w:r>
      <w:r w:rsidR="00A42CE3" w:rsidRPr="00A42CE3">
        <w:rPr>
          <w:rFonts w:ascii="Times New Roman" w:eastAsia="Times New Roman" w:hAnsi="Times New Roman" w:cs="Times New Roman"/>
          <w:color w:val="000000"/>
          <w:sz w:val="24"/>
          <w:szCs w:val="24"/>
        </w:rPr>
        <w:t>, odnosno primljenih povrata glavnice danih zajmova</w:t>
      </w:r>
      <w:r w:rsidR="00A42CE3">
        <w:rPr>
          <w:rFonts w:ascii="Times New Roman" w:eastAsia="Times New Roman" w:hAnsi="Times New Roman" w:cs="Times New Roman"/>
          <w:color w:val="000000"/>
          <w:sz w:val="24"/>
          <w:szCs w:val="24"/>
        </w:rPr>
        <w:t>, a odnosi se na povrat drugog dijela pozajmice od strane DVD-a Sirač.</w:t>
      </w:r>
    </w:p>
    <w:p w14:paraId="00DD83CC" w14:textId="77777777" w:rsidR="00B83B43" w:rsidRPr="00E022AD" w:rsidRDefault="00B83B43" w:rsidP="00EB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BA738" w14:textId="3573B542" w:rsidR="005C1D7D" w:rsidRDefault="005C1D7D" w:rsidP="008B261F">
      <w:pPr>
        <w:pStyle w:val="Naslov2"/>
        <w:jc w:val="both"/>
        <w:rPr>
          <w:rFonts w:ascii="Times New Roman" w:hAnsi="Times New Roman" w:cs="Times New Roman"/>
        </w:rPr>
      </w:pPr>
      <w:bookmarkStart w:id="17" w:name="_Toc108084187"/>
      <w:bookmarkStart w:id="18" w:name="_Toc158801706"/>
      <w:r w:rsidRPr="005C1D7D">
        <w:rPr>
          <w:rFonts w:ascii="Times New Roman" w:hAnsi="Times New Roman" w:cs="Times New Roman"/>
        </w:rPr>
        <w:t xml:space="preserve">BILJEŠKA BROJ </w:t>
      </w:r>
      <w:r w:rsidR="00E6125F">
        <w:rPr>
          <w:rFonts w:ascii="Times New Roman" w:hAnsi="Times New Roman" w:cs="Times New Roman"/>
        </w:rPr>
        <w:t>8</w:t>
      </w:r>
      <w:r w:rsidRPr="005C1D7D">
        <w:rPr>
          <w:rFonts w:ascii="Times New Roman" w:hAnsi="Times New Roman" w:cs="Times New Roman"/>
        </w:rPr>
        <w:t xml:space="preserve"> </w:t>
      </w:r>
      <w:r w:rsidR="00056A8D">
        <w:rPr>
          <w:rFonts w:ascii="Times New Roman" w:hAnsi="Times New Roman" w:cs="Times New Roman"/>
        </w:rPr>
        <w:t xml:space="preserve">– </w:t>
      </w:r>
      <w:r w:rsidR="00DE3641" w:rsidRPr="005C1D7D">
        <w:rPr>
          <w:rFonts w:ascii="Times New Roman" w:hAnsi="Times New Roman" w:cs="Times New Roman"/>
        </w:rPr>
        <w:t>VIŠAK</w:t>
      </w:r>
      <w:r w:rsidR="00E022AD" w:rsidRPr="005C1D7D">
        <w:rPr>
          <w:rFonts w:ascii="Times New Roman" w:hAnsi="Times New Roman" w:cs="Times New Roman"/>
        </w:rPr>
        <w:t xml:space="preserve"> PRIHODA I PRIMITAKA</w:t>
      </w:r>
      <w:r w:rsidR="001C0713" w:rsidRPr="005C1D7D">
        <w:rPr>
          <w:rFonts w:ascii="Times New Roman" w:hAnsi="Times New Roman" w:cs="Times New Roman"/>
        </w:rPr>
        <w:t xml:space="preserve"> RASPOLOŽIV U SLJEDEĆEM RAZDOBLJU</w:t>
      </w:r>
      <w:r w:rsidR="006724F8" w:rsidRPr="005C1D7D">
        <w:rPr>
          <w:rFonts w:ascii="Times New Roman" w:hAnsi="Times New Roman" w:cs="Times New Roman"/>
        </w:rPr>
        <w:t xml:space="preserve"> (X006)</w:t>
      </w:r>
      <w:bookmarkEnd w:id="17"/>
      <w:bookmarkEnd w:id="18"/>
    </w:p>
    <w:p w14:paraId="151A3BD8" w14:textId="77777777" w:rsidR="001A71DE" w:rsidRPr="001A71DE" w:rsidRDefault="001A71DE" w:rsidP="001A71DE"/>
    <w:p w14:paraId="106071EC" w14:textId="6F592DB6" w:rsidR="00E022AD" w:rsidRDefault="00E022AD" w:rsidP="00E9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AD">
        <w:rPr>
          <w:rFonts w:ascii="Times New Roman" w:hAnsi="Times New Roman" w:cs="Times New Roman"/>
          <w:sz w:val="24"/>
          <w:szCs w:val="24"/>
        </w:rPr>
        <w:t xml:space="preserve">U </w:t>
      </w:r>
      <w:r w:rsidR="009C2D7E">
        <w:rPr>
          <w:rFonts w:ascii="Times New Roman" w:hAnsi="Times New Roman" w:cs="Times New Roman"/>
          <w:sz w:val="24"/>
          <w:szCs w:val="24"/>
        </w:rPr>
        <w:t xml:space="preserve">izvještajnom razdoblju </w:t>
      </w:r>
      <w:r w:rsidRPr="00E022AD">
        <w:rPr>
          <w:rFonts w:ascii="Times New Roman" w:hAnsi="Times New Roman" w:cs="Times New Roman"/>
          <w:sz w:val="24"/>
          <w:szCs w:val="24"/>
        </w:rPr>
        <w:t xml:space="preserve">ostvaren je </w:t>
      </w:r>
      <w:r w:rsidR="00DE3641">
        <w:rPr>
          <w:rFonts w:ascii="Times New Roman" w:hAnsi="Times New Roman" w:cs="Times New Roman"/>
          <w:sz w:val="24"/>
          <w:szCs w:val="24"/>
        </w:rPr>
        <w:t>višak</w:t>
      </w:r>
      <w:r w:rsidR="00FC4864"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="006724F8">
        <w:rPr>
          <w:rFonts w:ascii="Times New Roman" w:hAnsi="Times New Roman" w:cs="Times New Roman"/>
          <w:sz w:val="24"/>
          <w:szCs w:val="24"/>
        </w:rPr>
        <w:t xml:space="preserve">raspoloživ u sljedećem razdoblju </w:t>
      </w:r>
      <w:r w:rsidR="005D7E7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0B655A">
        <w:rPr>
          <w:rFonts w:ascii="Times New Roman" w:hAnsi="Times New Roman" w:cs="Times New Roman"/>
          <w:sz w:val="24"/>
          <w:szCs w:val="24"/>
        </w:rPr>
        <w:t>111.596,92</w:t>
      </w:r>
      <w:r w:rsidR="006724F8">
        <w:rPr>
          <w:rFonts w:ascii="Times New Roman" w:hAnsi="Times New Roman" w:cs="Times New Roman"/>
          <w:sz w:val="24"/>
          <w:szCs w:val="24"/>
        </w:rPr>
        <w:t xml:space="preserve"> sukladno:</w:t>
      </w:r>
    </w:p>
    <w:p w14:paraId="23A8F389" w14:textId="5708C2C8" w:rsidR="006724F8" w:rsidRDefault="006724F8" w:rsidP="006724F8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Višak prihoda i primitaka u I</w:t>
      </w:r>
      <w:r w:rsidR="008B261F">
        <w:t>V</w:t>
      </w:r>
      <w:r>
        <w:t>. kvartalu 2022.</w:t>
      </w:r>
      <w:r w:rsidR="008B261F">
        <w:t xml:space="preserve"> </w:t>
      </w:r>
      <w:r>
        <w:t>g</w:t>
      </w:r>
      <w:r w:rsidR="008B261F">
        <w:t>odine</w:t>
      </w:r>
      <w:r>
        <w:t xml:space="preserve"> u iznosu </w:t>
      </w:r>
      <w:r w:rsidR="000B655A">
        <w:t xml:space="preserve">24.230,90 </w:t>
      </w:r>
      <w:r w:rsidR="000B655A">
        <w:rPr>
          <w:rFonts w:ascii="Amasis MT Pro" w:hAnsi="Amasis MT Pro"/>
        </w:rPr>
        <w:t>€</w:t>
      </w:r>
    </w:p>
    <w:p w14:paraId="66CC655E" w14:textId="31B7F1AF" w:rsidR="006724F8" w:rsidRDefault="000B655A" w:rsidP="006724F8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</w:pPr>
      <w:r>
        <w:lastRenderedPageBreak/>
        <w:t>Višak</w:t>
      </w:r>
      <w:r w:rsidR="006724F8">
        <w:t xml:space="preserve"> prihoda i primitaka preneseni sa 31.</w:t>
      </w:r>
      <w:r w:rsidR="008B261F">
        <w:t>12</w:t>
      </w:r>
      <w:r w:rsidR="006724F8">
        <w:t>.202</w:t>
      </w:r>
      <w:r>
        <w:t>3</w:t>
      </w:r>
      <w:r w:rsidR="006724F8">
        <w:t>.</w:t>
      </w:r>
      <w:r w:rsidR="008B261F">
        <w:t xml:space="preserve"> </w:t>
      </w:r>
      <w:r w:rsidR="006724F8">
        <w:t>g</w:t>
      </w:r>
      <w:r w:rsidR="008B261F">
        <w:t>odine</w:t>
      </w:r>
      <w:r w:rsidR="006724F8">
        <w:t xml:space="preserve"> u iznosu </w:t>
      </w:r>
      <w:r>
        <w:t xml:space="preserve">87.366,02 </w:t>
      </w:r>
      <w:r>
        <w:rPr>
          <w:rFonts w:ascii="Amasis MT Pro" w:hAnsi="Amasis MT Pro"/>
        </w:rPr>
        <w:t>€</w:t>
      </w:r>
    </w:p>
    <w:p w14:paraId="0C331EB7" w14:textId="108D3F86" w:rsidR="00734265" w:rsidRDefault="00734265" w:rsidP="00C1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E0CA4" w14:textId="77777777" w:rsidR="00A42CE3" w:rsidRDefault="00A42CE3" w:rsidP="00C1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5F31F" w14:textId="29B6B9BB" w:rsidR="00C124DC" w:rsidRPr="00E831EC" w:rsidRDefault="00E831EC" w:rsidP="008B261F">
      <w:pPr>
        <w:pStyle w:val="Naslov2"/>
        <w:jc w:val="both"/>
        <w:rPr>
          <w:rFonts w:ascii="Times New Roman" w:hAnsi="Times New Roman" w:cs="Times New Roman"/>
        </w:rPr>
      </w:pPr>
      <w:bookmarkStart w:id="19" w:name="_Toc108084188"/>
      <w:bookmarkStart w:id="20" w:name="_Toc158801707"/>
      <w:r w:rsidRPr="00E831EC">
        <w:rPr>
          <w:rFonts w:ascii="Times New Roman" w:hAnsi="Times New Roman" w:cs="Times New Roman"/>
        </w:rPr>
        <w:t xml:space="preserve">BILJEŠKA BROJ </w:t>
      </w:r>
      <w:r w:rsidR="00E6125F">
        <w:rPr>
          <w:rFonts w:ascii="Times New Roman" w:hAnsi="Times New Roman" w:cs="Times New Roman"/>
        </w:rPr>
        <w:t>9</w:t>
      </w:r>
      <w:r w:rsidRPr="00E831EC">
        <w:rPr>
          <w:rFonts w:ascii="Times New Roman" w:hAnsi="Times New Roman" w:cs="Times New Roman"/>
        </w:rPr>
        <w:t xml:space="preserve"> </w:t>
      </w:r>
      <w:r w:rsidR="00056A8D">
        <w:rPr>
          <w:rFonts w:ascii="Times New Roman" w:hAnsi="Times New Roman" w:cs="Times New Roman"/>
        </w:rPr>
        <w:t xml:space="preserve">– </w:t>
      </w:r>
      <w:r w:rsidR="00FC4864" w:rsidRPr="00E831EC">
        <w:rPr>
          <w:rFonts w:ascii="Times New Roman" w:hAnsi="Times New Roman" w:cs="Times New Roman"/>
        </w:rPr>
        <w:t>STANJE NOVČANIH SREDSTAVA NA KRAJU RAZDOBLJA</w:t>
      </w:r>
      <w:r w:rsidR="006724F8" w:rsidRPr="00E831EC">
        <w:rPr>
          <w:rFonts w:ascii="Times New Roman" w:hAnsi="Times New Roman" w:cs="Times New Roman"/>
        </w:rPr>
        <w:t xml:space="preserve"> (11P)</w:t>
      </w:r>
      <w:bookmarkEnd w:id="19"/>
      <w:bookmarkEnd w:id="20"/>
    </w:p>
    <w:p w14:paraId="5F52B9AC" w14:textId="77777777" w:rsidR="00BB7347" w:rsidRDefault="00BB7347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E697C" w14:textId="55860E25" w:rsidR="00FC4864" w:rsidRPr="00C124DC" w:rsidRDefault="00FC4864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64">
        <w:rPr>
          <w:rFonts w:ascii="Times New Roman" w:hAnsi="Times New Roman" w:cs="Times New Roman"/>
          <w:sz w:val="24"/>
          <w:szCs w:val="24"/>
        </w:rPr>
        <w:t xml:space="preserve">Na kraju izvještajnog razdoblja ukupno stanje na računima i u blagajnama iznosi </w:t>
      </w:r>
      <w:r w:rsidR="002574FB">
        <w:rPr>
          <w:rFonts w:ascii="Times New Roman" w:hAnsi="Times New Roman" w:cs="Times New Roman"/>
          <w:sz w:val="24"/>
          <w:szCs w:val="24"/>
        </w:rPr>
        <w:t xml:space="preserve">168.299,88 </w:t>
      </w:r>
      <w:r w:rsidR="002574FB">
        <w:rPr>
          <w:rFonts w:ascii="Amasis MT Pro" w:hAnsi="Amasis MT Pro" w:cs="Times New Roman"/>
          <w:sz w:val="24"/>
          <w:szCs w:val="24"/>
        </w:rPr>
        <w:t>€</w:t>
      </w:r>
      <w:r w:rsidR="00E80F9F">
        <w:rPr>
          <w:rFonts w:ascii="Times New Roman" w:hAnsi="Times New Roman" w:cs="Times New Roman"/>
          <w:sz w:val="24"/>
          <w:szCs w:val="24"/>
        </w:rPr>
        <w:t>.</w:t>
      </w:r>
    </w:p>
    <w:p w14:paraId="1EC57DE6" w14:textId="197BAC9C" w:rsidR="00DE3641" w:rsidRDefault="00DE3641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BB102" w14:textId="79FB70E4" w:rsidR="00E831EC" w:rsidRDefault="00E831EC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08084189"/>
      <w:bookmarkStart w:id="22" w:name="_Toc158801708"/>
      <w:r w:rsidRPr="00E831EC">
        <w:rPr>
          <w:rStyle w:val="Naslov2Char"/>
          <w:rFonts w:ascii="Times New Roman" w:hAnsi="Times New Roman" w:cs="Times New Roman"/>
        </w:rPr>
        <w:t xml:space="preserve">BILJEŠKA BROJ </w:t>
      </w:r>
      <w:r w:rsidR="00E6125F">
        <w:rPr>
          <w:rStyle w:val="Naslov2Char"/>
          <w:rFonts w:ascii="Times New Roman" w:hAnsi="Times New Roman" w:cs="Times New Roman"/>
        </w:rPr>
        <w:t>10</w:t>
      </w:r>
      <w:r w:rsidRPr="00E831EC">
        <w:rPr>
          <w:rStyle w:val="Naslov2Char"/>
          <w:rFonts w:ascii="Times New Roman" w:hAnsi="Times New Roman" w:cs="Times New Roman"/>
        </w:rPr>
        <w:t xml:space="preserve"> </w:t>
      </w:r>
      <w:r w:rsidR="00DE3641" w:rsidRPr="00E831EC">
        <w:rPr>
          <w:rStyle w:val="Naslov2Char"/>
          <w:rFonts w:ascii="Times New Roman" w:hAnsi="Times New Roman" w:cs="Times New Roman"/>
        </w:rPr>
        <w:t xml:space="preserve">– </w:t>
      </w:r>
      <w:r w:rsidR="00A10073" w:rsidRPr="00E831EC">
        <w:rPr>
          <w:rStyle w:val="Naslov2Char"/>
          <w:rFonts w:ascii="Times New Roman" w:hAnsi="Times New Roman" w:cs="Times New Roman"/>
        </w:rPr>
        <w:t>PROSJEČAN BROJ ZAPOSLENIH</w:t>
      </w:r>
      <w:bookmarkEnd w:id="21"/>
      <w:bookmarkEnd w:id="22"/>
    </w:p>
    <w:p w14:paraId="2632D9C6" w14:textId="77777777" w:rsidR="00BB7347" w:rsidRDefault="00BB7347" w:rsidP="008B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4A6B2" w14:textId="3C9A87FC" w:rsidR="00DE3641" w:rsidRDefault="00E831EC" w:rsidP="008B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Prosječan broja zaposlenih</w:t>
      </w:r>
      <w:r w:rsidR="00A10073" w:rsidRPr="00E831EC">
        <w:rPr>
          <w:rFonts w:ascii="Times New Roman" w:hAnsi="Times New Roman" w:cs="Times New Roman"/>
          <w:sz w:val="24"/>
          <w:szCs w:val="24"/>
        </w:rPr>
        <w:t xml:space="preserve"> </w:t>
      </w:r>
      <w:r w:rsidR="00A10073" w:rsidRPr="00A10073">
        <w:rPr>
          <w:rFonts w:ascii="Times New Roman" w:hAnsi="Times New Roman" w:cs="Times New Roman"/>
          <w:sz w:val="24"/>
          <w:szCs w:val="24"/>
        </w:rPr>
        <w:t xml:space="preserve">u tijelima na osnovi stanja na početku i na kraju izvještajnog razdoblja je </w:t>
      </w:r>
      <w:r w:rsidR="008B261F">
        <w:rPr>
          <w:rFonts w:ascii="Times New Roman" w:hAnsi="Times New Roman" w:cs="Times New Roman"/>
          <w:sz w:val="24"/>
          <w:szCs w:val="24"/>
        </w:rPr>
        <w:t>2</w:t>
      </w:r>
      <w:r w:rsidR="002574FB">
        <w:rPr>
          <w:rFonts w:ascii="Times New Roman" w:hAnsi="Times New Roman" w:cs="Times New Roman"/>
          <w:sz w:val="24"/>
          <w:szCs w:val="24"/>
        </w:rPr>
        <w:t>0</w:t>
      </w:r>
      <w:r w:rsidR="009C2D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269157" w14:textId="77777777" w:rsidR="00BB7347" w:rsidRPr="008B261F" w:rsidRDefault="00BB7347" w:rsidP="008B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4F920" w14:textId="715A8E59" w:rsidR="00E831EC" w:rsidRDefault="00E831EC" w:rsidP="00E831EC">
      <w:pPr>
        <w:pStyle w:val="Naslov2"/>
        <w:rPr>
          <w:rFonts w:ascii="Times New Roman" w:hAnsi="Times New Roman" w:cs="Times New Roman"/>
          <w:color w:val="auto"/>
        </w:rPr>
      </w:pPr>
      <w:bookmarkStart w:id="23" w:name="_Toc108084190"/>
      <w:bookmarkStart w:id="24" w:name="_Toc158801709"/>
      <w:r w:rsidRPr="00E831EC">
        <w:rPr>
          <w:rFonts w:ascii="Times New Roman" w:hAnsi="Times New Roman" w:cs="Times New Roman"/>
        </w:rPr>
        <w:t>BILJEŠKA BROJ 1</w:t>
      </w:r>
      <w:r w:rsidR="00E6125F">
        <w:rPr>
          <w:rFonts w:ascii="Times New Roman" w:hAnsi="Times New Roman" w:cs="Times New Roman"/>
        </w:rPr>
        <w:t>1</w:t>
      </w:r>
      <w:r w:rsidRPr="00E831EC">
        <w:rPr>
          <w:rFonts w:ascii="Times New Roman" w:hAnsi="Times New Roman" w:cs="Times New Roman"/>
        </w:rPr>
        <w:t xml:space="preserve"> </w:t>
      </w:r>
      <w:r w:rsidR="00DE3641" w:rsidRPr="00E831EC">
        <w:rPr>
          <w:rFonts w:ascii="Times New Roman" w:hAnsi="Times New Roman" w:cs="Times New Roman"/>
        </w:rPr>
        <w:t xml:space="preserve">–  </w:t>
      </w:r>
      <w:r w:rsidR="00A10073" w:rsidRPr="00E831EC">
        <w:rPr>
          <w:rFonts w:ascii="Times New Roman" w:hAnsi="Times New Roman" w:cs="Times New Roman"/>
        </w:rPr>
        <w:t>TEKUĆE POMOĆI IZ DRŽAVNOG PRORAČUNA</w:t>
      </w:r>
      <w:bookmarkEnd w:id="23"/>
      <w:bookmarkEnd w:id="24"/>
      <w:r w:rsidR="00A10073" w:rsidRPr="00E831EC">
        <w:rPr>
          <w:rFonts w:ascii="Times New Roman" w:hAnsi="Times New Roman" w:cs="Times New Roman"/>
          <w:b/>
          <w:bCs/>
        </w:rPr>
        <w:t xml:space="preserve"> </w:t>
      </w:r>
    </w:p>
    <w:p w14:paraId="356E2C6A" w14:textId="77777777" w:rsidR="00BB7347" w:rsidRDefault="00BB7347" w:rsidP="00B011B6">
      <w:pPr>
        <w:pStyle w:val="Naslov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08084191"/>
      <w:bookmarkStart w:id="26" w:name="_Toc116035565"/>
    </w:p>
    <w:p w14:paraId="3EBDE23A" w14:textId="16C06D97" w:rsidR="009373E6" w:rsidRDefault="00E831EC" w:rsidP="00937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26929564"/>
      <w:r w:rsidRPr="009373E6">
        <w:rPr>
          <w:rFonts w:ascii="Times New Roman" w:hAnsi="Times New Roman" w:cs="Times New Roman"/>
          <w:sz w:val="24"/>
          <w:szCs w:val="24"/>
        </w:rPr>
        <w:t xml:space="preserve">Tekuće pomoći državnog proračuna </w:t>
      </w:r>
      <w:r w:rsidR="00DE3641" w:rsidRPr="009373E6">
        <w:rPr>
          <w:rFonts w:ascii="Times New Roman" w:hAnsi="Times New Roman" w:cs="Times New Roman"/>
          <w:sz w:val="24"/>
          <w:szCs w:val="24"/>
        </w:rPr>
        <w:t xml:space="preserve">iznose </w:t>
      </w:r>
      <w:r w:rsidR="002574FB" w:rsidRPr="009373E6">
        <w:rPr>
          <w:rFonts w:ascii="Times New Roman" w:hAnsi="Times New Roman" w:cs="Times New Roman"/>
          <w:sz w:val="24"/>
          <w:szCs w:val="24"/>
        </w:rPr>
        <w:t>68.033,14 €</w:t>
      </w:r>
      <w:r w:rsidR="00A10073" w:rsidRPr="009373E6">
        <w:rPr>
          <w:rFonts w:ascii="Times New Roman" w:hAnsi="Times New Roman" w:cs="Times New Roman"/>
          <w:sz w:val="24"/>
          <w:szCs w:val="24"/>
        </w:rPr>
        <w:t xml:space="preserve"> </w:t>
      </w:r>
      <w:r w:rsidR="00DE3641" w:rsidRPr="009373E6">
        <w:rPr>
          <w:rFonts w:ascii="Times New Roman" w:hAnsi="Times New Roman" w:cs="Times New Roman"/>
          <w:sz w:val="24"/>
          <w:szCs w:val="24"/>
        </w:rPr>
        <w:t xml:space="preserve">što je u odnosu na izvještajno razdoblje prethodne godine </w:t>
      </w:r>
      <w:r w:rsidR="00417C04" w:rsidRPr="009373E6">
        <w:rPr>
          <w:rFonts w:ascii="Times New Roman" w:hAnsi="Times New Roman" w:cs="Times New Roman"/>
          <w:sz w:val="24"/>
          <w:szCs w:val="24"/>
        </w:rPr>
        <w:t xml:space="preserve">manje </w:t>
      </w:r>
      <w:r w:rsidR="00A10073" w:rsidRPr="009373E6">
        <w:rPr>
          <w:rFonts w:ascii="Times New Roman" w:hAnsi="Times New Roman" w:cs="Times New Roman"/>
          <w:sz w:val="24"/>
          <w:szCs w:val="24"/>
        </w:rPr>
        <w:t>za</w:t>
      </w:r>
      <w:r w:rsidR="002574FB" w:rsidRPr="009373E6">
        <w:rPr>
          <w:rFonts w:ascii="Times New Roman" w:hAnsi="Times New Roman" w:cs="Times New Roman"/>
          <w:sz w:val="24"/>
          <w:szCs w:val="24"/>
        </w:rPr>
        <w:t xml:space="preserve"> </w:t>
      </w:r>
      <w:r w:rsidR="002574FB" w:rsidRPr="009373E6">
        <w:rPr>
          <w:rFonts w:ascii="Times New Roman" w:hAnsi="Times New Roman" w:cs="Times New Roman"/>
          <w:sz w:val="24"/>
          <w:szCs w:val="24"/>
        </w:rPr>
        <w:t>30.742,63</w:t>
      </w:r>
      <w:r w:rsidR="002574FB" w:rsidRPr="009373E6">
        <w:rPr>
          <w:rFonts w:ascii="Times New Roman" w:hAnsi="Times New Roman" w:cs="Times New Roman"/>
          <w:sz w:val="24"/>
          <w:szCs w:val="24"/>
        </w:rPr>
        <w:t xml:space="preserve"> €</w:t>
      </w:r>
      <w:r w:rsidR="00DE3641" w:rsidRPr="009373E6">
        <w:rPr>
          <w:rFonts w:ascii="Times New Roman" w:hAnsi="Times New Roman" w:cs="Times New Roman"/>
          <w:sz w:val="24"/>
          <w:szCs w:val="24"/>
        </w:rPr>
        <w:t xml:space="preserve">. Tekuće pomoći odnose se na </w:t>
      </w:r>
      <w:r w:rsidR="009373E6" w:rsidRPr="009373E6">
        <w:rPr>
          <w:rFonts w:ascii="Times New Roman" w:hAnsi="Times New Roman" w:cs="Times New Roman"/>
          <w:sz w:val="24"/>
          <w:szCs w:val="24"/>
        </w:rPr>
        <w:t>Projekt „Projekt provedbe edukacije“</w:t>
      </w:r>
      <w:r w:rsidR="009373E6" w:rsidRPr="009373E6">
        <w:rPr>
          <w:rFonts w:ascii="Times New Roman" w:hAnsi="Times New Roman" w:cs="Times New Roman"/>
          <w:sz w:val="24"/>
          <w:szCs w:val="24"/>
        </w:rPr>
        <w:t>, p</w:t>
      </w:r>
      <w:r w:rsidR="009373E6" w:rsidRPr="009373E6">
        <w:rPr>
          <w:rFonts w:ascii="Times New Roman" w:hAnsi="Times New Roman" w:cs="Times New Roman"/>
          <w:sz w:val="24"/>
          <w:szCs w:val="24"/>
        </w:rPr>
        <w:t>rojekt Zaželi “Učim, radim, pomažem faza III.“</w:t>
      </w:r>
      <w:r w:rsidR="009373E6" w:rsidRPr="009373E6">
        <w:rPr>
          <w:rFonts w:ascii="Times New Roman" w:hAnsi="Times New Roman" w:cs="Times New Roman"/>
          <w:sz w:val="24"/>
          <w:szCs w:val="24"/>
        </w:rPr>
        <w:t>, p</w:t>
      </w:r>
      <w:r w:rsidR="009373E6" w:rsidRPr="009373E6">
        <w:rPr>
          <w:rFonts w:ascii="Times New Roman" w:hAnsi="Times New Roman" w:cs="Times New Roman"/>
          <w:sz w:val="24"/>
          <w:szCs w:val="24"/>
        </w:rPr>
        <w:t>rojekt temeljem Javnog poziva općinama Republike Hrvatske za financijsku potporu i održavanje i razvoj predškolske djelatnosti u 2023. godini</w:t>
      </w:r>
      <w:r w:rsidR="009373E6" w:rsidRPr="009373E6">
        <w:rPr>
          <w:rFonts w:ascii="Times New Roman" w:hAnsi="Times New Roman" w:cs="Times New Roman"/>
          <w:sz w:val="24"/>
          <w:szCs w:val="24"/>
        </w:rPr>
        <w:t>, m</w:t>
      </w:r>
      <w:r w:rsidR="009373E6" w:rsidRPr="009373E6">
        <w:rPr>
          <w:rFonts w:ascii="Times New Roman" w:hAnsi="Times New Roman" w:cs="Times New Roman"/>
          <w:sz w:val="24"/>
          <w:szCs w:val="24"/>
        </w:rPr>
        <w:t>odel osiguranja fiskalne održivosti vrtića</w:t>
      </w:r>
      <w:r w:rsidR="009373E6" w:rsidRPr="009373E6">
        <w:rPr>
          <w:rFonts w:ascii="Times New Roman" w:hAnsi="Times New Roman" w:cs="Times New Roman"/>
          <w:sz w:val="24"/>
          <w:szCs w:val="24"/>
        </w:rPr>
        <w:t>.</w:t>
      </w:r>
      <w:bookmarkEnd w:id="25"/>
      <w:bookmarkEnd w:id="26"/>
      <w:bookmarkEnd w:id="27"/>
    </w:p>
    <w:p w14:paraId="7A3436AA" w14:textId="77777777" w:rsidR="009373E6" w:rsidRDefault="009373E6" w:rsidP="00937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549974D" w14:textId="24F0E8F0" w:rsidR="00E831EC" w:rsidRPr="00C40A12" w:rsidRDefault="00C40A12" w:rsidP="00C40A12">
      <w:pPr>
        <w:pStyle w:val="Naslov2"/>
        <w:rPr>
          <w:rFonts w:ascii="Times New Roman" w:hAnsi="Times New Roman" w:cs="Times New Roman"/>
        </w:rPr>
      </w:pPr>
      <w:bookmarkStart w:id="28" w:name="_Toc108084193"/>
      <w:bookmarkStart w:id="29" w:name="_Toc158801710"/>
      <w:r w:rsidRPr="00C40A12">
        <w:rPr>
          <w:rFonts w:ascii="Times New Roman" w:hAnsi="Times New Roman" w:cs="Times New Roman"/>
        </w:rPr>
        <w:t>BILJEŠKA BROJ 1</w:t>
      </w:r>
      <w:r w:rsidR="00E6125F">
        <w:rPr>
          <w:rFonts w:ascii="Times New Roman" w:hAnsi="Times New Roman" w:cs="Times New Roman"/>
        </w:rPr>
        <w:t>2</w:t>
      </w:r>
      <w:r w:rsidRPr="00C40A12">
        <w:rPr>
          <w:rFonts w:ascii="Times New Roman" w:hAnsi="Times New Roman" w:cs="Times New Roman"/>
        </w:rPr>
        <w:t xml:space="preserve"> </w:t>
      </w:r>
      <w:r w:rsidR="00F11C72" w:rsidRPr="00C40A12">
        <w:rPr>
          <w:rFonts w:ascii="Times New Roman" w:hAnsi="Times New Roman" w:cs="Times New Roman"/>
        </w:rPr>
        <w:t>– KAPITALNE POMOĆI IZ DRŽAVNOG PRORAČUNA</w:t>
      </w:r>
      <w:bookmarkEnd w:id="28"/>
      <w:bookmarkEnd w:id="29"/>
      <w:r w:rsidR="00F11C72" w:rsidRPr="00C40A12">
        <w:rPr>
          <w:rFonts w:ascii="Times New Roman" w:hAnsi="Times New Roman" w:cs="Times New Roman"/>
        </w:rPr>
        <w:t xml:space="preserve"> </w:t>
      </w:r>
    </w:p>
    <w:p w14:paraId="579FB24B" w14:textId="77777777" w:rsidR="00BB7347" w:rsidRDefault="00BB7347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5A9A4" w14:textId="2CBFE2BC" w:rsidR="009373E6" w:rsidRPr="009373E6" w:rsidRDefault="00C40A12" w:rsidP="00937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Kapitalna pomoć iz državnog proračuna </w:t>
      </w:r>
      <w:r w:rsidR="00F11C7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F11C72">
        <w:rPr>
          <w:rFonts w:ascii="Times New Roman" w:hAnsi="Times New Roman" w:cs="Times New Roman"/>
          <w:sz w:val="24"/>
          <w:szCs w:val="24"/>
        </w:rPr>
        <w:t xml:space="preserve"> </w:t>
      </w:r>
      <w:r w:rsidR="009373E6">
        <w:rPr>
          <w:rFonts w:ascii="Times New Roman" w:hAnsi="Times New Roman" w:cs="Times New Roman"/>
          <w:sz w:val="24"/>
          <w:szCs w:val="24"/>
        </w:rPr>
        <w:t xml:space="preserve">137.698,46 </w:t>
      </w:r>
      <w:r w:rsidR="009373E6" w:rsidRPr="009373E6">
        <w:rPr>
          <w:rFonts w:ascii="Times New Roman" w:hAnsi="Times New Roman" w:cs="Times New Roman"/>
          <w:sz w:val="24"/>
          <w:szCs w:val="24"/>
        </w:rPr>
        <w:t>€</w:t>
      </w:r>
      <w:r w:rsidR="008B261F">
        <w:rPr>
          <w:rFonts w:ascii="Times New Roman" w:hAnsi="Times New Roman" w:cs="Times New Roman"/>
          <w:sz w:val="24"/>
          <w:szCs w:val="24"/>
        </w:rPr>
        <w:t>,</w:t>
      </w:r>
      <w:r w:rsidR="00F11C72">
        <w:rPr>
          <w:rFonts w:ascii="Times New Roman" w:hAnsi="Times New Roman" w:cs="Times New Roman"/>
          <w:sz w:val="24"/>
          <w:szCs w:val="24"/>
        </w:rPr>
        <w:t xml:space="preserve"> </w:t>
      </w:r>
      <w:r w:rsidR="008B261F">
        <w:rPr>
          <w:rFonts w:ascii="Times New Roman" w:hAnsi="Times New Roman" w:cs="Times New Roman"/>
          <w:sz w:val="24"/>
          <w:szCs w:val="24"/>
        </w:rPr>
        <w:t xml:space="preserve">što je povećanje za </w:t>
      </w:r>
      <w:r w:rsidR="009373E6" w:rsidRPr="009373E6">
        <w:rPr>
          <w:rFonts w:ascii="Times New Roman" w:hAnsi="Times New Roman" w:cs="Times New Roman"/>
          <w:sz w:val="24"/>
          <w:szCs w:val="24"/>
        </w:rPr>
        <w:t>32.847,44</w:t>
      </w:r>
      <w:r w:rsidR="009373E6">
        <w:rPr>
          <w:rFonts w:ascii="Times New Roman" w:hAnsi="Times New Roman" w:cs="Times New Roman"/>
          <w:sz w:val="24"/>
          <w:szCs w:val="24"/>
        </w:rPr>
        <w:t xml:space="preserve"> </w:t>
      </w:r>
      <w:r w:rsidR="009373E6" w:rsidRPr="009373E6">
        <w:rPr>
          <w:rFonts w:ascii="Times New Roman" w:hAnsi="Times New Roman" w:cs="Times New Roman"/>
          <w:sz w:val="24"/>
          <w:szCs w:val="24"/>
        </w:rPr>
        <w:t>€</w:t>
      </w:r>
      <w:r w:rsidR="008B261F">
        <w:rPr>
          <w:rFonts w:ascii="Times New Roman" w:hAnsi="Times New Roman" w:cs="Times New Roman"/>
          <w:sz w:val="24"/>
          <w:szCs w:val="24"/>
        </w:rPr>
        <w:t xml:space="preserve"> u odnosu na prethodnu godinu, </w:t>
      </w:r>
      <w:r w:rsidR="00F11C72">
        <w:rPr>
          <w:rFonts w:ascii="Times New Roman" w:hAnsi="Times New Roman" w:cs="Times New Roman"/>
          <w:sz w:val="24"/>
          <w:szCs w:val="24"/>
        </w:rPr>
        <w:t>a odnos</w:t>
      </w:r>
      <w:r w:rsidR="008B261F">
        <w:rPr>
          <w:rFonts w:ascii="Times New Roman" w:hAnsi="Times New Roman" w:cs="Times New Roman"/>
          <w:sz w:val="24"/>
          <w:szCs w:val="24"/>
        </w:rPr>
        <w:t>i</w:t>
      </w:r>
      <w:r w:rsidR="00F11C72">
        <w:rPr>
          <w:rFonts w:ascii="Times New Roman" w:hAnsi="Times New Roman" w:cs="Times New Roman"/>
          <w:sz w:val="24"/>
          <w:szCs w:val="24"/>
        </w:rPr>
        <w:t xml:space="preserve"> se na</w:t>
      </w:r>
      <w:r w:rsidR="009373E6">
        <w:rPr>
          <w:rFonts w:ascii="Times New Roman" w:hAnsi="Times New Roman" w:cs="Times New Roman"/>
          <w:sz w:val="24"/>
          <w:szCs w:val="24"/>
        </w:rPr>
        <w:t xml:space="preserve"> </w:t>
      </w:r>
      <w:r w:rsidR="009373E6" w:rsidRPr="009373E6">
        <w:rPr>
          <w:rFonts w:ascii="Times New Roman" w:hAnsi="Times New Roman" w:cs="Times New Roman"/>
          <w:sz w:val="24"/>
          <w:szCs w:val="24"/>
        </w:rPr>
        <w:t>p</w:t>
      </w:r>
      <w:r w:rsidR="009373E6" w:rsidRPr="009373E6">
        <w:rPr>
          <w:rFonts w:ascii="Times New Roman" w:hAnsi="Times New Roman" w:cs="Times New Roman"/>
          <w:sz w:val="24"/>
          <w:szCs w:val="24"/>
        </w:rPr>
        <w:t>rojekt „Adaptacija Doma kulture u Bijeloj“</w:t>
      </w:r>
      <w:r w:rsidR="009373E6" w:rsidRPr="009373E6">
        <w:rPr>
          <w:rFonts w:ascii="Times New Roman" w:hAnsi="Times New Roman" w:cs="Times New Roman"/>
          <w:sz w:val="24"/>
          <w:szCs w:val="24"/>
        </w:rPr>
        <w:t>, p</w:t>
      </w:r>
      <w:r w:rsidR="009373E6" w:rsidRPr="0012556E">
        <w:rPr>
          <w:rFonts w:ascii="Times New Roman" w:hAnsi="Times New Roman" w:cs="Times New Roman"/>
          <w:sz w:val="24"/>
          <w:szCs w:val="24"/>
        </w:rPr>
        <w:t xml:space="preserve">rojekt </w:t>
      </w:r>
      <w:r w:rsidR="009373E6" w:rsidRPr="000C38B3">
        <w:rPr>
          <w:rFonts w:ascii="Times New Roman" w:hAnsi="Times New Roman" w:cs="Times New Roman"/>
          <w:sz w:val="24"/>
          <w:szCs w:val="24"/>
        </w:rPr>
        <w:t>„Poticanje mjera odvojenog sakupljanja komunalnog otpada“</w:t>
      </w:r>
      <w:r w:rsidR="009373E6">
        <w:rPr>
          <w:rFonts w:ascii="Times New Roman" w:hAnsi="Times New Roman" w:cs="Times New Roman"/>
          <w:sz w:val="24"/>
          <w:szCs w:val="24"/>
        </w:rPr>
        <w:t xml:space="preserve"> za </w:t>
      </w:r>
      <w:r w:rsidR="009373E6" w:rsidRPr="0012556E">
        <w:rPr>
          <w:rFonts w:ascii="Times New Roman" w:hAnsi="Times New Roman" w:cs="Times New Roman"/>
          <w:sz w:val="24"/>
          <w:szCs w:val="24"/>
        </w:rPr>
        <w:t>nabav</w:t>
      </w:r>
      <w:r w:rsidR="009373E6">
        <w:rPr>
          <w:rFonts w:ascii="Times New Roman" w:hAnsi="Times New Roman" w:cs="Times New Roman"/>
          <w:sz w:val="24"/>
          <w:szCs w:val="24"/>
        </w:rPr>
        <w:t>u</w:t>
      </w:r>
      <w:r w:rsidR="009373E6" w:rsidRPr="0012556E">
        <w:rPr>
          <w:rFonts w:ascii="Times New Roman" w:hAnsi="Times New Roman" w:cs="Times New Roman"/>
          <w:sz w:val="24"/>
          <w:szCs w:val="24"/>
        </w:rPr>
        <w:t xml:space="preserve"> komunaln</w:t>
      </w:r>
      <w:r w:rsidR="009373E6">
        <w:rPr>
          <w:rFonts w:ascii="Times New Roman" w:hAnsi="Times New Roman" w:cs="Times New Roman"/>
          <w:sz w:val="24"/>
          <w:szCs w:val="24"/>
        </w:rPr>
        <w:t>e</w:t>
      </w:r>
      <w:r w:rsidR="009373E6" w:rsidRPr="0012556E">
        <w:rPr>
          <w:rFonts w:ascii="Times New Roman" w:hAnsi="Times New Roman" w:cs="Times New Roman"/>
          <w:sz w:val="24"/>
          <w:szCs w:val="24"/>
        </w:rPr>
        <w:t xml:space="preserve"> oprem</w:t>
      </w:r>
      <w:r w:rsidR="009373E6">
        <w:rPr>
          <w:rFonts w:ascii="Times New Roman" w:hAnsi="Times New Roman" w:cs="Times New Roman"/>
          <w:sz w:val="24"/>
          <w:szCs w:val="24"/>
        </w:rPr>
        <w:t>e</w:t>
      </w:r>
      <w:r w:rsidR="009373E6" w:rsidRPr="0012556E">
        <w:rPr>
          <w:rFonts w:ascii="Times New Roman" w:hAnsi="Times New Roman" w:cs="Times New Roman"/>
          <w:sz w:val="24"/>
          <w:szCs w:val="24"/>
        </w:rPr>
        <w:t xml:space="preserve"> za prikupljanje otpada</w:t>
      </w:r>
      <w:r w:rsidR="009373E6">
        <w:rPr>
          <w:rFonts w:ascii="Times New Roman" w:hAnsi="Times New Roman" w:cs="Times New Roman"/>
          <w:sz w:val="24"/>
          <w:szCs w:val="24"/>
        </w:rPr>
        <w:t>, p</w:t>
      </w:r>
      <w:r w:rsidR="009373E6">
        <w:rPr>
          <w:rFonts w:ascii="Times New Roman" w:hAnsi="Times New Roman" w:cs="Times New Roman"/>
          <w:sz w:val="24"/>
          <w:szCs w:val="24"/>
        </w:rPr>
        <w:t>rojekt „Izgradnja dječjeg igrališta“</w:t>
      </w:r>
      <w:r w:rsidR="009373E6">
        <w:rPr>
          <w:rFonts w:ascii="Times New Roman" w:hAnsi="Times New Roman" w:cs="Times New Roman"/>
          <w:sz w:val="24"/>
          <w:szCs w:val="24"/>
        </w:rPr>
        <w:t>, p</w:t>
      </w:r>
      <w:r w:rsidR="009373E6">
        <w:rPr>
          <w:rFonts w:ascii="Times New Roman" w:hAnsi="Times New Roman" w:cs="Times New Roman"/>
          <w:sz w:val="24"/>
          <w:szCs w:val="24"/>
        </w:rPr>
        <w:t>rojekt „Rekonstrukcija dijela Hrvatskog doma u Siraču“</w:t>
      </w:r>
      <w:r w:rsidR="009373E6">
        <w:rPr>
          <w:rFonts w:ascii="Times New Roman" w:hAnsi="Times New Roman" w:cs="Times New Roman"/>
          <w:sz w:val="24"/>
          <w:szCs w:val="24"/>
        </w:rPr>
        <w:t xml:space="preserve">, </w:t>
      </w:r>
      <w:r w:rsidR="009373E6" w:rsidRPr="009373E6">
        <w:rPr>
          <w:rFonts w:ascii="Times New Roman" w:hAnsi="Times New Roman" w:cs="Times New Roman"/>
          <w:sz w:val="24"/>
          <w:szCs w:val="24"/>
        </w:rPr>
        <w:t>p</w:t>
      </w:r>
      <w:r w:rsidR="009373E6" w:rsidRPr="009373E6">
        <w:rPr>
          <w:rFonts w:ascii="Times New Roman" w:hAnsi="Times New Roman" w:cs="Times New Roman"/>
          <w:sz w:val="24"/>
          <w:szCs w:val="24"/>
        </w:rPr>
        <w:t>rojekt „Rekonstrukcija nerazvrstane ceste u naselju Kip“</w:t>
      </w:r>
      <w:r w:rsidR="009373E6">
        <w:rPr>
          <w:rFonts w:ascii="Times New Roman" w:hAnsi="Times New Roman" w:cs="Times New Roman"/>
          <w:sz w:val="24"/>
          <w:szCs w:val="24"/>
        </w:rPr>
        <w:t xml:space="preserve">, </w:t>
      </w:r>
      <w:r w:rsidR="009373E6" w:rsidRPr="009373E6">
        <w:rPr>
          <w:rFonts w:ascii="Times New Roman" w:hAnsi="Times New Roman" w:cs="Times New Roman"/>
          <w:sz w:val="24"/>
          <w:szCs w:val="24"/>
        </w:rPr>
        <w:t>p</w:t>
      </w:r>
      <w:r w:rsidR="009373E6" w:rsidRPr="009373E6">
        <w:rPr>
          <w:rFonts w:ascii="Times New Roman" w:hAnsi="Times New Roman" w:cs="Times New Roman"/>
          <w:sz w:val="24"/>
          <w:szCs w:val="24"/>
        </w:rPr>
        <w:t>rojekt „Sanacija cestovnog jarka u dijelu ulice Nikole Tesle u Siraču“</w:t>
      </w:r>
      <w:r w:rsidR="009373E6">
        <w:rPr>
          <w:rFonts w:ascii="Times New Roman" w:hAnsi="Times New Roman" w:cs="Times New Roman"/>
          <w:sz w:val="24"/>
          <w:szCs w:val="24"/>
        </w:rPr>
        <w:t xml:space="preserve">, </w:t>
      </w:r>
      <w:r w:rsidR="009373E6" w:rsidRPr="009373E6">
        <w:rPr>
          <w:rFonts w:ascii="Times New Roman" w:hAnsi="Times New Roman" w:cs="Times New Roman"/>
          <w:sz w:val="24"/>
          <w:szCs w:val="24"/>
        </w:rPr>
        <w:t>p</w:t>
      </w:r>
      <w:r w:rsidR="009373E6" w:rsidRPr="009373E6">
        <w:rPr>
          <w:rFonts w:ascii="Times New Roman" w:hAnsi="Times New Roman" w:cs="Times New Roman"/>
          <w:sz w:val="24"/>
          <w:szCs w:val="24"/>
        </w:rPr>
        <w:t>rojekt „Asfaltiranje staza na mjesnom groblju u Siraču“.</w:t>
      </w:r>
    </w:p>
    <w:p w14:paraId="7BCBD0B4" w14:textId="77777777" w:rsidR="009373E6" w:rsidRDefault="009373E6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F2F9E" w14:textId="297B5590" w:rsidR="008B261F" w:rsidRDefault="008B261F" w:rsidP="00734AE9">
      <w:pPr>
        <w:pStyle w:val="Naslov2"/>
        <w:rPr>
          <w:rFonts w:ascii="Times New Roman" w:hAnsi="Times New Roman" w:cs="Times New Roman"/>
        </w:rPr>
      </w:pPr>
      <w:bookmarkStart w:id="30" w:name="_Toc158801711"/>
      <w:r w:rsidRPr="00734AE9">
        <w:rPr>
          <w:rFonts w:ascii="Times New Roman" w:hAnsi="Times New Roman" w:cs="Times New Roman"/>
        </w:rPr>
        <w:t>BILJEŠKA BROJ 1</w:t>
      </w:r>
      <w:r w:rsidR="00E6125F">
        <w:rPr>
          <w:rFonts w:ascii="Times New Roman" w:hAnsi="Times New Roman" w:cs="Times New Roman"/>
        </w:rPr>
        <w:t>3</w:t>
      </w:r>
      <w:r w:rsidR="00734AE9">
        <w:rPr>
          <w:rFonts w:ascii="Times New Roman" w:hAnsi="Times New Roman" w:cs="Times New Roman"/>
        </w:rPr>
        <w:t xml:space="preserve"> – TEKUĆE POMOĆI IZ ŽUPANIJSKIH PRORAČUNA</w:t>
      </w:r>
      <w:bookmarkEnd w:id="30"/>
    </w:p>
    <w:p w14:paraId="0A7C92D6" w14:textId="77777777" w:rsidR="00BB7347" w:rsidRDefault="00BB7347" w:rsidP="00734A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3E12F" w14:textId="3467BF00" w:rsidR="00074784" w:rsidRDefault="00734AE9" w:rsidP="00734AE9">
      <w:pPr>
        <w:jc w:val="both"/>
        <w:rPr>
          <w:rFonts w:ascii="Times New Roman" w:hAnsi="Times New Roman" w:cs="Times New Roman"/>
          <w:sz w:val="24"/>
          <w:szCs w:val="24"/>
        </w:rPr>
      </w:pPr>
      <w:r w:rsidRPr="00734AE9">
        <w:rPr>
          <w:rFonts w:ascii="Times New Roman" w:hAnsi="Times New Roman" w:cs="Times New Roman"/>
          <w:sz w:val="24"/>
          <w:szCs w:val="24"/>
        </w:rPr>
        <w:t xml:space="preserve">Tekuća pomoć u iznosu od </w:t>
      </w:r>
      <w:r w:rsidR="009373E6">
        <w:rPr>
          <w:rFonts w:ascii="Times New Roman" w:hAnsi="Times New Roman" w:cs="Times New Roman"/>
          <w:sz w:val="24"/>
          <w:szCs w:val="24"/>
        </w:rPr>
        <w:t xml:space="preserve">250,00 </w:t>
      </w:r>
      <w:r w:rsidR="009373E6">
        <w:rPr>
          <w:rFonts w:ascii="Amasis MT Pro" w:hAnsi="Amasis MT Pro" w:cs="Times New Roman"/>
          <w:sz w:val="24"/>
          <w:szCs w:val="24"/>
        </w:rPr>
        <w:t>€</w:t>
      </w:r>
      <w:r w:rsidRPr="00734AE9">
        <w:rPr>
          <w:rFonts w:ascii="Times New Roman" w:hAnsi="Times New Roman" w:cs="Times New Roman"/>
          <w:sz w:val="24"/>
          <w:szCs w:val="24"/>
        </w:rPr>
        <w:t xml:space="preserve"> odnosi se na </w:t>
      </w:r>
      <w:r w:rsidR="00135394">
        <w:rPr>
          <w:rFonts w:ascii="Times New Roman" w:hAnsi="Times New Roman" w:cs="Times New Roman"/>
          <w:sz w:val="24"/>
          <w:szCs w:val="24"/>
        </w:rPr>
        <w:t>iznos koji je Vijeće srpske nacionalne manjine Bjelovarsko-bilogorske županije uplatilo za sufinanciranje tekućih troškova Vijeća srpske nacionalne manjine u Siraču.</w:t>
      </w:r>
    </w:p>
    <w:p w14:paraId="121BFD18" w14:textId="77777777" w:rsidR="00135394" w:rsidRDefault="00135394" w:rsidP="00734A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E0297" w14:textId="184C78B8" w:rsidR="00B011B6" w:rsidRPr="00B011B6" w:rsidRDefault="00B011B6" w:rsidP="00734AE9">
      <w:pPr>
        <w:pStyle w:val="Naslov2"/>
        <w:jc w:val="both"/>
        <w:rPr>
          <w:rFonts w:ascii="Times New Roman" w:hAnsi="Times New Roman" w:cs="Times New Roman"/>
        </w:rPr>
      </w:pPr>
      <w:bookmarkStart w:id="31" w:name="_Toc158801712"/>
      <w:r w:rsidRPr="00B011B6">
        <w:rPr>
          <w:rFonts w:ascii="Times New Roman" w:hAnsi="Times New Roman" w:cs="Times New Roman"/>
        </w:rPr>
        <w:t>BILJEŠKA BROJ 1</w:t>
      </w:r>
      <w:r w:rsidR="00E6125F">
        <w:rPr>
          <w:rFonts w:ascii="Times New Roman" w:hAnsi="Times New Roman" w:cs="Times New Roman"/>
        </w:rPr>
        <w:t>4</w:t>
      </w:r>
      <w:r w:rsidRPr="00B011B6">
        <w:rPr>
          <w:rFonts w:ascii="Times New Roman" w:hAnsi="Times New Roman" w:cs="Times New Roman"/>
        </w:rPr>
        <w:t xml:space="preserve"> – TEKUĆE POMOĆI OD HZMO-a, HZZ-a I HZZO-a</w:t>
      </w:r>
      <w:bookmarkEnd w:id="31"/>
      <w:r w:rsidRPr="00B011B6">
        <w:rPr>
          <w:rFonts w:ascii="Times New Roman" w:hAnsi="Times New Roman" w:cs="Times New Roman"/>
        </w:rPr>
        <w:t xml:space="preserve"> </w:t>
      </w:r>
    </w:p>
    <w:p w14:paraId="409FAF7B" w14:textId="77777777" w:rsidR="00BB7347" w:rsidRDefault="00BB7347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19889" w14:textId="3170AF89" w:rsidR="00B011B6" w:rsidRDefault="00B011B6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pomoći </w:t>
      </w:r>
      <w:r w:rsidR="00135394">
        <w:rPr>
          <w:rFonts w:ascii="Times New Roman" w:hAnsi="Times New Roman" w:cs="Times New Roman"/>
          <w:sz w:val="24"/>
          <w:szCs w:val="24"/>
        </w:rPr>
        <w:t xml:space="preserve">u 2022. godini </w:t>
      </w:r>
      <w:r>
        <w:rPr>
          <w:rFonts w:ascii="Times New Roman" w:hAnsi="Times New Roman" w:cs="Times New Roman"/>
          <w:sz w:val="24"/>
          <w:szCs w:val="24"/>
        </w:rPr>
        <w:t>iznos</w:t>
      </w:r>
      <w:r w:rsidR="00135394">
        <w:rPr>
          <w:rFonts w:ascii="Times New Roman" w:hAnsi="Times New Roman" w:cs="Times New Roman"/>
          <w:sz w:val="24"/>
          <w:szCs w:val="24"/>
        </w:rPr>
        <w:t>ile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394">
        <w:rPr>
          <w:rFonts w:ascii="Times New Roman" w:hAnsi="Times New Roman" w:cs="Times New Roman"/>
          <w:sz w:val="24"/>
          <w:szCs w:val="24"/>
        </w:rPr>
        <w:t xml:space="preserve">4.348,75 </w:t>
      </w:r>
      <w:r w:rsidR="00135394">
        <w:rPr>
          <w:rFonts w:ascii="Amasis MT Pro" w:hAnsi="Amasis MT Pro" w:cs="Times New Roman"/>
          <w:sz w:val="24"/>
          <w:szCs w:val="24"/>
        </w:rPr>
        <w:t>€</w:t>
      </w:r>
      <w:r w:rsidR="00734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odnos</w:t>
      </w:r>
      <w:r w:rsidR="00135394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35394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se na sufinanciranje Javnih radova</w:t>
      </w:r>
      <w:r w:rsidR="00135394">
        <w:rPr>
          <w:rFonts w:ascii="Times New Roman" w:hAnsi="Times New Roman" w:cs="Times New Roman"/>
          <w:sz w:val="24"/>
          <w:szCs w:val="24"/>
        </w:rPr>
        <w:t xml:space="preserve"> kojih</w:t>
      </w:r>
      <w:r>
        <w:rPr>
          <w:rFonts w:ascii="Times New Roman" w:hAnsi="Times New Roman" w:cs="Times New Roman"/>
          <w:sz w:val="24"/>
          <w:szCs w:val="24"/>
        </w:rPr>
        <w:t xml:space="preserve"> u 202</w:t>
      </w:r>
      <w:r w:rsidR="001353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4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734AE9">
        <w:rPr>
          <w:rFonts w:ascii="Times New Roman" w:hAnsi="Times New Roman" w:cs="Times New Roman"/>
          <w:sz w:val="24"/>
          <w:szCs w:val="24"/>
        </w:rPr>
        <w:t>odini</w:t>
      </w:r>
      <w:r w:rsidR="00135394">
        <w:rPr>
          <w:rFonts w:ascii="Times New Roman" w:hAnsi="Times New Roman" w:cs="Times New Roman"/>
          <w:sz w:val="24"/>
          <w:szCs w:val="24"/>
        </w:rPr>
        <w:t xml:space="preserve"> nije bilo.</w:t>
      </w:r>
    </w:p>
    <w:p w14:paraId="7F484B7A" w14:textId="77777777" w:rsidR="00135394" w:rsidRDefault="00135394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200B0" w14:textId="1EA117C3" w:rsidR="006614E7" w:rsidRDefault="006614E7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C566D" w14:textId="07EE115B" w:rsidR="00B011B6" w:rsidRDefault="00B011B6" w:rsidP="00734AE9">
      <w:pPr>
        <w:pStyle w:val="Naslov2"/>
        <w:jc w:val="both"/>
        <w:rPr>
          <w:rFonts w:ascii="Times New Roman" w:hAnsi="Times New Roman" w:cs="Times New Roman"/>
        </w:rPr>
      </w:pPr>
      <w:bookmarkStart w:id="32" w:name="_Toc108084194"/>
      <w:bookmarkStart w:id="33" w:name="_Toc158801713"/>
      <w:r>
        <w:rPr>
          <w:rFonts w:ascii="Times New Roman" w:hAnsi="Times New Roman" w:cs="Times New Roman"/>
        </w:rPr>
        <w:t>BILJEŠKA BROJ 1</w:t>
      </w:r>
      <w:r w:rsidR="00E6125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TEKUĆE POMOĆI OD IZVANPRORAČUNSKIH KORISNIKA ŽUPANIJSKIH PRORAČUNA</w:t>
      </w:r>
      <w:bookmarkEnd w:id="33"/>
    </w:p>
    <w:p w14:paraId="4ED25D8E" w14:textId="77777777" w:rsidR="00BB7347" w:rsidRDefault="00BB7347" w:rsidP="00734A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4244D" w14:textId="156018AC" w:rsidR="00074784" w:rsidRDefault="00B011B6" w:rsidP="00734AE9">
      <w:pPr>
        <w:jc w:val="both"/>
        <w:rPr>
          <w:rFonts w:ascii="Times New Roman" w:hAnsi="Times New Roman" w:cs="Times New Roman"/>
          <w:sz w:val="24"/>
          <w:szCs w:val="24"/>
        </w:rPr>
      </w:pPr>
      <w:r w:rsidRPr="00734AE9">
        <w:rPr>
          <w:rFonts w:ascii="Times New Roman" w:hAnsi="Times New Roman" w:cs="Times New Roman"/>
          <w:sz w:val="24"/>
          <w:szCs w:val="24"/>
        </w:rPr>
        <w:t xml:space="preserve">Tekuće pomoći iznose </w:t>
      </w:r>
      <w:r w:rsidR="00135394">
        <w:rPr>
          <w:rFonts w:ascii="Times New Roman" w:hAnsi="Times New Roman" w:cs="Times New Roman"/>
          <w:sz w:val="24"/>
          <w:szCs w:val="24"/>
        </w:rPr>
        <w:t xml:space="preserve">844,25 </w:t>
      </w:r>
      <w:r w:rsidR="00135394">
        <w:rPr>
          <w:rFonts w:ascii="Amasis MT Pro" w:hAnsi="Amasis MT Pro" w:cs="Times New Roman"/>
          <w:sz w:val="24"/>
          <w:szCs w:val="24"/>
        </w:rPr>
        <w:t>€</w:t>
      </w:r>
      <w:r w:rsidR="00734AE9" w:rsidRPr="00734AE9">
        <w:rPr>
          <w:rFonts w:ascii="Times New Roman" w:hAnsi="Times New Roman" w:cs="Times New Roman"/>
          <w:sz w:val="24"/>
          <w:szCs w:val="24"/>
        </w:rPr>
        <w:t>,</w:t>
      </w:r>
      <w:r w:rsidRPr="00734AE9">
        <w:rPr>
          <w:rFonts w:ascii="Times New Roman" w:hAnsi="Times New Roman" w:cs="Times New Roman"/>
          <w:sz w:val="24"/>
          <w:szCs w:val="24"/>
        </w:rPr>
        <w:t xml:space="preserve"> a odnose se na financiranje troškova zimske službe u 202</w:t>
      </w:r>
      <w:r w:rsidR="00135394">
        <w:rPr>
          <w:rFonts w:ascii="Times New Roman" w:hAnsi="Times New Roman" w:cs="Times New Roman"/>
          <w:sz w:val="24"/>
          <w:szCs w:val="24"/>
        </w:rPr>
        <w:t>3</w:t>
      </w:r>
      <w:r w:rsidRPr="00734AE9">
        <w:rPr>
          <w:rFonts w:ascii="Times New Roman" w:hAnsi="Times New Roman" w:cs="Times New Roman"/>
          <w:sz w:val="24"/>
          <w:szCs w:val="24"/>
        </w:rPr>
        <w:t>.</w:t>
      </w:r>
      <w:r w:rsidR="00BB7347">
        <w:rPr>
          <w:rFonts w:ascii="Times New Roman" w:hAnsi="Times New Roman" w:cs="Times New Roman"/>
          <w:sz w:val="24"/>
          <w:szCs w:val="24"/>
        </w:rPr>
        <w:t xml:space="preserve"> </w:t>
      </w:r>
      <w:r w:rsidRPr="00734AE9">
        <w:rPr>
          <w:rFonts w:ascii="Times New Roman" w:hAnsi="Times New Roman" w:cs="Times New Roman"/>
          <w:sz w:val="24"/>
          <w:szCs w:val="24"/>
        </w:rPr>
        <w:t>g</w:t>
      </w:r>
      <w:r w:rsidR="00BB7347">
        <w:rPr>
          <w:rFonts w:ascii="Times New Roman" w:hAnsi="Times New Roman" w:cs="Times New Roman"/>
          <w:sz w:val="24"/>
          <w:szCs w:val="24"/>
        </w:rPr>
        <w:t>odini.</w:t>
      </w:r>
      <w:r w:rsidRPr="00734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AC425" w14:textId="77777777" w:rsidR="00074784" w:rsidRPr="00734AE9" w:rsidRDefault="00074784" w:rsidP="00734A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AB0EE" w14:textId="1CBB32A8" w:rsidR="00E831EC" w:rsidRPr="00C40A12" w:rsidRDefault="00C40A12" w:rsidP="00734AE9">
      <w:pPr>
        <w:pStyle w:val="Naslov2"/>
        <w:jc w:val="both"/>
        <w:rPr>
          <w:rFonts w:ascii="Times New Roman" w:hAnsi="Times New Roman" w:cs="Times New Roman"/>
        </w:rPr>
      </w:pPr>
      <w:bookmarkStart w:id="34" w:name="_Toc158801714"/>
      <w:r w:rsidRPr="00C40A12">
        <w:rPr>
          <w:rFonts w:ascii="Times New Roman" w:hAnsi="Times New Roman" w:cs="Times New Roman"/>
        </w:rPr>
        <w:t>BILJEŠKA BROJ 1</w:t>
      </w:r>
      <w:r w:rsidR="00E6125F">
        <w:rPr>
          <w:rFonts w:ascii="Times New Roman" w:hAnsi="Times New Roman" w:cs="Times New Roman"/>
        </w:rPr>
        <w:t>6</w:t>
      </w:r>
      <w:r w:rsidRPr="00C40A12">
        <w:rPr>
          <w:rFonts w:ascii="Times New Roman" w:hAnsi="Times New Roman" w:cs="Times New Roman"/>
        </w:rPr>
        <w:t xml:space="preserve"> </w:t>
      </w:r>
      <w:r w:rsidR="00056A8D">
        <w:rPr>
          <w:rFonts w:ascii="Times New Roman" w:hAnsi="Times New Roman" w:cs="Times New Roman"/>
        </w:rPr>
        <w:t>–</w:t>
      </w:r>
      <w:r w:rsidR="00A10073" w:rsidRPr="00C40A12">
        <w:rPr>
          <w:rFonts w:ascii="Times New Roman" w:hAnsi="Times New Roman" w:cs="Times New Roman"/>
        </w:rPr>
        <w:t xml:space="preserve"> TEKUĆE POMOĆI IZ DRŽAVNOG PRORAČUNA TEMELJEM PRIJENOSA EU SREDSTAVA</w:t>
      </w:r>
      <w:bookmarkEnd w:id="32"/>
      <w:bookmarkEnd w:id="34"/>
      <w:r w:rsidR="00A10073" w:rsidRPr="00C40A12">
        <w:rPr>
          <w:rFonts w:ascii="Times New Roman" w:hAnsi="Times New Roman" w:cs="Times New Roman"/>
        </w:rPr>
        <w:t xml:space="preserve"> </w:t>
      </w:r>
    </w:p>
    <w:p w14:paraId="1D84DA87" w14:textId="77777777" w:rsidR="00BB7347" w:rsidRDefault="00BB7347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DACC4" w14:textId="33ACB4F6" w:rsidR="006614E7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pomoći iz državnog proračuna i</w:t>
      </w:r>
      <w:r w:rsidR="006614E7">
        <w:rPr>
          <w:rFonts w:ascii="Times New Roman" w:hAnsi="Times New Roman" w:cs="Times New Roman"/>
          <w:sz w:val="24"/>
          <w:szCs w:val="24"/>
        </w:rPr>
        <w:t xml:space="preserve">znose </w:t>
      </w:r>
      <w:r w:rsidR="00135394">
        <w:rPr>
          <w:rFonts w:ascii="Times New Roman" w:hAnsi="Times New Roman" w:cs="Times New Roman"/>
          <w:sz w:val="24"/>
          <w:szCs w:val="24"/>
        </w:rPr>
        <w:t xml:space="preserve">72.812,06 </w:t>
      </w:r>
      <w:r w:rsidR="00135394">
        <w:rPr>
          <w:rFonts w:ascii="Amasis MT Pro" w:hAnsi="Amasis MT Pro" w:cs="Times New Roman"/>
          <w:sz w:val="24"/>
          <w:szCs w:val="24"/>
        </w:rPr>
        <w:t>€</w:t>
      </w:r>
      <w:r w:rsidR="006614E7">
        <w:rPr>
          <w:rFonts w:ascii="Times New Roman" w:hAnsi="Times New Roman" w:cs="Times New Roman"/>
          <w:sz w:val="24"/>
          <w:szCs w:val="24"/>
        </w:rPr>
        <w:t xml:space="preserve"> te se odnose na financiranje programa “Učim, radim, pomažem“ faza</w:t>
      </w:r>
      <w:r w:rsidR="00135394">
        <w:rPr>
          <w:rFonts w:ascii="Times New Roman" w:hAnsi="Times New Roman" w:cs="Times New Roman"/>
          <w:sz w:val="24"/>
          <w:szCs w:val="24"/>
        </w:rPr>
        <w:t xml:space="preserve"> </w:t>
      </w:r>
      <w:r w:rsidR="00734AE9">
        <w:rPr>
          <w:rFonts w:ascii="Times New Roman" w:hAnsi="Times New Roman" w:cs="Times New Roman"/>
          <w:sz w:val="24"/>
          <w:szCs w:val="24"/>
        </w:rPr>
        <w:t>III</w:t>
      </w:r>
      <w:r w:rsidR="00A42CE3">
        <w:rPr>
          <w:rFonts w:ascii="Times New Roman" w:hAnsi="Times New Roman" w:cs="Times New Roman"/>
          <w:sz w:val="24"/>
          <w:szCs w:val="24"/>
        </w:rPr>
        <w:t xml:space="preserve"> koja je trajala od 01.12.2022</w:t>
      </w:r>
      <w:r w:rsidR="003607CA">
        <w:rPr>
          <w:rFonts w:ascii="Times New Roman" w:hAnsi="Times New Roman" w:cs="Times New Roman"/>
          <w:sz w:val="24"/>
          <w:szCs w:val="24"/>
        </w:rPr>
        <w:t>.</w:t>
      </w:r>
      <w:r w:rsidR="00A42CE3">
        <w:rPr>
          <w:rFonts w:ascii="Times New Roman" w:hAnsi="Times New Roman" w:cs="Times New Roman"/>
          <w:sz w:val="24"/>
          <w:szCs w:val="24"/>
        </w:rPr>
        <w:t xml:space="preserve"> do 30.06.2023. godine. U odnosu na prethodno razdoblje bilježi se smanjenje za </w:t>
      </w:r>
      <w:r w:rsidR="00A42CE3" w:rsidRPr="00A42CE3">
        <w:rPr>
          <w:rFonts w:ascii="Times New Roman" w:hAnsi="Times New Roman" w:cs="Times New Roman"/>
          <w:sz w:val="24"/>
          <w:szCs w:val="24"/>
        </w:rPr>
        <w:t>69.679,96</w:t>
      </w:r>
      <w:r w:rsidR="00A42CE3">
        <w:rPr>
          <w:rFonts w:ascii="Times New Roman" w:hAnsi="Times New Roman" w:cs="Times New Roman"/>
          <w:sz w:val="24"/>
          <w:szCs w:val="24"/>
        </w:rPr>
        <w:t xml:space="preserve"> </w:t>
      </w:r>
      <w:r w:rsidR="00A42CE3">
        <w:rPr>
          <w:rFonts w:ascii="Amasis MT Pro" w:hAnsi="Amasis MT Pro" w:cs="Times New Roman"/>
          <w:sz w:val="24"/>
          <w:szCs w:val="24"/>
        </w:rPr>
        <w:t>€</w:t>
      </w:r>
      <w:r w:rsidR="00A42CE3">
        <w:rPr>
          <w:rFonts w:ascii="Times New Roman" w:hAnsi="Times New Roman" w:cs="Times New Roman"/>
          <w:sz w:val="24"/>
          <w:szCs w:val="24"/>
        </w:rPr>
        <w:t>.</w:t>
      </w:r>
    </w:p>
    <w:p w14:paraId="517422BD" w14:textId="6F659F39" w:rsidR="006614E7" w:rsidRPr="00C40A12" w:rsidRDefault="006614E7" w:rsidP="00C40A12">
      <w:pPr>
        <w:pStyle w:val="Naslov2"/>
        <w:rPr>
          <w:rFonts w:ascii="Times New Roman" w:hAnsi="Times New Roman" w:cs="Times New Roman"/>
        </w:rPr>
      </w:pPr>
    </w:p>
    <w:p w14:paraId="1FDCD48B" w14:textId="0B5BAFB4" w:rsidR="00E831EC" w:rsidRPr="00C40A12" w:rsidRDefault="00C40A12" w:rsidP="00734AE9">
      <w:pPr>
        <w:pStyle w:val="Naslov2"/>
        <w:jc w:val="both"/>
        <w:rPr>
          <w:rFonts w:ascii="Times New Roman" w:hAnsi="Times New Roman" w:cs="Times New Roman"/>
        </w:rPr>
      </w:pPr>
      <w:bookmarkStart w:id="35" w:name="_Toc108084195"/>
      <w:bookmarkStart w:id="36" w:name="_Toc158801715"/>
      <w:r w:rsidRPr="00C40A12">
        <w:rPr>
          <w:rFonts w:ascii="Times New Roman" w:hAnsi="Times New Roman" w:cs="Times New Roman"/>
        </w:rPr>
        <w:t>BILJEŠKA BROJ 1</w:t>
      </w:r>
      <w:r w:rsidR="00E6125F">
        <w:rPr>
          <w:rFonts w:ascii="Times New Roman" w:hAnsi="Times New Roman" w:cs="Times New Roman"/>
        </w:rPr>
        <w:t>7</w:t>
      </w:r>
      <w:r w:rsidRPr="00C40A12">
        <w:rPr>
          <w:rFonts w:ascii="Times New Roman" w:hAnsi="Times New Roman" w:cs="Times New Roman"/>
        </w:rPr>
        <w:t xml:space="preserve"> </w:t>
      </w:r>
      <w:r w:rsidR="00056A8D">
        <w:rPr>
          <w:rFonts w:ascii="Times New Roman" w:hAnsi="Times New Roman" w:cs="Times New Roman"/>
        </w:rPr>
        <w:t>–</w:t>
      </w:r>
      <w:r w:rsidR="003607CA" w:rsidRPr="00C40A12">
        <w:rPr>
          <w:rFonts w:ascii="Times New Roman" w:hAnsi="Times New Roman" w:cs="Times New Roman"/>
        </w:rPr>
        <w:t xml:space="preserve"> KAPITALNE POMOĆI IZ DRŽAVNOG PRORAČUNA TEMELJEM PRIJENOSA EU SREDSTAVA</w:t>
      </w:r>
      <w:bookmarkEnd w:id="35"/>
      <w:bookmarkEnd w:id="36"/>
      <w:r w:rsidR="003607CA" w:rsidRPr="00C40A12">
        <w:rPr>
          <w:rFonts w:ascii="Times New Roman" w:hAnsi="Times New Roman" w:cs="Times New Roman"/>
        </w:rPr>
        <w:t xml:space="preserve"> </w:t>
      </w:r>
    </w:p>
    <w:p w14:paraId="7DFE5F06" w14:textId="77777777" w:rsidR="00BB7347" w:rsidRDefault="00BB7347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A3443" w14:textId="7C03415F" w:rsidR="00F11C72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pomoći iz državnog proračuna </w:t>
      </w:r>
      <w:r w:rsidR="006614E7">
        <w:rPr>
          <w:rFonts w:ascii="Times New Roman" w:hAnsi="Times New Roman" w:cs="Times New Roman"/>
          <w:sz w:val="24"/>
          <w:szCs w:val="24"/>
        </w:rPr>
        <w:t xml:space="preserve">iznose </w:t>
      </w:r>
      <w:r w:rsidR="00135394">
        <w:rPr>
          <w:rFonts w:ascii="Times New Roman" w:hAnsi="Times New Roman" w:cs="Times New Roman"/>
          <w:sz w:val="24"/>
          <w:szCs w:val="24"/>
        </w:rPr>
        <w:t xml:space="preserve">22.454,49 </w:t>
      </w:r>
      <w:r w:rsidR="00135394">
        <w:rPr>
          <w:rFonts w:ascii="Amasis MT Pro" w:hAnsi="Amasis MT Pro" w:cs="Times New Roman"/>
          <w:sz w:val="24"/>
          <w:szCs w:val="24"/>
        </w:rPr>
        <w:t>€</w:t>
      </w:r>
      <w:r w:rsidR="00734AE9">
        <w:rPr>
          <w:rFonts w:ascii="Times New Roman" w:hAnsi="Times New Roman" w:cs="Times New Roman"/>
          <w:sz w:val="24"/>
          <w:szCs w:val="24"/>
        </w:rPr>
        <w:t>,</w:t>
      </w:r>
      <w:r w:rsidR="006614E7">
        <w:rPr>
          <w:rFonts w:ascii="Times New Roman" w:hAnsi="Times New Roman" w:cs="Times New Roman"/>
          <w:sz w:val="24"/>
          <w:szCs w:val="24"/>
        </w:rPr>
        <w:t xml:space="preserve"> a odnose se na financiranje</w:t>
      </w:r>
      <w:r w:rsidR="00135394">
        <w:rPr>
          <w:rFonts w:ascii="Times New Roman" w:hAnsi="Times New Roman" w:cs="Times New Roman"/>
          <w:sz w:val="24"/>
          <w:szCs w:val="24"/>
        </w:rPr>
        <w:t xml:space="preserve"> projekta Asfaltiranje staza na mjesnom groblju u Siraču</w:t>
      </w:r>
      <w:r w:rsidR="00A42CE3">
        <w:rPr>
          <w:rFonts w:ascii="Times New Roman" w:hAnsi="Times New Roman" w:cs="Times New Roman"/>
          <w:sz w:val="24"/>
          <w:szCs w:val="24"/>
        </w:rPr>
        <w:t xml:space="preserve">, a u odnosu na prethodno razdoblje bilježi se smanjenje za </w:t>
      </w:r>
      <w:r w:rsidR="00A42CE3" w:rsidRPr="00A42CE3">
        <w:rPr>
          <w:rFonts w:ascii="Times New Roman" w:hAnsi="Times New Roman" w:cs="Times New Roman"/>
          <w:sz w:val="24"/>
          <w:szCs w:val="24"/>
        </w:rPr>
        <w:t>238.000,74</w:t>
      </w:r>
      <w:r w:rsidR="00A42CE3">
        <w:rPr>
          <w:rFonts w:ascii="Times New Roman" w:hAnsi="Times New Roman" w:cs="Times New Roman"/>
          <w:sz w:val="24"/>
          <w:szCs w:val="24"/>
        </w:rPr>
        <w:t xml:space="preserve"> </w:t>
      </w:r>
      <w:r w:rsidR="00A42CE3">
        <w:rPr>
          <w:rFonts w:ascii="Amasis MT Pro" w:hAnsi="Amasis MT Pro" w:cs="Times New Roman"/>
          <w:sz w:val="24"/>
          <w:szCs w:val="24"/>
        </w:rPr>
        <w:t>€</w:t>
      </w:r>
      <w:r w:rsidR="008031CC">
        <w:rPr>
          <w:rFonts w:ascii="Times New Roman" w:hAnsi="Times New Roman" w:cs="Times New Roman"/>
          <w:sz w:val="24"/>
          <w:szCs w:val="24"/>
        </w:rPr>
        <w:t>.</w:t>
      </w:r>
    </w:p>
    <w:p w14:paraId="6E4B3E9A" w14:textId="77777777" w:rsidR="008031CC" w:rsidRDefault="008031CC" w:rsidP="006614E7">
      <w:pPr>
        <w:autoSpaceDE w:val="0"/>
        <w:autoSpaceDN w:val="0"/>
        <w:adjustRightInd w:val="0"/>
        <w:spacing w:after="0" w:line="240" w:lineRule="auto"/>
        <w:jc w:val="both"/>
        <w:rPr>
          <w:rStyle w:val="Naslov2Char"/>
          <w:rFonts w:ascii="Times New Roman" w:hAnsi="Times New Roman" w:cs="Times New Roman"/>
        </w:rPr>
      </w:pPr>
      <w:bookmarkStart w:id="37" w:name="_Toc108084196"/>
    </w:p>
    <w:p w14:paraId="38884DB9" w14:textId="6515BF44" w:rsidR="00C40A12" w:rsidRDefault="00C40A12" w:rsidP="00056A8D">
      <w:pPr>
        <w:pStyle w:val="Naslov2"/>
        <w:rPr>
          <w:sz w:val="24"/>
          <w:szCs w:val="24"/>
        </w:rPr>
      </w:pPr>
      <w:bookmarkStart w:id="38" w:name="_Toc158801716"/>
      <w:r w:rsidRPr="00C40A12">
        <w:rPr>
          <w:rStyle w:val="Naslov2Char"/>
          <w:rFonts w:ascii="Times New Roman" w:hAnsi="Times New Roman" w:cs="Times New Roman"/>
        </w:rPr>
        <w:t>BILJEŠKA BROJ 1</w:t>
      </w:r>
      <w:bookmarkEnd w:id="37"/>
      <w:r w:rsidR="00E6125F">
        <w:rPr>
          <w:rStyle w:val="Naslov2Char"/>
          <w:rFonts w:ascii="Times New Roman" w:hAnsi="Times New Roman" w:cs="Times New Roman"/>
        </w:rPr>
        <w:t>8</w:t>
      </w:r>
      <w:bookmarkEnd w:id="38"/>
      <w:r>
        <w:rPr>
          <w:sz w:val="24"/>
          <w:szCs w:val="24"/>
        </w:rPr>
        <w:t xml:space="preserve"> – </w:t>
      </w:r>
      <w:r w:rsidRPr="00C40A12">
        <w:rPr>
          <w:rStyle w:val="Naslov2Char"/>
          <w:rFonts w:ascii="Times New Roman" w:hAnsi="Times New Roman" w:cs="Times New Roman"/>
        </w:rPr>
        <w:t>SKUPINA KONTA 3</w:t>
      </w:r>
    </w:p>
    <w:p w14:paraId="761C72C9" w14:textId="77777777" w:rsidR="00C40A12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5E73D" w14:textId="7929A51B" w:rsidR="00F11C72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11C72">
        <w:rPr>
          <w:rFonts w:ascii="Times New Roman" w:hAnsi="Times New Roman" w:cs="Times New Roman"/>
          <w:sz w:val="24"/>
          <w:szCs w:val="24"/>
        </w:rPr>
        <w:t xml:space="preserve">kupina konta 3 </w:t>
      </w:r>
      <w:r w:rsidR="006238B6">
        <w:rPr>
          <w:rFonts w:ascii="Times New Roman" w:hAnsi="Times New Roman" w:cs="Times New Roman"/>
          <w:sz w:val="24"/>
          <w:szCs w:val="24"/>
        </w:rPr>
        <w:t>odnosi se na sljedeće izdatke:</w:t>
      </w:r>
    </w:p>
    <w:p w14:paraId="27EE660B" w14:textId="3C80546C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31214 Otpremnine </w:t>
      </w:r>
      <w:r w:rsidR="00135394">
        <w:t xml:space="preserve">su u 2022. godini </w:t>
      </w:r>
      <w:r>
        <w:t>iznos</w:t>
      </w:r>
      <w:r w:rsidR="00135394">
        <w:t>il</w:t>
      </w:r>
      <w:r>
        <w:t xml:space="preserve">e </w:t>
      </w:r>
      <w:r w:rsidR="00135394">
        <w:t xml:space="preserve">2.049,68 </w:t>
      </w:r>
      <w:r w:rsidR="00135394" w:rsidRPr="009B2ED6">
        <w:t>€</w:t>
      </w:r>
      <w:r w:rsidR="00135394">
        <w:t>, a u 2023. godini ih nije bilo.</w:t>
      </w:r>
    </w:p>
    <w:p w14:paraId="744F3E62" w14:textId="22337C37" w:rsidR="00135394" w:rsidRDefault="00135394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31215 Naknada za bolest, invalidnost i smrtni slučaj iznosi 491,46 </w:t>
      </w:r>
      <w:r w:rsidRPr="009B2ED6">
        <w:t>€.</w:t>
      </w:r>
    </w:p>
    <w:p w14:paraId="7175FD87" w14:textId="2E6DC815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32121 Naknada za prijevoz na posao i s posla iznosi </w:t>
      </w:r>
      <w:r w:rsidR="00135394">
        <w:t xml:space="preserve">6.558,08 </w:t>
      </w:r>
      <w:r w:rsidR="00135394" w:rsidRPr="009B2ED6">
        <w:t>€</w:t>
      </w:r>
      <w:r w:rsidR="00135394">
        <w:t>.</w:t>
      </w:r>
    </w:p>
    <w:p w14:paraId="50E324BB" w14:textId="5F95DBD9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32361 Obvezni i preventivni zdravstveni pregledi iznos</w:t>
      </w:r>
      <w:r w:rsidR="00135394">
        <w:t xml:space="preserve">ili su u 2022. godini 832,30 </w:t>
      </w:r>
      <w:r w:rsidR="00135394" w:rsidRPr="009B2ED6">
        <w:t>€</w:t>
      </w:r>
      <w:r w:rsidR="00135394">
        <w:t>, a u 2023. godini ih nije bilo.</w:t>
      </w:r>
    </w:p>
    <w:p w14:paraId="51943236" w14:textId="421D477C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32371 Autorski honorari iznose </w:t>
      </w:r>
      <w:r w:rsidR="00135394">
        <w:t xml:space="preserve">12.432,79 </w:t>
      </w:r>
      <w:r w:rsidR="00135394" w:rsidRPr="009B2ED6">
        <w:t>€</w:t>
      </w:r>
      <w:r w:rsidR="00135394">
        <w:t>,</w:t>
      </w:r>
      <w:r w:rsidR="008031CC">
        <w:t xml:space="preserve"> a odnose se na glazbene izvođače (Dani šljiva i rakije 202</w:t>
      </w:r>
      <w:r w:rsidR="00135394">
        <w:t>3</w:t>
      </w:r>
      <w:r w:rsidR="008031CC">
        <w:t>.</w:t>
      </w:r>
      <w:r w:rsidR="00113EB0">
        <w:t xml:space="preserve"> </w:t>
      </w:r>
      <w:r w:rsidR="008031CC">
        <w:t>g</w:t>
      </w:r>
      <w:r w:rsidR="00113EB0">
        <w:t>odine</w:t>
      </w:r>
      <w:r w:rsidR="008031CC">
        <w:t>)</w:t>
      </w:r>
      <w:r w:rsidR="009B2ED6">
        <w:t>.</w:t>
      </w:r>
    </w:p>
    <w:p w14:paraId="3BBEC446" w14:textId="7C044DAC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32372 Ugovori o djelu iznose </w:t>
      </w:r>
      <w:r w:rsidR="00135394">
        <w:t xml:space="preserve">1.954,37 </w:t>
      </w:r>
      <w:r w:rsidR="00135394" w:rsidRPr="009B2ED6">
        <w:t>€</w:t>
      </w:r>
      <w:r w:rsidR="00135394">
        <w:t xml:space="preserve"> </w:t>
      </w:r>
      <w:r w:rsidR="008031CC">
        <w:t>(</w:t>
      </w:r>
      <w:r w:rsidR="008031CC" w:rsidRPr="008031CC">
        <w:t>Voditeljica program</w:t>
      </w:r>
      <w:r w:rsidR="00E03DFD">
        <w:t>a za</w:t>
      </w:r>
      <w:r w:rsidR="008031CC" w:rsidRPr="008031CC">
        <w:t xml:space="preserve"> Dan Općine 2</w:t>
      </w:r>
      <w:r w:rsidR="00113EB0">
        <w:t>02</w:t>
      </w:r>
      <w:r w:rsidR="00135394">
        <w:t>3</w:t>
      </w:r>
      <w:r w:rsidR="00E03DFD">
        <w:t>.</w:t>
      </w:r>
      <w:r w:rsidR="00113EB0">
        <w:t xml:space="preserve"> </w:t>
      </w:r>
      <w:r w:rsidR="00E03DFD">
        <w:t>g</w:t>
      </w:r>
      <w:r w:rsidR="00113EB0">
        <w:t>odine</w:t>
      </w:r>
      <w:r w:rsidR="00E03DFD">
        <w:t xml:space="preserve"> i za Dane šljiva i rakije, komisija za ocjenu rakija i pekmeza</w:t>
      </w:r>
      <w:r w:rsidR="009B2ED6">
        <w:t>, voditeljica programa božićnog koncerta</w:t>
      </w:r>
      <w:r w:rsidR="00E03DFD">
        <w:t>)</w:t>
      </w:r>
      <w:r w:rsidR="009B2ED6">
        <w:t>.</w:t>
      </w:r>
    </w:p>
    <w:p w14:paraId="16F4A405" w14:textId="784C3AB5" w:rsidR="00734AE9" w:rsidRDefault="009B2ED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32911 </w:t>
      </w:r>
      <w:r w:rsidR="00734AE9">
        <w:t xml:space="preserve">Naknade za rad članova predstavničkih i izvršnih tijela i upravnih vijeća iznose </w:t>
      </w:r>
      <w:r>
        <w:t xml:space="preserve">3.069,94 </w:t>
      </w:r>
      <w:r w:rsidRPr="009B2ED6">
        <w:t>€</w:t>
      </w:r>
      <w:r>
        <w:t>.</w:t>
      </w:r>
    </w:p>
    <w:p w14:paraId="37EA5721" w14:textId="1F7529B7" w:rsidR="006238B6" w:rsidRPr="009B2ED6" w:rsidRDefault="00DB5173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32923 Premija osiguranja zaposlenih iznosi </w:t>
      </w:r>
      <w:r w:rsidR="009B2ED6">
        <w:t xml:space="preserve">201,52 </w:t>
      </w:r>
      <w:r w:rsidR="009B2ED6" w:rsidRPr="009B2ED6">
        <w:t>€</w:t>
      </w:r>
      <w:r w:rsidR="009B2ED6">
        <w:t>.</w:t>
      </w:r>
    </w:p>
    <w:p w14:paraId="13BEB455" w14:textId="6CCE23F9" w:rsidR="009B2ED6" w:rsidRDefault="009B2ED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 w:rsidRPr="009B2ED6">
        <w:t>35231 Subvencija poljoprivrednicima iznosi 31.865,62 €</w:t>
      </w:r>
      <w:r>
        <w:t>.</w:t>
      </w:r>
    </w:p>
    <w:p w14:paraId="48FDB9E2" w14:textId="3B470723" w:rsidR="00734AE9" w:rsidRDefault="00734AE9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35232 Subvencije obrtnicima iznose </w:t>
      </w:r>
      <w:r w:rsidR="009B2ED6">
        <w:t xml:space="preserve">12.406,30 </w:t>
      </w:r>
      <w:r w:rsidR="009B2ED6" w:rsidRPr="009B2ED6">
        <w:t>€</w:t>
      </w:r>
      <w:r>
        <w:t xml:space="preserve"> </w:t>
      </w:r>
      <w:r w:rsidR="009B2ED6">
        <w:t>.</w:t>
      </w:r>
    </w:p>
    <w:p w14:paraId="0A11A26A" w14:textId="2EE990F9" w:rsidR="00DB5173" w:rsidRDefault="00DB5173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36315 Tekuće pomoći gradskim proračunima iznose</w:t>
      </w:r>
      <w:r w:rsidR="00734AE9">
        <w:t xml:space="preserve"> </w:t>
      </w:r>
      <w:r w:rsidR="009B2ED6">
        <w:t xml:space="preserve">29.113,34 </w:t>
      </w:r>
      <w:r w:rsidR="009B2ED6" w:rsidRPr="009B2ED6">
        <w:t>€</w:t>
      </w:r>
      <w:r w:rsidR="009B2ED6">
        <w:t>.</w:t>
      </w:r>
    </w:p>
    <w:p w14:paraId="1DED0DEB" w14:textId="516B7054" w:rsidR="00DB5173" w:rsidRDefault="006768C9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37212 Pomoći obiteljima i kućanstvima iznose </w:t>
      </w:r>
      <w:r w:rsidR="009B2ED6">
        <w:t xml:space="preserve">7.048,68 </w:t>
      </w:r>
      <w:r w:rsidR="009B2ED6" w:rsidRPr="009B2ED6">
        <w:t>€</w:t>
      </w:r>
      <w:r w:rsidR="009B2ED6">
        <w:t>.</w:t>
      </w:r>
    </w:p>
    <w:p w14:paraId="0B9ECB73" w14:textId="21C1387C" w:rsidR="006768C9" w:rsidRDefault="006768C9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37215 Stipendije i školarine iznose </w:t>
      </w:r>
      <w:r w:rsidR="009B2ED6">
        <w:t xml:space="preserve">1.858,14 </w:t>
      </w:r>
      <w:r w:rsidR="009B2ED6" w:rsidRPr="009B2ED6">
        <w:t>€</w:t>
      </w:r>
      <w:r w:rsidR="009B2ED6">
        <w:t>.</w:t>
      </w:r>
    </w:p>
    <w:p w14:paraId="27829B4D" w14:textId="0CA0AB17" w:rsidR="006768C9" w:rsidRDefault="006768C9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372</w:t>
      </w:r>
      <w:r w:rsidR="00E03DFD">
        <w:t>1</w:t>
      </w:r>
      <w:r>
        <w:t xml:space="preserve">9 Ostale naknade iz proračuna iznose </w:t>
      </w:r>
      <w:r w:rsidR="009B2ED6">
        <w:t xml:space="preserve">57.628,58 </w:t>
      </w:r>
      <w:r w:rsidR="009B2ED6" w:rsidRPr="009B2ED6">
        <w:t>€</w:t>
      </w:r>
      <w:r w:rsidR="009B2ED6">
        <w:t>.</w:t>
      </w:r>
    </w:p>
    <w:p w14:paraId="746FBA1B" w14:textId="0AD0541F" w:rsidR="00E03DFD" w:rsidRDefault="00E03DFD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37229 Ostale naknade iz proračuna u naravi iznose </w:t>
      </w:r>
      <w:r w:rsidR="009B2ED6">
        <w:t xml:space="preserve">2.332,06 </w:t>
      </w:r>
      <w:r w:rsidR="009B2ED6" w:rsidRPr="009B2ED6">
        <w:t>€</w:t>
      </w:r>
      <w:r w:rsidR="009B2ED6">
        <w:t>.</w:t>
      </w:r>
    </w:p>
    <w:p w14:paraId="1E343265" w14:textId="7537D6AA" w:rsidR="00734AE9" w:rsidRDefault="00734AE9" w:rsidP="00113EB0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38117 Tekuće donacije građanima i kućanstvima iznose </w:t>
      </w:r>
      <w:r w:rsidR="009B2ED6">
        <w:t xml:space="preserve">1.235,87 </w:t>
      </w:r>
      <w:r w:rsidR="009B2ED6" w:rsidRPr="009B2ED6">
        <w:t>€</w:t>
      </w:r>
      <w:r w:rsidR="009B2ED6">
        <w:t>.</w:t>
      </w:r>
    </w:p>
    <w:p w14:paraId="6F2046D5" w14:textId="7A333ACE" w:rsidR="00734AE9" w:rsidRDefault="006768C9" w:rsidP="00113EB0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lastRenderedPageBreak/>
        <w:t xml:space="preserve">38612 Kapitalne pomoći trgovačkim društvima iznose </w:t>
      </w:r>
      <w:bookmarkStart w:id="39" w:name="_Toc108084197"/>
      <w:r w:rsidR="009B2ED6">
        <w:t xml:space="preserve">751,84 </w:t>
      </w:r>
      <w:r w:rsidR="009B2ED6" w:rsidRPr="009B2ED6">
        <w:t>€</w:t>
      </w:r>
      <w:r w:rsidR="009B2ED6">
        <w:t>.</w:t>
      </w:r>
    </w:p>
    <w:p w14:paraId="530F46DF" w14:textId="6306B8B2" w:rsidR="00734AE9" w:rsidRDefault="00734AE9" w:rsidP="00753D56">
      <w:pPr>
        <w:autoSpaceDE w:val="0"/>
        <w:autoSpaceDN w:val="0"/>
        <w:adjustRightInd w:val="0"/>
        <w:jc w:val="both"/>
      </w:pPr>
    </w:p>
    <w:p w14:paraId="7B33F49F" w14:textId="133C6802" w:rsidR="00827A75" w:rsidRPr="00074784" w:rsidRDefault="00827A75" w:rsidP="00827A75">
      <w:pPr>
        <w:pStyle w:val="Naslov1"/>
        <w:rPr>
          <w:rFonts w:ascii="Times New Roman" w:hAnsi="Times New Roman" w:cs="Times New Roman"/>
        </w:rPr>
      </w:pPr>
      <w:bookmarkStart w:id="40" w:name="_Toc158801717"/>
      <w:r w:rsidRPr="00074784">
        <w:rPr>
          <w:rFonts w:ascii="Times New Roman" w:hAnsi="Times New Roman" w:cs="Times New Roman"/>
        </w:rPr>
        <w:t>3. BILANCA</w:t>
      </w:r>
      <w:bookmarkEnd w:id="40"/>
    </w:p>
    <w:p w14:paraId="1BAF3C6A" w14:textId="62159BFE" w:rsidR="002C2202" w:rsidRDefault="00780605" w:rsidP="00BB7347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126929573"/>
      <w:bookmarkStart w:id="42" w:name="_Toc158801547"/>
      <w:bookmarkStart w:id="43" w:name="_Toc158801718"/>
      <w:r w:rsidRPr="00780605">
        <w:rPr>
          <w:rFonts w:ascii="Times New Roman" w:hAnsi="Times New Roman" w:cs="Times New Roman"/>
          <w:color w:val="auto"/>
          <w:sz w:val="24"/>
          <w:szCs w:val="24"/>
        </w:rPr>
        <w:t>Bilanca je sistematizirani pregled stanja imovine (aktiva), obvez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80605">
        <w:rPr>
          <w:rFonts w:ascii="Times New Roman" w:hAnsi="Times New Roman" w:cs="Times New Roman"/>
          <w:color w:val="auto"/>
          <w:sz w:val="24"/>
          <w:szCs w:val="24"/>
        </w:rPr>
        <w:t xml:space="preserve"> (pasiva) na određeni dan.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2202">
        <w:rPr>
          <w:rFonts w:ascii="Times New Roman" w:hAnsi="Times New Roman" w:cs="Times New Roman"/>
          <w:color w:val="auto"/>
          <w:sz w:val="24"/>
          <w:szCs w:val="24"/>
        </w:rPr>
        <w:t xml:space="preserve">Stanje imovine 1. siječnja iznosi </w:t>
      </w:r>
      <w:r w:rsidR="009B2ED6">
        <w:rPr>
          <w:rFonts w:ascii="Times New Roman" w:hAnsi="Times New Roman" w:cs="Times New Roman"/>
          <w:color w:val="auto"/>
          <w:sz w:val="24"/>
          <w:szCs w:val="24"/>
        </w:rPr>
        <w:t>6.157.27</w:t>
      </w:r>
      <w:r w:rsidR="00A42CE3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9B2ED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42CE3">
        <w:rPr>
          <w:rFonts w:ascii="Times New Roman" w:hAnsi="Times New Roman" w:cs="Times New Roman"/>
          <w:color w:val="auto"/>
          <w:sz w:val="24"/>
          <w:szCs w:val="24"/>
        </w:rPr>
        <w:t>40</w:t>
      </w:r>
      <w:r w:rsidR="009B2E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2ED6">
        <w:rPr>
          <w:rFonts w:ascii="Amasis MT Pro" w:hAnsi="Amasis MT Pro" w:cs="Times New Roman"/>
          <w:color w:val="auto"/>
          <w:sz w:val="24"/>
          <w:szCs w:val="24"/>
        </w:rPr>
        <w:t>€</w:t>
      </w:r>
      <w:r w:rsidR="002C2202">
        <w:rPr>
          <w:rFonts w:ascii="Times New Roman" w:hAnsi="Times New Roman" w:cs="Times New Roman"/>
          <w:color w:val="auto"/>
          <w:sz w:val="24"/>
          <w:szCs w:val="24"/>
        </w:rPr>
        <w:t xml:space="preserve">, a 31. prosinca iznosi </w:t>
      </w:r>
      <w:r w:rsidR="009B2ED6">
        <w:rPr>
          <w:rFonts w:ascii="Times New Roman" w:hAnsi="Times New Roman" w:cs="Times New Roman"/>
          <w:color w:val="auto"/>
          <w:sz w:val="24"/>
          <w:szCs w:val="24"/>
        </w:rPr>
        <w:t xml:space="preserve">6.205.739,17 </w:t>
      </w:r>
      <w:r w:rsidR="009B2ED6">
        <w:rPr>
          <w:rFonts w:ascii="Amasis MT Pro" w:hAnsi="Amasis MT Pro" w:cs="Times New Roman"/>
          <w:color w:val="auto"/>
          <w:sz w:val="24"/>
          <w:szCs w:val="24"/>
        </w:rPr>
        <w:t>€</w:t>
      </w:r>
      <w:r w:rsidR="002C2202">
        <w:rPr>
          <w:rFonts w:ascii="Times New Roman" w:hAnsi="Times New Roman" w:cs="Times New Roman"/>
          <w:color w:val="auto"/>
          <w:sz w:val="24"/>
          <w:szCs w:val="24"/>
        </w:rPr>
        <w:t xml:space="preserve"> što pokazuje povećanje za </w:t>
      </w:r>
      <w:r w:rsidR="009B2ED6" w:rsidRPr="009B2ED6">
        <w:rPr>
          <w:rFonts w:ascii="Times New Roman" w:hAnsi="Times New Roman" w:cs="Times New Roman"/>
          <w:color w:val="auto"/>
          <w:sz w:val="24"/>
          <w:szCs w:val="24"/>
        </w:rPr>
        <w:t>48.46</w:t>
      </w:r>
      <w:r w:rsidR="00A42CE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9B2ED6" w:rsidRPr="009B2ED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42CE3">
        <w:rPr>
          <w:rFonts w:ascii="Times New Roman" w:hAnsi="Times New Roman" w:cs="Times New Roman"/>
          <w:color w:val="auto"/>
          <w:sz w:val="24"/>
          <w:szCs w:val="24"/>
        </w:rPr>
        <w:t>77</w:t>
      </w:r>
      <w:r w:rsidR="009B2E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2ED6">
        <w:rPr>
          <w:rFonts w:ascii="Amasis MT Pro" w:hAnsi="Amasis MT Pro" w:cs="Times New Roman"/>
          <w:color w:val="auto"/>
          <w:sz w:val="24"/>
          <w:szCs w:val="24"/>
        </w:rPr>
        <w:t>€</w:t>
      </w:r>
      <w:r w:rsidR="002C2202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41"/>
      <w:bookmarkEnd w:id="42"/>
      <w:bookmarkEnd w:id="43"/>
    </w:p>
    <w:p w14:paraId="61B5A393" w14:textId="4FF9E6CB" w:rsidR="00734AE9" w:rsidRDefault="002C2202" w:rsidP="00BB7347">
      <w:pPr>
        <w:pStyle w:val="Naslov1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126929574"/>
      <w:bookmarkStart w:id="45" w:name="_Toc158801548"/>
      <w:bookmarkStart w:id="46" w:name="_Toc158801719"/>
      <w:r>
        <w:rPr>
          <w:rFonts w:ascii="Times New Roman" w:hAnsi="Times New Roman" w:cs="Times New Roman"/>
          <w:color w:val="auto"/>
          <w:sz w:val="24"/>
          <w:szCs w:val="24"/>
        </w:rPr>
        <w:t xml:space="preserve">Nefinancijska imovina iznosi </w:t>
      </w:r>
      <w:r w:rsidR="009B2ED6">
        <w:rPr>
          <w:rFonts w:ascii="Times New Roman" w:hAnsi="Times New Roman" w:cs="Times New Roman"/>
          <w:color w:val="auto"/>
          <w:sz w:val="24"/>
          <w:szCs w:val="24"/>
        </w:rPr>
        <w:t xml:space="preserve">5.841.700,09 </w:t>
      </w:r>
      <w:r w:rsidR="009B2ED6">
        <w:rPr>
          <w:rFonts w:ascii="Amasis MT Pro" w:hAnsi="Amasis MT Pro" w:cs="Times New Roman"/>
          <w:color w:val="auto"/>
          <w:sz w:val="24"/>
          <w:szCs w:val="24"/>
        </w:rPr>
        <w:t>€</w:t>
      </w:r>
      <w:r>
        <w:rPr>
          <w:rFonts w:ascii="Times New Roman" w:hAnsi="Times New Roman" w:cs="Times New Roman"/>
          <w:color w:val="auto"/>
          <w:sz w:val="24"/>
          <w:szCs w:val="24"/>
        </w:rPr>
        <w:t>, a ista se sastoji od:</w:t>
      </w:r>
      <w:bookmarkEnd w:id="44"/>
      <w:bookmarkEnd w:id="45"/>
      <w:bookmarkEnd w:id="46"/>
    </w:p>
    <w:p w14:paraId="7FEB877E" w14:textId="6D24FD6E" w:rsidR="002C2202" w:rsidRDefault="002C2202" w:rsidP="00BB7347">
      <w:pPr>
        <w:pStyle w:val="Odlomakpopisa"/>
        <w:numPr>
          <w:ilvl w:val="1"/>
          <w:numId w:val="29"/>
        </w:numPr>
        <w:jc w:val="both"/>
      </w:pPr>
      <w:proofErr w:type="spellStart"/>
      <w:r>
        <w:t>neproizvedene</w:t>
      </w:r>
      <w:proofErr w:type="spellEnd"/>
      <w:r>
        <w:t xml:space="preserve"> dugotrajne imovine u iznosu od </w:t>
      </w:r>
      <w:r w:rsidR="009B2ED6">
        <w:t xml:space="preserve">1.007.501,07 </w:t>
      </w:r>
      <w:r w:rsidR="009B2ED6">
        <w:rPr>
          <w:rFonts w:ascii="Amasis MT Pro" w:hAnsi="Amasis MT Pro"/>
        </w:rPr>
        <w:t>€</w:t>
      </w:r>
    </w:p>
    <w:p w14:paraId="2635F1DA" w14:textId="120565AD" w:rsidR="002C2202" w:rsidRDefault="002C2202" w:rsidP="00BB7347">
      <w:pPr>
        <w:pStyle w:val="Odlomakpopisa"/>
        <w:numPr>
          <w:ilvl w:val="1"/>
          <w:numId w:val="29"/>
        </w:numPr>
        <w:jc w:val="both"/>
      </w:pPr>
      <w:r>
        <w:t xml:space="preserve">proizvedene dugotrajne imovine u iznosu od </w:t>
      </w:r>
      <w:r w:rsidR="009B2ED6">
        <w:t xml:space="preserve">2.588.539,07 </w:t>
      </w:r>
      <w:r w:rsidR="009B2ED6">
        <w:rPr>
          <w:rFonts w:ascii="Amasis MT Pro" w:hAnsi="Amasis MT Pro"/>
        </w:rPr>
        <w:t>€</w:t>
      </w:r>
    </w:p>
    <w:p w14:paraId="4B030A53" w14:textId="4E9828A6" w:rsidR="002C2202" w:rsidRDefault="002C2202" w:rsidP="00BB7347">
      <w:pPr>
        <w:pStyle w:val="Odlomakpopisa"/>
        <w:numPr>
          <w:ilvl w:val="2"/>
          <w:numId w:val="29"/>
        </w:numPr>
        <w:jc w:val="both"/>
      </w:pPr>
      <w:r>
        <w:t xml:space="preserve">građevinski objekti – </w:t>
      </w:r>
      <w:r w:rsidR="009B2ED6">
        <w:t xml:space="preserve">2.234.471,67 </w:t>
      </w:r>
      <w:r w:rsidR="009B2ED6">
        <w:rPr>
          <w:rFonts w:ascii="Amasis MT Pro" w:hAnsi="Amasis MT Pro"/>
        </w:rPr>
        <w:t>€</w:t>
      </w:r>
    </w:p>
    <w:p w14:paraId="42435649" w14:textId="4B3C2BBE" w:rsidR="002C2202" w:rsidRDefault="002C2202" w:rsidP="00BB7347">
      <w:pPr>
        <w:pStyle w:val="Odlomakpopisa"/>
        <w:numPr>
          <w:ilvl w:val="2"/>
          <w:numId w:val="29"/>
        </w:numPr>
        <w:jc w:val="both"/>
      </w:pPr>
      <w:r>
        <w:t xml:space="preserve">postrojenja i oprema – </w:t>
      </w:r>
      <w:r w:rsidR="009B2ED6">
        <w:t xml:space="preserve">237.894,08 </w:t>
      </w:r>
      <w:r w:rsidR="009B2ED6">
        <w:rPr>
          <w:rFonts w:ascii="Amasis MT Pro" w:hAnsi="Amasis MT Pro"/>
        </w:rPr>
        <w:t>€</w:t>
      </w:r>
    </w:p>
    <w:p w14:paraId="65A4D6DC" w14:textId="6151CF18" w:rsidR="002C2202" w:rsidRDefault="002C2202" w:rsidP="00BB7347">
      <w:pPr>
        <w:pStyle w:val="Odlomakpopisa"/>
        <w:numPr>
          <w:ilvl w:val="2"/>
          <w:numId w:val="29"/>
        </w:numPr>
        <w:jc w:val="both"/>
      </w:pPr>
      <w:r>
        <w:t xml:space="preserve">prijevozna sredstva – </w:t>
      </w:r>
      <w:r w:rsidR="009B2ED6">
        <w:t xml:space="preserve">29.525,91 </w:t>
      </w:r>
      <w:r w:rsidR="009B2ED6">
        <w:rPr>
          <w:rFonts w:ascii="Amasis MT Pro" w:hAnsi="Amasis MT Pro"/>
        </w:rPr>
        <w:t>€</w:t>
      </w:r>
    </w:p>
    <w:p w14:paraId="53882373" w14:textId="6C207606" w:rsidR="002C2202" w:rsidRDefault="002C2202" w:rsidP="00BB7347">
      <w:pPr>
        <w:pStyle w:val="Odlomakpopisa"/>
        <w:numPr>
          <w:ilvl w:val="2"/>
          <w:numId w:val="29"/>
        </w:numPr>
        <w:jc w:val="both"/>
      </w:pPr>
      <w:r>
        <w:t xml:space="preserve">knjige i umjetnička djela – </w:t>
      </w:r>
      <w:r w:rsidR="009B2ED6">
        <w:t xml:space="preserve">18.772,89 </w:t>
      </w:r>
      <w:r w:rsidR="009B2ED6">
        <w:rPr>
          <w:rFonts w:ascii="Amasis MT Pro" w:hAnsi="Amasis MT Pro"/>
        </w:rPr>
        <w:t>€</w:t>
      </w:r>
    </w:p>
    <w:p w14:paraId="7FF30529" w14:textId="18C5AEA7" w:rsidR="0028077B" w:rsidRDefault="002C2202" w:rsidP="00BB7347">
      <w:pPr>
        <w:pStyle w:val="Odlomakpopisa"/>
        <w:numPr>
          <w:ilvl w:val="2"/>
          <w:numId w:val="29"/>
        </w:numPr>
        <w:jc w:val="both"/>
      </w:pPr>
      <w:r>
        <w:t>višegodišnji nasad</w:t>
      </w:r>
      <w:r w:rsidR="0028077B">
        <w:t>i</w:t>
      </w:r>
      <w:r>
        <w:t xml:space="preserve"> i osnovno stado – </w:t>
      </w:r>
      <w:r w:rsidR="009B2ED6">
        <w:t xml:space="preserve">64.044,23 </w:t>
      </w:r>
      <w:r w:rsidR="009B2ED6">
        <w:rPr>
          <w:rFonts w:ascii="Amasis MT Pro" w:hAnsi="Amasis MT Pro"/>
        </w:rPr>
        <w:t>€</w:t>
      </w:r>
    </w:p>
    <w:p w14:paraId="1BC21892" w14:textId="6DD59E82" w:rsidR="0028077B" w:rsidRDefault="0028077B" w:rsidP="00BB7347">
      <w:pPr>
        <w:pStyle w:val="Odlomakpopisa"/>
        <w:numPr>
          <w:ilvl w:val="2"/>
          <w:numId w:val="29"/>
        </w:numPr>
        <w:jc w:val="both"/>
      </w:pPr>
      <w:r>
        <w:t xml:space="preserve">nematerijalna proizvedena imovina – </w:t>
      </w:r>
      <w:r w:rsidR="009B2ED6">
        <w:t xml:space="preserve">3.830,29 </w:t>
      </w:r>
      <w:r w:rsidR="009B2ED6">
        <w:rPr>
          <w:rFonts w:ascii="Amasis MT Pro" w:hAnsi="Amasis MT Pro"/>
        </w:rPr>
        <w:t>€</w:t>
      </w:r>
    </w:p>
    <w:p w14:paraId="7588B6E8" w14:textId="098D98C7" w:rsidR="0028077B" w:rsidRDefault="0028077B" w:rsidP="00BB7347">
      <w:pPr>
        <w:pStyle w:val="Odlomakpopisa"/>
        <w:numPr>
          <w:ilvl w:val="0"/>
          <w:numId w:val="30"/>
        </w:numPr>
        <w:jc w:val="both"/>
      </w:pPr>
      <w:r>
        <w:t xml:space="preserve">dugotrajna nefinancijska imovina u pripremi u iznosu od </w:t>
      </w:r>
      <w:r w:rsidR="00062A4E">
        <w:t xml:space="preserve">2.242.669,28 </w:t>
      </w:r>
      <w:r w:rsidR="00062A4E">
        <w:rPr>
          <w:rFonts w:ascii="Amasis MT Pro" w:hAnsi="Amasis MT Pro"/>
        </w:rPr>
        <w:t>€</w:t>
      </w:r>
    </w:p>
    <w:p w14:paraId="6DEBC4AB" w14:textId="7310F32D" w:rsidR="0028077B" w:rsidRDefault="0028077B" w:rsidP="00BB7347">
      <w:pPr>
        <w:pStyle w:val="Odlomakpopisa"/>
        <w:numPr>
          <w:ilvl w:val="0"/>
          <w:numId w:val="30"/>
        </w:numPr>
        <w:jc w:val="both"/>
      </w:pPr>
      <w:r>
        <w:t xml:space="preserve">proizvedena kratkotrajna imovina u iznosu od </w:t>
      </w:r>
      <w:r w:rsidR="00062A4E">
        <w:t xml:space="preserve">2.990,67 </w:t>
      </w:r>
      <w:r w:rsidR="00062A4E">
        <w:rPr>
          <w:rFonts w:ascii="Amasis MT Pro" w:hAnsi="Amasis MT Pro"/>
        </w:rPr>
        <w:t>€</w:t>
      </w:r>
    </w:p>
    <w:p w14:paraId="15C0AD76" w14:textId="77777777" w:rsidR="00BB7347" w:rsidRDefault="00BB7347" w:rsidP="00BB7347">
      <w:pPr>
        <w:pStyle w:val="Odlomakpopisa"/>
        <w:ind w:left="1428"/>
        <w:jc w:val="both"/>
      </w:pPr>
    </w:p>
    <w:p w14:paraId="53A26210" w14:textId="066B5BF0" w:rsidR="0028077B" w:rsidRDefault="0028077B" w:rsidP="00BB7347">
      <w:pPr>
        <w:pStyle w:val="Odlomakpopisa"/>
        <w:numPr>
          <w:ilvl w:val="0"/>
          <w:numId w:val="29"/>
        </w:numPr>
        <w:jc w:val="both"/>
      </w:pPr>
      <w:r>
        <w:t xml:space="preserve">Financijska imovina iznosi </w:t>
      </w:r>
      <w:r w:rsidR="00062A4E">
        <w:t xml:space="preserve">364.039,08 </w:t>
      </w:r>
      <w:r w:rsidR="00062A4E">
        <w:rPr>
          <w:rFonts w:ascii="Amasis MT Pro" w:hAnsi="Amasis MT Pro"/>
        </w:rPr>
        <w:t>€</w:t>
      </w:r>
      <w:r>
        <w:t>, a ista se sastoji od:</w:t>
      </w:r>
    </w:p>
    <w:p w14:paraId="33E26CE7" w14:textId="538C93C4" w:rsidR="0028077B" w:rsidRDefault="0028077B" w:rsidP="00BB7347">
      <w:pPr>
        <w:pStyle w:val="Odlomakpopisa"/>
        <w:numPr>
          <w:ilvl w:val="0"/>
          <w:numId w:val="32"/>
        </w:numPr>
        <w:jc w:val="both"/>
      </w:pPr>
      <w:r>
        <w:t xml:space="preserve">novac u banci i blagajni u iznosu od </w:t>
      </w:r>
      <w:r w:rsidR="00062A4E">
        <w:t xml:space="preserve">134.376,17 </w:t>
      </w:r>
      <w:r w:rsidR="00062A4E">
        <w:rPr>
          <w:rFonts w:ascii="Amasis MT Pro" w:hAnsi="Amasis MT Pro"/>
        </w:rPr>
        <w:t>€</w:t>
      </w:r>
    </w:p>
    <w:p w14:paraId="3CC5A36A" w14:textId="11FF2FF6" w:rsidR="0028077B" w:rsidRDefault="0028077B" w:rsidP="00BB7347">
      <w:pPr>
        <w:pStyle w:val="Odlomakpopisa"/>
        <w:numPr>
          <w:ilvl w:val="0"/>
          <w:numId w:val="32"/>
        </w:numPr>
        <w:jc w:val="both"/>
      </w:pPr>
      <w:r>
        <w:t xml:space="preserve">depoziti, 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 xml:space="preserve"> i potraživanja od zaposlenih te za više plaćene poreze i ostalo iznosi </w:t>
      </w:r>
      <w:r w:rsidR="00062A4E">
        <w:t xml:space="preserve">32.227,85 </w:t>
      </w:r>
      <w:r w:rsidR="00062A4E">
        <w:rPr>
          <w:rFonts w:ascii="Amasis MT Pro" w:hAnsi="Amasis MT Pro"/>
        </w:rPr>
        <w:t>€</w:t>
      </w:r>
    </w:p>
    <w:p w14:paraId="24453C55" w14:textId="6F14A9F8" w:rsidR="0028077B" w:rsidRDefault="0028077B" w:rsidP="00BB7347">
      <w:pPr>
        <w:pStyle w:val="Odlomakpopisa"/>
        <w:numPr>
          <w:ilvl w:val="0"/>
          <w:numId w:val="32"/>
        </w:numPr>
        <w:jc w:val="both"/>
      </w:pPr>
      <w:r>
        <w:t xml:space="preserve">potraživanja za dane zajmove u iznosu od </w:t>
      </w:r>
      <w:r w:rsidR="00062A4E">
        <w:t xml:space="preserve">11.000,00 </w:t>
      </w:r>
      <w:r w:rsidR="00062A4E">
        <w:rPr>
          <w:rFonts w:ascii="Amasis MT Pro" w:hAnsi="Amasis MT Pro"/>
        </w:rPr>
        <w:t>€</w:t>
      </w:r>
    </w:p>
    <w:p w14:paraId="6E80598A" w14:textId="6B0EE176" w:rsidR="0028077B" w:rsidRDefault="0028077B" w:rsidP="00BB7347">
      <w:pPr>
        <w:pStyle w:val="Odlomakpopisa"/>
        <w:numPr>
          <w:ilvl w:val="0"/>
          <w:numId w:val="32"/>
        </w:numPr>
        <w:jc w:val="both"/>
      </w:pPr>
      <w:r>
        <w:t xml:space="preserve">vrijednosni papiri u iznosu od </w:t>
      </w:r>
      <w:r w:rsidR="00062A4E">
        <w:t xml:space="preserve">114,66 </w:t>
      </w:r>
      <w:r w:rsidR="00062A4E">
        <w:rPr>
          <w:rFonts w:ascii="Amasis MT Pro" w:hAnsi="Amasis MT Pro"/>
        </w:rPr>
        <w:t>€</w:t>
      </w:r>
    </w:p>
    <w:p w14:paraId="5D0FD4E0" w14:textId="598DB3E7" w:rsidR="0028077B" w:rsidRDefault="0028077B" w:rsidP="00BB7347">
      <w:pPr>
        <w:pStyle w:val="Odlomakpopisa"/>
        <w:numPr>
          <w:ilvl w:val="0"/>
          <w:numId w:val="32"/>
        </w:numPr>
        <w:jc w:val="both"/>
      </w:pPr>
      <w:r>
        <w:t xml:space="preserve">dionice i udjeli u glavnici u iznosu od </w:t>
      </w:r>
      <w:r w:rsidR="00062A4E">
        <w:t xml:space="preserve">165.279,71 </w:t>
      </w:r>
      <w:r w:rsidR="00062A4E">
        <w:rPr>
          <w:rFonts w:ascii="Amasis MT Pro" w:hAnsi="Amasis MT Pro"/>
        </w:rPr>
        <w:t>€</w:t>
      </w:r>
    </w:p>
    <w:p w14:paraId="5C95A999" w14:textId="188D2D63" w:rsidR="0028077B" w:rsidRDefault="0028077B" w:rsidP="00BB7347">
      <w:pPr>
        <w:pStyle w:val="Odlomakpopisa"/>
        <w:numPr>
          <w:ilvl w:val="0"/>
          <w:numId w:val="32"/>
        </w:numPr>
        <w:jc w:val="both"/>
      </w:pPr>
      <w:r>
        <w:t xml:space="preserve">potraživanja za prihode poslovanja u iznosu od </w:t>
      </w:r>
      <w:r w:rsidR="00062A4E">
        <w:t xml:space="preserve">20.125,03 </w:t>
      </w:r>
      <w:r w:rsidR="00062A4E">
        <w:rPr>
          <w:rFonts w:ascii="Amasis MT Pro" w:hAnsi="Amasis MT Pro"/>
        </w:rPr>
        <w:t>€</w:t>
      </w:r>
    </w:p>
    <w:p w14:paraId="3D2B9C4C" w14:textId="7924C84B" w:rsidR="0028077B" w:rsidRDefault="0028077B" w:rsidP="00BB7347">
      <w:pPr>
        <w:pStyle w:val="Odlomakpopisa"/>
        <w:numPr>
          <w:ilvl w:val="0"/>
          <w:numId w:val="32"/>
        </w:numPr>
        <w:jc w:val="both"/>
      </w:pPr>
      <w:r>
        <w:t xml:space="preserve">potraživanja od prodaje nefinancijske imovine u iznosu od </w:t>
      </w:r>
      <w:r w:rsidR="00062A4E">
        <w:t xml:space="preserve">915,66 </w:t>
      </w:r>
      <w:r w:rsidR="00062A4E">
        <w:rPr>
          <w:rFonts w:ascii="Amasis MT Pro" w:hAnsi="Amasis MT Pro"/>
        </w:rPr>
        <w:t>€</w:t>
      </w:r>
      <w:r w:rsidR="00062A4E">
        <w:t>.</w:t>
      </w:r>
    </w:p>
    <w:p w14:paraId="56768CBB" w14:textId="00B5BAA7" w:rsidR="0028077B" w:rsidRDefault="0028077B" w:rsidP="00BB7347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26929575"/>
      <w:bookmarkStart w:id="48" w:name="_Toc158801549"/>
      <w:bookmarkStart w:id="49" w:name="_Toc158801720"/>
      <w:r>
        <w:rPr>
          <w:rFonts w:ascii="Times New Roman" w:hAnsi="Times New Roman" w:cs="Times New Roman"/>
          <w:color w:val="auto"/>
          <w:sz w:val="24"/>
          <w:szCs w:val="24"/>
        </w:rPr>
        <w:t xml:space="preserve">Stanje obveza 1. siječnja iznosi </w:t>
      </w:r>
      <w:r w:rsidR="00062A4E">
        <w:rPr>
          <w:rFonts w:ascii="Times New Roman" w:hAnsi="Times New Roman" w:cs="Times New Roman"/>
          <w:color w:val="auto"/>
          <w:sz w:val="24"/>
          <w:szCs w:val="24"/>
        </w:rPr>
        <w:t>6.157.27</w:t>
      </w:r>
      <w:r w:rsidR="001C785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62A4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C7856">
        <w:rPr>
          <w:rFonts w:ascii="Times New Roman" w:hAnsi="Times New Roman" w:cs="Times New Roman"/>
          <w:color w:val="auto"/>
          <w:sz w:val="24"/>
          <w:szCs w:val="24"/>
        </w:rPr>
        <w:t>40</w:t>
      </w:r>
      <w:r w:rsidR="00062A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2A4E">
        <w:rPr>
          <w:rFonts w:ascii="Amasis MT Pro" w:hAnsi="Amasis MT Pro" w:cs="Times New Roman"/>
          <w:color w:val="auto"/>
          <w:sz w:val="24"/>
          <w:szCs w:val="24"/>
        </w:rPr>
        <w:t>€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a 31. prosinca iznosi </w:t>
      </w:r>
      <w:r w:rsidR="00062A4E">
        <w:rPr>
          <w:rFonts w:ascii="Times New Roman" w:hAnsi="Times New Roman" w:cs="Times New Roman"/>
          <w:color w:val="auto"/>
          <w:sz w:val="24"/>
          <w:szCs w:val="24"/>
        </w:rPr>
        <w:t xml:space="preserve">6.205.739,17 </w:t>
      </w:r>
      <w:r w:rsidR="00062A4E">
        <w:rPr>
          <w:rFonts w:ascii="Amasis MT Pro" w:hAnsi="Amasis MT Pro" w:cs="Times New Roman"/>
          <w:color w:val="auto"/>
          <w:sz w:val="24"/>
          <w:szCs w:val="24"/>
        </w:rPr>
        <w:t>€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što pokazuje povećanje za</w:t>
      </w:r>
      <w:r w:rsidR="00062A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2A4E" w:rsidRPr="00062A4E">
        <w:rPr>
          <w:rFonts w:ascii="Times New Roman" w:hAnsi="Times New Roman" w:cs="Times New Roman"/>
          <w:color w:val="auto"/>
          <w:sz w:val="24"/>
          <w:szCs w:val="24"/>
        </w:rPr>
        <w:t>48.46</w:t>
      </w:r>
      <w:r w:rsidR="001C7856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62A4E" w:rsidRPr="00062A4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C7856">
        <w:rPr>
          <w:rFonts w:ascii="Times New Roman" w:hAnsi="Times New Roman" w:cs="Times New Roman"/>
          <w:color w:val="auto"/>
          <w:sz w:val="24"/>
          <w:szCs w:val="24"/>
        </w:rPr>
        <w:t>77</w:t>
      </w:r>
      <w:r w:rsidR="00062A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2A4E">
        <w:rPr>
          <w:rFonts w:ascii="Amasis MT Pro" w:hAnsi="Amasis MT Pro" w:cs="Times New Roman"/>
          <w:color w:val="auto"/>
          <w:sz w:val="24"/>
          <w:szCs w:val="24"/>
        </w:rPr>
        <w:t>€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47"/>
      <w:bookmarkEnd w:id="48"/>
      <w:bookmarkEnd w:id="49"/>
    </w:p>
    <w:p w14:paraId="2781DCE7" w14:textId="77777777" w:rsidR="00BB7347" w:rsidRPr="00BB7347" w:rsidRDefault="00BB7347" w:rsidP="00BB7347"/>
    <w:p w14:paraId="79AF7DF0" w14:textId="7A5BD2E0" w:rsidR="0028077B" w:rsidRDefault="0028077B" w:rsidP="00113EB0">
      <w:pPr>
        <w:pStyle w:val="Odlomakpopisa"/>
        <w:numPr>
          <w:ilvl w:val="0"/>
          <w:numId w:val="29"/>
        </w:numPr>
        <w:ind w:left="709"/>
        <w:jc w:val="both"/>
      </w:pPr>
      <w:r>
        <w:t xml:space="preserve">Obveze iznose </w:t>
      </w:r>
      <w:r w:rsidR="00062A4E">
        <w:t xml:space="preserve">50.458,98 </w:t>
      </w:r>
      <w:r w:rsidR="00062A4E">
        <w:rPr>
          <w:rFonts w:ascii="Amasis MT Pro" w:hAnsi="Amasis MT Pro"/>
        </w:rPr>
        <w:t>€</w:t>
      </w:r>
      <w:r>
        <w:t>, a iste se sastoje od:</w:t>
      </w:r>
    </w:p>
    <w:p w14:paraId="28F003F1" w14:textId="51772D2F" w:rsidR="0028077B" w:rsidRDefault="0028077B" w:rsidP="00113EB0">
      <w:pPr>
        <w:pStyle w:val="Odlomakpopisa"/>
        <w:numPr>
          <w:ilvl w:val="0"/>
          <w:numId w:val="33"/>
        </w:numPr>
        <w:jc w:val="both"/>
      </w:pPr>
      <w:r>
        <w:t xml:space="preserve">obveze za rashode poslovanja u iznosu od </w:t>
      </w:r>
      <w:r w:rsidR="00062A4E">
        <w:t xml:space="preserve">39.396,81 </w:t>
      </w:r>
      <w:r w:rsidR="00062A4E">
        <w:rPr>
          <w:rFonts w:ascii="Amasis MT Pro" w:hAnsi="Amasis MT Pro"/>
        </w:rPr>
        <w:t>€</w:t>
      </w:r>
    </w:p>
    <w:p w14:paraId="68162F85" w14:textId="14EE7D68" w:rsidR="0028077B" w:rsidRDefault="0028077B" w:rsidP="00113EB0">
      <w:pPr>
        <w:pStyle w:val="Odlomakpopisa"/>
        <w:numPr>
          <w:ilvl w:val="0"/>
          <w:numId w:val="33"/>
        </w:numPr>
        <w:jc w:val="both"/>
      </w:pPr>
      <w:r>
        <w:t xml:space="preserve">obveze za nabavu nefinancijske imovine u iznosu od </w:t>
      </w:r>
      <w:r w:rsidR="00062A4E">
        <w:t xml:space="preserve">9.037,76 </w:t>
      </w:r>
      <w:r w:rsidR="00062A4E">
        <w:rPr>
          <w:rFonts w:ascii="Amasis MT Pro" w:hAnsi="Amasis MT Pro"/>
        </w:rPr>
        <w:t>€</w:t>
      </w:r>
    </w:p>
    <w:p w14:paraId="0AE34E58" w14:textId="10304E59" w:rsidR="0028077B" w:rsidRDefault="0028077B" w:rsidP="00113EB0">
      <w:pPr>
        <w:pStyle w:val="Odlomakpopisa"/>
        <w:numPr>
          <w:ilvl w:val="0"/>
          <w:numId w:val="33"/>
        </w:numPr>
        <w:jc w:val="both"/>
      </w:pPr>
      <w:r>
        <w:t xml:space="preserve">odgođeno plaćanje rashoda i prihoda budućih razdoblja iznose </w:t>
      </w:r>
      <w:r w:rsidR="00062A4E">
        <w:t xml:space="preserve">2.024,41 </w:t>
      </w:r>
      <w:r w:rsidR="00062A4E">
        <w:rPr>
          <w:rFonts w:ascii="Amasis MT Pro" w:hAnsi="Amasis MT Pro"/>
        </w:rPr>
        <w:t>€</w:t>
      </w:r>
      <w:r w:rsidR="00062A4E">
        <w:t>.</w:t>
      </w:r>
    </w:p>
    <w:p w14:paraId="6CBBC69E" w14:textId="77777777" w:rsidR="00BB7347" w:rsidRDefault="00BB7347" w:rsidP="00BB7347">
      <w:pPr>
        <w:pStyle w:val="Odlomakpopisa"/>
        <w:ind w:left="1429"/>
        <w:jc w:val="both"/>
      </w:pPr>
    </w:p>
    <w:p w14:paraId="2754B290" w14:textId="42D7B604" w:rsidR="0028077B" w:rsidRDefault="0028077B" w:rsidP="00113EB0">
      <w:pPr>
        <w:pStyle w:val="Odlomakpopisa"/>
        <w:numPr>
          <w:ilvl w:val="0"/>
          <w:numId w:val="29"/>
        </w:numPr>
        <w:jc w:val="both"/>
      </w:pPr>
      <w:r>
        <w:t xml:space="preserve">Vlastiti izvori iznose </w:t>
      </w:r>
      <w:r w:rsidR="00062A4E">
        <w:t xml:space="preserve">6.155.280,19 </w:t>
      </w:r>
      <w:r w:rsidR="00062A4E">
        <w:rPr>
          <w:rFonts w:ascii="Amasis MT Pro" w:hAnsi="Amasis MT Pro"/>
        </w:rPr>
        <w:t>€</w:t>
      </w:r>
      <w:r w:rsidR="00113EB0">
        <w:t>, a isti se sastoje od:</w:t>
      </w:r>
    </w:p>
    <w:p w14:paraId="78B271D1" w14:textId="3C365AE3" w:rsidR="00113EB0" w:rsidRDefault="00113EB0" w:rsidP="00113EB0">
      <w:pPr>
        <w:pStyle w:val="Odlomakpopisa"/>
        <w:numPr>
          <w:ilvl w:val="0"/>
          <w:numId w:val="34"/>
        </w:numPr>
        <w:jc w:val="both"/>
      </w:pPr>
      <w:r>
        <w:t xml:space="preserve">Vlastitih izvora (911) u iznosu od </w:t>
      </w:r>
      <w:r w:rsidR="00062A4E">
        <w:t xml:space="preserve">6.022.644,13 </w:t>
      </w:r>
      <w:r w:rsidR="00062A4E">
        <w:rPr>
          <w:rFonts w:ascii="Amasis MT Pro" w:hAnsi="Amasis MT Pro"/>
        </w:rPr>
        <w:t>€</w:t>
      </w:r>
    </w:p>
    <w:p w14:paraId="679C11C6" w14:textId="37C4E355" w:rsidR="00113EB0" w:rsidRDefault="00113EB0" w:rsidP="00113EB0">
      <w:pPr>
        <w:pStyle w:val="Odlomakpopisa"/>
        <w:numPr>
          <w:ilvl w:val="0"/>
          <w:numId w:val="34"/>
        </w:numPr>
        <w:jc w:val="both"/>
      </w:pPr>
      <w:r>
        <w:t xml:space="preserve">Višak, odnosno manjka prihoda (922) u iznosu od </w:t>
      </w:r>
      <w:r w:rsidR="00062A4E">
        <w:t xml:space="preserve">111.596,92 </w:t>
      </w:r>
      <w:r w:rsidR="00062A4E">
        <w:rPr>
          <w:rFonts w:ascii="Amasis MT Pro" w:hAnsi="Amasis MT Pro"/>
        </w:rPr>
        <w:t>€</w:t>
      </w:r>
    </w:p>
    <w:p w14:paraId="52149124" w14:textId="71D9A73D" w:rsidR="00113EB0" w:rsidRPr="0028077B" w:rsidRDefault="00113EB0" w:rsidP="00113EB0">
      <w:pPr>
        <w:pStyle w:val="Odlomakpopisa"/>
        <w:numPr>
          <w:ilvl w:val="0"/>
          <w:numId w:val="34"/>
        </w:numPr>
      </w:pPr>
      <w:proofErr w:type="spellStart"/>
      <w:r>
        <w:t>Izvanbilančni</w:t>
      </w:r>
      <w:proofErr w:type="spellEnd"/>
      <w:r>
        <w:t xml:space="preserve"> zapis iznosi </w:t>
      </w:r>
      <w:r w:rsidR="00062A4E">
        <w:t xml:space="preserve">255.211,36 </w:t>
      </w:r>
      <w:r w:rsidR="00062A4E">
        <w:rPr>
          <w:rFonts w:ascii="Amasis MT Pro" w:hAnsi="Amasis MT Pro"/>
        </w:rPr>
        <w:t>€</w:t>
      </w:r>
      <w:r w:rsidR="00062A4E">
        <w:t>.</w:t>
      </w:r>
    </w:p>
    <w:p w14:paraId="2021F34A" w14:textId="77777777" w:rsidR="0028077B" w:rsidRDefault="0028077B" w:rsidP="0028077B"/>
    <w:p w14:paraId="773452B9" w14:textId="6DB07D5D" w:rsidR="0028077B" w:rsidRPr="00074784" w:rsidRDefault="00753D56" w:rsidP="00753D56">
      <w:pPr>
        <w:pStyle w:val="Naslov1"/>
        <w:jc w:val="both"/>
        <w:rPr>
          <w:rFonts w:ascii="Times New Roman" w:hAnsi="Times New Roman" w:cs="Times New Roman"/>
        </w:rPr>
      </w:pPr>
      <w:bookmarkStart w:id="50" w:name="_Toc158801721"/>
      <w:r w:rsidRPr="00074784">
        <w:rPr>
          <w:rFonts w:ascii="Times New Roman" w:hAnsi="Times New Roman" w:cs="Times New Roman"/>
        </w:rPr>
        <w:lastRenderedPageBreak/>
        <w:t xml:space="preserve">4. </w:t>
      </w:r>
      <w:r w:rsidR="00113EB0" w:rsidRPr="00074784">
        <w:rPr>
          <w:rFonts w:ascii="Times New Roman" w:hAnsi="Times New Roman" w:cs="Times New Roman"/>
        </w:rPr>
        <w:t>IZVJEŠTAJ O PROMJENAMA U VRIJEDNOSTI I OBUJMU IMOVINE (OBRAZAC P-VRIO)</w:t>
      </w:r>
      <w:bookmarkEnd w:id="50"/>
    </w:p>
    <w:p w14:paraId="443CA5A3" w14:textId="77777777" w:rsidR="00D2048B" w:rsidRDefault="00113EB0" w:rsidP="00113EB0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126929577"/>
      <w:bookmarkStart w:id="52" w:name="_Toc158801551"/>
      <w:bookmarkStart w:id="53" w:name="_Toc158801722"/>
      <w:r w:rsidRPr="00113EB0">
        <w:rPr>
          <w:rFonts w:ascii="Times New Roman" w:hAnsi="Times New Roman" w:cs="Times New Roman"/>
          <w:color w:val="auto"/>
          <w:sz w:val="24"/>
          <w:szCs w:val="24"/>
        </w:rPr>
        <w:t>U obrascu P-VRIO iskazane su sve one promjene u vrijednosti i obujmu imovine i obveza koje nisu rezultat financijskih aktivnosti, odnosno transakcija. Iz izvještaja je evidentno da su nastale promjene u vrijednosti i obujmu imovine.</w:t>
      </w:r>
      <w:bookmarkEnd w:id="51"/>
      <w:bookmarkEnd w:id="52"/>
      <w:bookmarkEnd w:id="53"/>
      <w:r w:rsidRPr="00113E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AB494EA" w14:textId="77777777" w:rsidR="00186BFA" w:rsidRDefault="00D2048B" w:rsidP="00E07AE3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126929578"/>
      <w:bookmarkStart w:id="55" w:name="_Toc158801552"/>
      <w:bookmarkStart w:id="56" w:name="_Toc158801723"/>
      <w:r w:rsidRPr="00BB734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Smanjenje </w:t>
      </w:r>
      <w:r w:rsidR="00113EB0" w:rsidRPr="00BB734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u obujmu imovine </w:t>
      </w:r>
      <w:r w:rsidRPr="00BB734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(91512)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3EB0">
        <w:rPr>
          <w:rFonts w:ascii="Times New Roman" w:hAnsi="Times New Roman" w:cs="Times New Roman"/>
          <w:color w:val="auto"/>
          <w:sz w:val="24"/>
          <w:szCs w:val="24"/>
        </w:rPr>
        <w:t>iznos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113E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6BFA">
        <w:rPr>
          <w:rFonts w:ascii="Times New Roman" w:hAnsi="Times New Roman" w:cs="Times New Roman"/>
          <w:color w:val="auto"/>
          <w:sz w:val="24"/>
          <w:szCs w:val="24"/>
        </w:rPr>
        <w:t xml:space="preserve">935,69 </w:t>
      </w:r>
      <w:r w:rsidR="00186BFA">
        <w:rPr>
          <w:rFonts w:ascii="Amasis MT Pro" w:hAnsi="Amasis MT Pro" w:cs="Times New Roman"/>
          <w:color w:val="auto"/>
          <w:sz w:val="24"/>
          <w:szCs w:val="24"/>
        </w:rPr>
        <w:t xml:space="preserve">€ </w:t>
      </w:r>
      <w:r>
        <w:rPr>
          <w:rFonts w:ascii="Times New Roman" w:hAnsi="Times New Roman" w:cs="Times New Roman"/>
          <w:color w:val="auto"/>
          <w:sz w:val="24"/>
          <w:szCs w:val="24"/>
        </w:rPr>
        <w:t>te se odnos</w:t>
      </w:r>
      <w:r w:rsidR="00186BFA">
        <w:rPr>
          <w:rFonts w:ascii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 </w:t>
      </w:r>
      <w:r w:rsidR="00186BFA">
        <w:rPr>
          <w:rFonts w:ascii="Times New Roman" w:hAnsi="Times New Roman" w:cs="Times New Roman"/>
          <w:color w:val="auto"/>
          <w:sz w:val="24"/>
          <w:szCs w:val="24"/>
        </w:rPr>
        <w:t>prodano zemljišta u 2022. godini, ali isto tada nije isknjiženo.</w:t>
      </w:r>
      <w:bookmarkEnd w:id="55"/>
      <w:bookmarkEnd w:id="56"/>
    </w:p>
    <w:p w14:paraId="071004D0" w14:textId="7AC75A76" w:rsidR="00D2048B" w:rsidRDefault="00D2048B" w:rsidP="00E07AE3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158801553"/>
      <w:bookmarkStart w:id="58" w:name="_Toc158801724"/>
      <w:r w:rsidRPr="00823C9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Smanjenje </w:t>
      </w:r>
      <w:r w:rsidR="00186BFA" w:rsidRPr="00823C9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potraživanja za prihode poslovanja (9151116</w:t>
      </w:r>
      <w:r w:rsidR="00186BFA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iznosi </w:t>
      </w:r>
      <w:r w:rsidR="00823C90">
        <w:rPr>
          <w:rFonts w:ascii="Times New Roman" w:hAnsi="Times New Roman" w:cs="Times New Roman"/>
          <w:color w:val="auto"/>
          <w:sz w:val="24"/>
          <w:szCs w:val="24"/>
        </w:rPr>
        <w:t>2.0</w:t>
      </w:r>
      <w:r w:rsidR="00233F2B">
        <w:rPr>
          <w:rFonts w:ascii="Times New Roman" w:hAnsi="Times New Roman" w:cs="Times New Roman"/>
          <w:color w:val="auto"/>
          <w:sz w:val="24"/>
          <w:szCs w:val="24"/>
        </w:rPr>
        <w:t>58,11</w:t>
      </w:r>
      <w:r w:rsidR="00823C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3C90">
        <w:rPr>
          <w:rFonts w:ascii="Amasis MT Pro" w:hAnsi="Amasis MT Pro" w:cs="Times New Roman"/>
          <w:color w:val="auto"/>
          <w:sz w:val="24"/>
          <w:szCs w:val="24"/>
        </w:rPr>
        <w:t>€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a odnosi se na </w:t>
      </w:r>
      <w:bookmarkEnd w:id="54"/>
      <w:r w:rsidR="00823C90">
        <w:rPr>
          <w:rFonts w:ascii="Times New Roman" w:hAnsi="Times New Roman" w:cs="Times New Roman"/>
          <w:color w:val="auto"/>
          <w:sz w:val="24"/>
          <w:szCs w:val="24"/>
        </w:rPr>
        <w:t xml:space="preserve">duplo zaduženje zakupa poljoprivrednog zemljišta iz 2019. godine u iznosu od 290,31 </w:t>
      </w:r>
      <w:r w:rsidR="00823C90" w:rsidRPr="00233F2B">
        <w:rPr>
          <w:rFonts w:ascii="Times New Roman" w:hAnsi="Times New Roman" w:cs="Times New Roman"/>
          <w:color w:val="auto"/>
          <w:sz w:val="24"/>
          <w:szCs w:val="24"/>
        </w:rPr>
        <w:t>€</w:t>
      </w:r>
      <w:r w:rsidR="00823C90">
        <w:rPr>
          <w:rFonts w:ascii="Times New Roman" w:hAnsi="Times New Roman" w:cs="Times New Roman"/>
          <w:color w:val="auto"/>
          <w:sz w:val="24"/>
          <w:szCs w:val="24"/>
        </w:rPr>
        <w:t xml:space="preserve"> te pogrešno obračunatih kamata u iznosu od 1.746,25 </w:t>
      </w:r>
      <w:r w:rsidR="00823C90" w:rsidRPr="00233F2B">
        <w:rPr>
          <w:rFonts w:ascii="Times New Roman" w:hAnsi="Times New Roman" w:cs="Times New Roman"/>
          <w:color w:val="auto"/>
          <w:sz w:val="24"/>
          <w:szCs w:val="24"/>
        </w:rPr>
        <w:t>€</w:t>
      </w:r>
      <w:r w:rsidR="00233F2B" w:rsidRPr="00233F2B">
        <w:rPr>
          <w:rFonts w:ascii="Times New Roman" w:hAnsi="Times New Roman" w:cs="Times New Roman"/>
          <w:color w:val="auto"/>
          <w:sz w:val="24"/>
          <w:szCs w:val="24"/>
        </w:rPr>
        <w:t xml:space="preserve"> te na oslobođenje komunalne naknade fizičkih osoba u iznosu od 21,55 €</w:t>
      </w:r>
      <w:r w:rsidR="00823C90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57"/>
      <w:bookmarkEnd w:id="58"/>
    </w:p>
    <w:p w14:paraId="23EF10BF" w14:textId="77777777" w:rsidR="00233F2B" w:rsidRDefault="00233F2B" w:rsidP="00E07AE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D30BEB" w14:textId="0BD921B7" w:rsidR="00D2048B" w:rsidRPr="00D2048B" w:rsidRDefault="00D2048B" w:rsidP="00E07AE3">
      <w:pPr>
        <w:jc w:val="both"/>
        <w:rPr>
          <w:rFonts w:ascii="Times New Roman" w:hAnsi="Times New Roman" w:cs="Times New Roman"/>
          <w:sz w:val="24"/>
          <w:szCs w:val="24"/>
        </w:rPr>
      </w:pPr>
      <w:r w:rsidRPr="0023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Povećanje u vrijednosti i obujmu imovine</w:t>
      </w:r>
      <w:r w:rsidR="0023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(9151)</w:t>
      </w:r>
      <w:r w:rsidRPr="00233F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048B">
        <w:rPr>
          <w:rFonts w:ascii="Times New Roman" w:hAnsi="Times New Roman" w:cs="Times New Roman"/>
          <w:sz w:val="24"/>
          <w:szCs w:val="24"/>
        </w:rPr>
        <w:t xml:space="preserve">iznosi </w:t>
      </w:r>
      <w:r w:rsidR="00233F2B">
        <w:rPr>
          <w:rFonts w:ascii="Times New Roman" w:hAnsi="Times New Roman" w:cs="Times New Roman"/>
          <w:sz w:val="24"/>
          <w:szCs w:val="24"/>
        </w:rPr>
        <w:t xml:space="preserve">4.753,57 </w:t>
      </w:r>
      <w:r w:rsidR="00233F2B">
        <w:rPr>
          <w:rFonts w:ascii="Amasis MT Pro" w:hAnsi="Amasis MT Pro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048B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14:paraId="737DAD59" w14:textId="6521D69F" w:rsidR="00D2048B" w:rsidRDefault="00D2048B" w:rsidP="00E07AE3">
      <w:pPr>
        <w:pStyle w:val="Odlomakpopisa"/>
        <w:numPr>
          <w:ilvl w:val="0"/>
          <w:numId w:val="29"/>
        </w:numPr>
        <w:jc w:val="both"/>
      </w:pPr>
      <w:proofErr w:type="spellStart"/>
      <w:r>
        <w:t>Neproizvedenu</w:t>
      </w:r>
      <w:proofErr w:type="spellEnd"/>
      <w:r>
        <w:t xml:space="preserve"> dugotrajnu imovinu (95111) – </w:t>
      </w:r>
      <w:r w:rsidR="00233F2B">
        <w:t xml:space="preserve">4.630,72 </w:t>
      </w:r>
      <w:r w:rsidR="00233F2B">
        <w:rPr>
          <w:rFonts w:ascii="Amasis MT Pro" w:hAnsi="Amasis MT Pro"/>
        </w:rPr>
        <w:t>€</w:t>
      </w:r>
      <w:r>
        <w:t xml:space="preserve"> što se odnosi na naslijeđenu </w:t>
      </w:r>
      <w:proofErr w:type="spellStart"/>
      <w:r>
        <w:t>ošasnu</w:t>
      </w:r>
      <w:proofErr w:type="spellEnd"/>
      <w:r>
        <w:t xml:space="preserve"> imovinu (</w:t>
      </w:r>
      <w:r w:rsidR="00233F2B">
        <w:t xml:space="preserve">nedovršena kuća, dvorište, garaža, </w:t>
      </w:r>
      <w:r>
        <w:t>oranice, šuma,</w:t>
      </w:r>
      <w:r w:rsidR="00233F2B">
        <w:t xml:space="preserve"> </w:t>
      </w:r>
      <w:r>
        <w:t>potkućnica</w:t>
      </w:r>
      <w:r w:rsidR="00233F2B">
        <w:t>-oranica</w:t>
      </w:r>
      <w:r>
        <w:t>)</w:t>
      </w:r>
      <w:r w:rsidR="00233F2B">
        <w:t>.</w:t>
      </w:r>
    </w:p>
    <w:p w14:paraId="2103D440" w14:textId="77777777" w:rsidR="00BB7347" w:rsidRDefault="00BB7347" w:rsidP="00BB7347">
      <w:pPr>
        <w:pStyle w:val="Odlomakpopisa"/>
        <w:jc w:val="both"/>
      </w:pPr>
    </w:p>
    <w:p w14:paraId="7AA82F4D" w14:textId="03E86493" w:rsidR="00E07AE3" w:rsidRDefault="00233F2B" w:rsidP="00E07AE3">
      <w:pPr>
        <w:pStyle w:val="Odlomakpopisa"/>
        <w:numPr>
          <w:ilvl w:val="0"/>
          <w:numId w:val="29"/>
        </w:numPr>
        <w:jc w:val="both"/>
      </w:pPr>
      <w:r>
        <w:t>P</w:t>
      </w:r>
      <w:r w:rsidR="00E07AE3">
        <w:t>roizveden</w:t>
      </w:r>
      <w:r>
        <w:t>u</w:t>
      </w:r>
      <w:r w:rsidR="00E07AE3">
        <w:t xml:space="preserve"> dugotrajn</w:t>
      </w:r>
      <w:r>
        <w:t>u</w:t>
      </w:r>
      <w:r w:rsidR="00E07AE3">
        <w:t xml:space="preserve"> imovina (91512</w:t>
      </w:r>
      <w:r>
        <w:t>02</w:t>
      </w:r>
      <w:r w:rsidR="00E07AE3">
        <w:t xml:space="preserve">) – </w:t>
      </w:r>
      <w:r>
        <w:t xml:space="preserve">122,85 </w:t>
      </w:r>
      <w:r>
        <w:rPr>
          <w:rFonts w:ascii="Amasis MT Pro" w:hAnsi="Amasis MT Pro"/>
        </w:rPr>
        <w:t>€</w:t>
      </w:r>
      <w:r w:rsidR="00E07AE3">
        <w:t xml:space="preserve"> što se odnosi na </w:t>
      </w:r>
      <w:r>
        <w:t>poljske puteve i nerazvrstane ceste.</w:t>
      </w:r>
    </w:p>
    <w:p w14:paraId="2134C6EC" w14:textId="77777777" w:rsidR="00113EB0" w:rsidRPr="00113EB0" w:rsidRDefault="00113EB0" w:rsidP="00113EB0"/>
    <w:p w14:paraId="074C971C" w14:textId="19E10053" w:rsidR="00F863BB" w:rsidRPr="00074784" w:rsidRDefault="00753D56" w:rsidP="00753D56">
      <w:pPr>
        <w:pStyle w:val="Naslov1"/>
        <w:rPr>
          <w:rFonts w:ascii="Times New Roman" w:hAnsi="Times New Roman" w:cs="Times New Roman"/>
        </w:rPr>
      </w:pPr>
      <w:bookmarkStart w:id="59" w:name="_Toc158801725"/>
      <w:r w:rsidRPr="00074784">
        <w:rPr>
          <w:rFonts w:ascii="Times New Roman" w:hAnsi="Times New Roman" w:cs="Times New Roman"/>
        </w:rPr>
        <w:t xml:space="preserve">5. </w:t>
      </w:r>
      <w:r w:rsidR="00F863BB" w:rsidRPr="00074784">
        <w:rPr>
          <w:rFonts w:ascii="Times New Roman" w:hAnsi="Times New Roman" w:cs="Times New Roman"/>
        </w:rPr>
        <w:t>IZVJEŠTAJ O OBVEZAMA (Obrazac: OBVEZE)</w:t>
      </w:r>
      <w:bookmarkEnd w:id="39"/>
      <w:bookmarkEnd w:id="59"/>
    </w:p>
    <w:p w14:paraId="35A0C909" w14:textId="77777777" w:rsidR="00E80F9F" w:rsidRPr="00E91EA4" w:rsidRDefault="00E80F9F" w:rsidP="00E91EA4">
      <w:pPr>
        <w:spacing w:after="0" w:line="240" w:lineRule="auto"/>
        <w:rPr>
          <w:rFonts w:ascii="Times New Roman" w:hAnsi="Times New Roman" w:cs="Times New Roman"/>
          <w:b/>
          <w:bCs/>
          <w:i/>
          <w:color w:val="7C9163" w:themeColor="accent1" w:themeShade="BF"/>
          <w:sz w:val="28"/>
          <w:szCs w:val="28"/>
        </w:rPr>
      </w:pPr>
    </w:p>
    <w:p w14:paraId="29939D72" w14:textId="190943E5" w:rsidR="00753D56" w:rsidRPr="00074784" w:rsidRDefault="00C40A12" w:rsidP="00753D56">
      <w:pPr>
        <w:pStyle w:val="Naslov2"/>
        <w:rPr>
          <w:rFonts w:ascii="Times New Roman" w:hAnsi="Times New Roman" w:cs="Times New Roman"/>
        </w:rPr>
      </w:pPr>
      <w:bookmarkStart w:id="60" w:name="_Toc108084198"/>
      <w:bookmarkStart w:id="61" w:name="_Toc158801726"/>
      <w:r w:rsidRPr="00074784">
        <w:rPr>
          <w:rStyle w:val="Naslov2Char"/>
          <w:rFonts w:ascii="Times New Roman" w:hAnsi="Times New Roman" w:cs="Times New Roman"/>
        </w:rPr>
        <w:t>BILJEŠKA BROJ 1</w:t>
      </w:r>
      <w:r w:rsidR="00C1042C">
        <w:rPr>
          <w:rStyle w:val="Naslov2Char"/>
          <w:rFonts w:ascii="Times New Roman" w:hAnsi="Times New Roman" w:cs="Times New Roman"/>
        </w:rPr>
        <w:t xml:space="preserve">9 </w:t>
      </w:r>
      <w:r w:rsidRPr="00074784">
        <w:rPr>
          <w:rFonts w:ascii="Times New Roman" w:hAnsi="Times New Roman" w:cs="Times New Roman"/>
        </w:rPr>
        <w:t>– DOSPJELE I NEDOSPJELE OBVEZE</w:t>
      </w:r>
      <w:bookmarkEnd w:id="60"/>
      <w:bookmarkEnd w:id="61"/>
    </w:p>
    <w:p w14:paraId="208EACDD" w14:textId="77777777" w:rsidR="00753D56" w:rsidRDefault="00753D56" w:rsidP="00540C48">
      <w:pPr>
        <w:jc w:val="both"/>
      </w:pPr>
    </w:p>
    <w:p w14:paraId="06B0296B" w14:textId="27B8EB66" w:rsidR="00540C48" w:rsidRPr="00BB7347" w:rsidRDefault="00F863BB" w:rsidP="00540C48">
      <w:pPr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lang w:eastAsia="hr-HR"/>
        </w:rPr>
      </w:pPr>
      <w:r w:rsidRPr="00BB7347">
        <w:rPr>
          <w:rFonts w:ascii="Times New Roman" w:hAnsi="Times New Roman" w:cs="Times New Roman"/>
          <w:sz w:val="24"/>
          <w:szCs w:val="24"/>
        </w:rPr>
        <w:t xml:space="preserve">U Izvještaju o obvezama iskazuju se ukupne obveze Općine </w:t>
      </w:r>
      <w:r w:rsidR="00E80F9F" w:rsidRPr="00BB7347">
        <w:rPr>
          <w:rFonts w:ascii="Times New Roman" w:hAnsi="Times New Roman" w:cs="Times New Roman"/>
          <w:sz w:val="24"/>
          <w:szCs w:val="24"/>
        </w:rPr>
        <w:t>Sirač</w:t>
      </w:r>
      <w:r w:rsidRPr="00BB7347">
        <w:rPr>
          <w:rFonts w:ascii="Times New Roman" w:hAnsi="Times New Roman" w:cs="Times New Roman"/>
          <w:sz w:val="24"/>
          <w:szCs w:val="24"/>
        </w:rPr>
        <w:t xml:space="preserve"> u razdoblju od 1. siječnja do 3</w:t>
      </w:r>
      <w:r w:rsidR="00E07AE3" w:rsidRPr="00BB7347">
        <w:rPr>
          <w:rFonts w:ascii="Times New Roman" w:hAnsi="Times New Roman" w:cs="Times New Roman"/>
          <w:sz w:val="24"/>
          <w:szCs w:val="24"/>
        </w:rPr>
        <w:t>1</w:t>
      </w:r>
      <w:r w:rsidRPr="00BB7347">
        <w:rPr>
          <w:rFonts w:ascii="Times New Roman" w:hAnsi="Times New Roman" w:cs="Times New Roman"/>
          <w:sz w:val="24"/>
          <w:szCs w:val="24"/>
        </w:rPr>
        <w:t xml:space="preserve">. </w:t>
      </w:r>
      <w:r w:rsidR="00E07AE3" w:rsidRPr="00BB7347">
        <w:rPr>
          <w:rFonts w:ascii="Times New Roman" w:hAnsi="Times New Roman" w:cs="Times New Roman"/>
          <w:sz w:val="24"/>
          <w:szCs w:val="24"/>
        </w:rPr>
        <w:t>prosinca</w:t>
      </w:r>
      <w:r w:rsidRPr="00BB7347">
        <w:rPr>
          <w:rFonts w:ascii="Times New Roman" w:hAnsi="Times New Roman" w:cs="Times New Roman"/>
          <w:sz w:val="24"/>
          <w:szCs w:val="24"/>
        </w:rPr>
        <w:t xml:space="preserve"> 20</w:t>
      </w:r>
      <w:r w:rsidR="00E80F9F" w:rsidRPr="00BB7347">
        <w:rPr>
          <w:rFonts w:ascii="Times New Roman" w:hAnsi="Times New Roman" w:cs="Times New Roman"/>
          <w:sz w:val="24"/>
          <w:szCs w:val="24"/>
        </w:rPr>
        <w:t>2</w:t>
      </w:r>
      <w:r w:rsidR="00EA0435">
        <w:rPr>
          <w:rFonts w:ascii="Times New Roman" w:hAnsi="Times New Roman" w:cs="Times New Roman"/>
          <w:sz w:val="24"/>
          <w:szCs w:val="24"/>
        </w:rPr>
        <w:t>3</w:t>
      </w:r>
      <w:r w:rsidRPr="00BB7347">
        <w:rPr>
          <w:rFonts w:ascii="Times New Roman" w:hAnsi="Times New Roman" w:cs="Times New Roman"/>
          <w:sz w:val="24"/>
          <w:szCs w:val="24"/>
        </w:rPr>
        <w:t>. godine. Stanje obveza na kraju izvještajnog razdoblja (</w:t>
      </w:r>
      <w:r w:rsidR="003607CA" w:rsidRPr="00BB7347">
        <w:rPr>
          <w:rFonts w:ascii="Times New Roman" w:hAnsi="Times New Roman" w:cs="Times New Roman"/>
          <w:sz w:val="24"/>
          <w:szCs w:val="24"/>
        </w:rPr>
        <w:t>V006</w:t>
      </w:r>
      <w:r w:rsidRPr="00BB7347">
        <w:rPr>
          <w:rFonts w:ascii="Times New Roman" w:hAnsi="Times New Roman" w:cs="Times New Roman"/>
          <w:sz w:val="24"/>
          <w:szCs w:val="24"/>
        </w:rPr>
        <w:t xml:space="preserve">) iznosi </w:t>
      </w:r>
      <w:r w:rsidR="00EA0435">
        <w:rPr>
          <w:rFonts w:ascii="Times New Roman" w:hAnsi="Times New Roman" w:cs="Times New Roman"/>
          <w:sz w:val="24"/>
          <w:szCs w:val="24"/>
        </w:rPr>
        <w:t xml:space="preserve">48.434,57 </w:t>
      </w:r>
      <w:r w:rsidR="00EA0435">
        <w:rPr>
          <w:rFonts w:ascii="Amasis MT Pro" w:hAnsi="Amasis MT Pro" w:cs="Times New Roman"/>
          <w:sz w:val="24"/>
          <w:szCs w:val="24"/>
        </w:rPr>
        <w:t>€</w:t>
      </w:r>
      <w:r w:rsidRPr="00BB7347">
        <w:rPr>
          <w:rFonts w:ascii="Times New Roman" w:hAnsi="Times New Roman" w:cs="Times New Roman"/>
          <w:sz w:val="24"/>
          <w:szCs w:val="24"/>
        </w:rPr>
        <w:t xml:space="preserve"> od čega dospjele obveze (</w:t>
      </w:r>
      <w:r w:rsidR="003607CA" w:rsidRPr="00BB7347">
        <w:rPr>
          <w:rFonts w:ascii="Times New Roman" w:hAnsi="Times New Roman" w:cs="Times New Roman"/>
          <w:sz w:val="24"/>
          <w:szCs w:val="24"/>
        </w:rPr>
        <w:t>V007</w:t>
      </w:r>
      <w:r w:rsidRPr="00BB7347">
        <w:rPr>
          <w:rFonts w:ascii="Times New Roman" w:hAnsi="Times New Roman" w:cs="Times New Roman"/>
          <w:sz w:val="24"/>
          <w:szCs w:val="24"/>
        </w:rPr>
        <w:t xml:space="preserve">) iznose </w:t>
      </w:r>
      <w:r w:rsidR="00EA0435">
        <w:rPr>
          <w:rFonts w:ascii="Times New Roman" w:hAnsi="Times New Roman" w:cs="Times New Roman"/>
          <w:sz w:val="24"/>
          <w:szCs w:val="24"/>
        </w:rPr>
        <w:t xml:space="preserve">15.500,70 </w:t>
      </w:r>
      <w:r w:rsidR="00EA0435">
        <w:rPr>
          <w:rFonts w:ascii="Amasis MT Pro" w:hAnsi="Amasis MT Pro" w:cs="Times New Roman"/>
          <w:sz w:val="24"/>
          <w:szCs w:val="24"/>
        </w:rPr>
        <w:t>€</w:t>
      </w:r>
      <w:r w:rsidRPr="00BB7347">
        <w:rPr>
          <w:rFonts w:ascii="Times New Roman" w:hAnsi="Times New Roman" w:cs="Times New Roman"/>
          <w:sz w:val="24"/>
          <w:szCs w:val="24"/>
        </w:rPr>
        <w:t>, a nedospjele obveze (</w:t>
      </w:r>
      <w:r w:rsidR="003607CA" w:rsidRPr="00BB7347">
        <w:rPr>
          <w:rFonts w:ascii="Times New Roman" w:hAnsi="Times New Roman" w:cs="Times New Roman"/>
          <w:sz w:val="24"/>
          <w:szCs w:val="24"/>
        </w:rPr>
        <w:t>V009</w:t>
      </w:r>
      <w:r w:rsidRPr="00BB7347">
        <w:rPr>
          <w:rFonts w:ascii="Times New Roman" w:hAnsi="Times New Roman" w:cs="Times New Roman"/>
          <w:sz w:val="24"/>
          <w:szCs w:val="24"/>
        </w:rPr>
        <w:t xml:space="preserve">) </w:t>
      </w:r>
      <w:r w:rsidR="00EA0435">
        <w:rPr>
          <w:rFonts w:ascii="Times New Roman" w:hAnsi="Times New Roman" w:cs="Times New Roman"/>
          <w:sz w:val="24"/>
          <w:szCs w:val="24"/>
        </w:rPr>
        <w:t xml:space="preserve">32.933,87 </w:t>
      </w:r>
      <w:r w:rsidR="00EA0435">
        <w:rPr>
          <w:rFonts w:ascii="Amasis MT Pro" w:hAnsi="Amasis MT Pro" w:cs="Times New Roman"/>
          <w:sz w:val="24"/>
          <w:szCs w:val="24"/>
        </w:rPr>
        <w:t>€</w:t>
      </w:r>
      <w:r w:rsidRPr="00BB73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BE843D" w14:textId="779D70B8" w:rsidR="00540C48" w:rsidRPr="00BB7347" w:rsidRDefault="00F863BB" w:rsidP="00540C48">
      <w:pPr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sz w:val="24"/>
          <w:szCs w:val="24"/>
        </w:rPr>
        <w:t xml:space="preserve">Od ukupno dospjelih obveza </w:t>
      </w:r>
      <w:r w:rsidR="00540C48" w:rsidRPr="00BB7347">
        <w:rPr>
          <w:rFonts w:ascii="Times New Roman" w:hAnsi="Times New Roman" w:cs="Times New Roman"/>
          <w:sz w:val="24"/>
          <w:szCs w:val="24"/>
        </w:rPr>
        <w:t xml:space="preserve">u iznosu </w:t>
      </w:r>
      <w:r w:rsidR="00BB7347">
        <w:rPr>
          <w:rFonts w:ascii="Times New Roman" w:hAnsi="Times New Roman" w:cs="Times New Roman"/>
          <w:sz w:val="24"/>
          <w:szCs w:val="24"/>
        </w:rPr>
        <w:t xml:space="preserve">od </w:t>
      </w:r>
      <w:r w:rsidR="00EA0435">
        <w:rPr>
          <w:rFonts w:ascii="Times New Roman" w:hAnsi="Times New Roman" w:cs="Times New Roman"/>
          <w:sz w:val="24"/>
          <w:szCs w:val="24"/>
        </w:rPr>
        <w:t xml:space="preserve">15.500,70 </w:t>
      </w:r>
      <w:r w:rsidR="00EA0435">
        <w:rPr>
          <w:rFonts w:ascii="Amasis MT Pro" w:hAnsi="Amasis MT Pro" w:cs="Times New Roman"/>
          <w:sz w:val="24"/>
          <w:szCs w:val="24"/>
        </w:rPr>
        <w:t>€</w:t>
      </w:r>
      <w:r w:rsidR="00540C48" w:rsidRPr="00BB7347">
        <w:rPr>
          <w:rFonts w:ascii="Times New Roman" w:hAnsi="Times New Roman" w:cs="Times New Roman"/>
          <w:sz w:val="24"/>
          <w:szCs w:val="24"/>
        </w:rPr>
        <w:t xml:space="preserve"> </w:t>
      </w:r>
      <w:r w:rsidRPr="00BB7347">
        <w:rPr>
          <w:rFonts w:ascii="Times New Roman" w:hAnsi="Times New Roman" w:cs="Times New Roman"/>
          <w:sz w:val="24"/>
          <w:szCs w:val="24"/>
        </w:rPr>
        <w:t xml:space="preserve">na kraju izvještajnog razdoblja </w:t>
      </w:r>
      <w:r w:rsidR="00540C48" w:rsidRPr="00BB7347">
        <w:rPr>
          <w:rFonts w:ascii="Times New Roman" w:hAnsi="Times New Roman" w:cs="Times New Roman"/>
          <w:sz w:val="24"/>
          <w:szCs w:val="24"/>
        </w:rPr>
        <w:t>dospjelo je:</w:t>
      </w:r>
    </w:p>
    <w:p w14:paraId="72908533" w14:textId="3B2355FA" w:rsidR="00EA0435" w:rsidRDefault="00540C48" w:rsidP="00EF6A63">
      <w:pPr>
        <w:pStyle w:val="Odlomakpopisa"/>
        <w:numPr>
          <w:ilvl w:val="0"/>
          <w:numId w:val="24"/>
        </w:numPr>
        <w:jc w:val="both"/>
      </w:pPr>
      <w:r w:rsidRPr="00BB7347">
        <w:t xml:space="preserve">Od 1 do 60 dana </w:t>
      </w:r>
      <w:r w:rsidR="00EA0435" w:rsidRPr="00EA0435">
        <w:t>3.837,7</w:t>
      </w:r>
      <w:r w:rsidR="00EA0435">
        <w:t xml:space="preserve">0 </w:t>
      </w:r>
      <w:r w:rsidR="00EA0435">
        <w:rPr>
          <w:rFonts w:ascii="Amasis MT Pro" w:hAnsi="Amasis MT Pro"/>
        </w:rPr>
        <w:t>€</w:t>
      </w:r>
    </w:p>
    <w:p w14:paraId="0CE6D3A0" w14:textId="0DFF806F" w:rsidR="00540C48" w:rsidRPr="00BB7347" w:rsidRDefault="00540C48" w:rsidP="00EF6A63">
      <w:pPr>
        <w:pStyle w:val="Odlomakpopisa"/>
        <w:numPr>
          <w:ilvl w:val="0"/>
          <w:numId w:val="24"/>
        </w:numPr>
        <w:jc w:val="both"/>
      </w:pPr>
      <w:r w:rsidRPr="00BB7347">
        <w:t>Od 181 do 360 dana</w:t>
      </w:r>
      <w:r w:rsidR="009F217B" w:rsidRPr="00BB7347">
        <w:t xml:space="preserve"> </w:t>
      </w:r>
      <w:r w:rsidR="00EA0435" w:rsidRPr="00EA0435">
        <w:t>10.284,1</w:t>
      </w:r>
      <w:r w:rsidR="00EA0435">
        <w:t xml:space="preserve">0 </w:t>
      </w:r>
      <w:r w:rsidR="00EA0435">
        <w:rPr>
          <w:rFonts w:ascii="Amasis MT Pro" w:hAnsi="Amasis MT Pro"/>
        </w:rPr>
        <w:t>€</w:t>
      </w:r>
    </w:p>
    <w:p w14:paraId="20C9ADBA" w14:textId="14387377" w:rsidR="0029569E" w:rsidRDefault="00540C48" w:rsidP="0029569E">
      <w:pPr>
        <w:pStyle w:val="Odlomakpopisa"/>
        <w:numPr>
          <w:ilvl w:val="0"/>
          <w:numId w:val="24"/>
        </w:numPr>
        <w:jc w:val="both"/>
      </w:pPr>
      <w:r w:rsidRPr="00BB7347">
        <w:t>Više od 360 dana</w:t>
      </w:r>
      <w:r w:rsidR="009F217B" w:rsidRPr="00BB7347">
        <w:t xml:space="preserve"> </w:t>
      </w:r>
      <w:r w:rsidR="00EA0435" w:rsidRPr="00EA0435">
        <w:t>1.378,90</w:t>
      </w:r>
      <w:r w:rsidR="00EA0435">
        <w:t xml:space="preserve"> </w:t>
      </w:r>
      <w:r w:rsidR="00EA0435">
        <w:rPr>
          <w:rFonts w:ascii="Amasis MT Pro" w:hAnsi="Amasis MT Pro"/>
        </w:rPr>
        <w:t>€</w:t>
      </w:r>
      <w:r w:rsidR="00EA0435">
        <w:t>.</w:t>
      </w:r>
    </w:p>
    <w:p w14:paraId="3280487B" w14:textId="77777777" w:rsidR="00BB7347" w:rsidRPr="00BB7347" w:rsidRDefault="00BB7347" w:rsidP="00BB7347">
      <w:pPr>
        <w:pStyle w:val="Odlomakpopisa"/>
        <w:jc w:val="both"/>
      </w:pPr>
    </w:p>
    <w:p w14:paraId="0F92228F" w14:textId="59A858B2" w:rsidR="001C7856" w:rsidRDefault="001C7856" w:rsidP="00295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="00221FC1">
        <w:rPr>
          <w:rFonts w:ascii="Times New Roman" w:hAnsi="Times New Roman" w:cs="Times New Roman"/>
          <w:sz w:val="24"/>
          <w:szCs w:val="24"/>
        </w:rPr>
        <w:t xml:space="preserve">3.837,70 </w:t>
      </w:r>
      <w:r>
        <w:rPr>
          <w:rFonts w:ascii="Amasis MT Pro" w:hAnsi="Amasis MT Pro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se odnosi na obveze koje su knjižene u 2023. godini, a valuta im je u 2024. godini.</w:t>
      </w:r>
      <w:r w:rsidR="00221FC1">
        <w:rPr>
          <w:rFonts w:ascii="Times New Roman" w:hAnsi="Times New Roman" w:cs="Times New Roman"/>
          <w:sz w:val="24"/>
          <w:szCs w:val="24"/>
        </w:rPr>
        <w:t xml:space="preserve"> Jedan dio se odnosi na obveze za zaposlene te za obveze za materijalne rashode.</w:t>
      </w:r>
    </w:p>
    <w:p w14:paraId="4BE6891C" w14:textId="3741360C" w:rsidR="00221FC1" w:rsidRPr="00F863BB" w:rsidRDefault="00221FC1" w:rsidP="00221FC1">
      <w:pPr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sz w:val="24"/>
          <w:szCs w:val="24"/>
        </w:rPr>
        <w:t xml:space="preserve">Iznos od </w:t>
      </w:r>
      <w:r>
        <w:rPr>
          <w:rFonts w:ascii="Times New Roman" w:hAnsi="Times New Roman" w:cs="Times New Roman"/>
          <w:sz w:val="24"/>
          <w:szCs w:val="24"/>
        </w:rPr>
        <w:t>10.284,10</w:t>
      </w:r>
      <w:r w:rsidRPr="00BB7347">
        <w:rPr>
          <w:rFonts w:ascii="Times New Roman" w:hAnsi="Times New Roman" w:cs="Times New Roman"/>
          <w:sz w:val="24"/>
          <w:szCs w:val="24"/>
        </w:rPr>
        <w:t xml:space="preserve"> se odnosi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BB7347">
        <w:rPr>
          <w:rFonts w:ascii="Times New Roman" w:hAnsi="Times New Roman" w:cs="Times New Roman"/>
          <w:sz w:val="24"/>
          <w:szCs w:val="24"/>
        </w:rPr>
        <w:t>obveze za naplaćene tuđe prihode NUV pravne osobe i NUV fizičke osobe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B7347">
        <w:rPr>
          <w:rFonts w:ascii="Times New Roman" w:hAnsi="Times New Roman" w:cs="Times New Roman"/>
          <w:sz w:val="24"/>
          <w:szCs w:val="24"/>
        </w:rPr>
        <w:t>iječ je o obvezama prema Hrvatskim vodama.</w:t>
      </w:r>
      <w:r w:rsidR="00C1042C">
        <w:rPr>
          <w:rFonts w:ascii="Times New Roman" w:hAnsi="Times New Roman" w:cs="Times New Roman"/>
          <w:sz w:val="24"/>
          <w:szCs w:val="24"/>
        </w:rPr>
        <w:t xml:space="preserve"> </w:t>
      </w:r>
      <w:r w:rsidRPr="00BB7347">
        <w:rPr>
          <w:rFonts w:ascii="Times New Roman" w:hAnsi="Times New Roman" w:cs="Times New Roman"/>
          <w:sz w:val="24"/>
          <w:szCs w:val="24"/>
        </w:rPr>
        <w:t xml:space="preserve">Nakon što nam korisnici plate </w:t>
      </w:r>
      <w:r w:rsidRPr="00BB7347">
        <w:rPr>
          <w:rFonts w:ascii="Times New Roman" w:hAnsi="Times New Roman" w:cs="Times New Roman"/>
          <w:sz w:val="24"/>
          <w:szCs w:val="24"/>
        </w:rPr>
        <w:lastRenderedPageBreak/>
        <w:t xml:space="preserve">naknadu za uređenje voda mi taj dio knjižimo na obveze 2395 no problem stvara dospijeće na koje ne možemo utjecati. </w:t>
      </w:r>
    </w:p>
    <w:p w14:paraId="5AE377D6" w14:textId="491AC2F3" w:rsidR="00FA084D" w:rsidRPr="00BB7347" w:rsidRDefault="009F217B" w:rsidP="0029569E">
      <w:pPr>
        <w:jc w:val="both"/>
        <w:rPr>
          <w:rFonts w:ascii="Times New Roman" w:hAnsi="Times New Roman" w:cs="Times New Roman"/>
          <w:sz w:val="24"/>
          <w:szCs w:val="24"/>
        </w:rPr>
      </w:pPr>
      <w:r w:rsidRPr="00BB7347">
        <w:rPr>
          <w:rFonts w:ascii="Times New Roman" w:hAnsi="Times New Roman" w:cs="Times New Roman"/>
          <w:sz w:val="24"/>
          <w:szCs w:val="24"/>
        </w:rPr>
        <w:t xml:space="preserve">Iznos od </w:t>
      </w:r>
      <w:r w:rsidR="00221FC1">
        <w:rPr>
          <w:rFonts w:ascii="Times New Roman" w:hAnsi="Times New Roman" w:cs="Times New Roman"/>
          <w:sz w:val="24"/>
          <w:szCs w:val="24"/>
        </w:rPr>
        <w:t xml:space="preserve">1.378,90 </w:t>
      </w:r>
      <w:r w:rsidR="00221FC1">
        <w:rPr>
          <w:rFonts w:ascii="Amasis MT Pro" w:hAnsi="Amasis MT Pro" w:cs="Times New Roman"/>
          <w:sz w:val="24"/>
          <w:szCs w:val="24"/>
        </w:rPr>
        <w:t>€</w:t>
      </w:r>
      <w:r w:rsidR="0029569E" w:rsidRPr="00BB7347">
        <w:rPr>
          <w:rFonts w:ascii="Times New Roman" w:hAnsi="Times New Roman" w:cs="Times New Roman"/>
          <w:sz w:val="24"/>
          <w:szCs w:val="24"/>
        </w:rPr>
        <w:t xml:space="preserve"> </w:t>
      </w:r>
      <w:r w:rsidR="004506FB" w:rsidRPr="00BB7347">
        <w:rPr>
          <w:rFonts w:ascii="Times New Roman" w:hAnsi="Times New Roman" w:cs="Times New Roman"/>
          <w:sz w:val="24"/>
          <w:szCs w:val="24"/>
        </w:rPr>
        <w:t>se odnosi na račun iz 2015.</w:t>
      </w:r>
      <w:r w:rsidR="00C04C6A">
        <w:rPr>
          <w:rFonts w:ascii="Times New Roman" w:hAnsi="Times New Roman" w:cs="Times New Roman"/>
          <w:sz w:val="24"/>
          <w:szCs w:val="24"/>
        </w:rPr>
        <w:t xml:space="preserve"> </w:t>
      </w:r>
      <w:r w:rsidR="004506FB" w:rsidRPr="00BB7347">
        <w:rPr>
          <w:rFonts w:ascii="Times New Roman" w:hAnsi="Times New Roman" w:cs="Times New Roman"/>
          <w:sz w:val="24"/>
          <w:szCs w:val="24"/>
        </w:rPr>
        <w:t>g</w:t>
      </w:r>
      <w:r w:rsidR="00C04C6A">
        <w:rPr>
          <w:rFonts w:ascii="Times New Roman" w:hAnsi="Times New Roman" w:cs="Times New Roman"/>
          <w:sz w:val="24"/>
          <w:szCs w:val="24"/>
        </w:rPr>
        <w:t>odine</w:t>
      </w:r>
      <w:r w:rsidR="004506FB" w:rsidRPr="00BB7347">
        <w:rPr>
          <w:rFonts w:ascii="Times New Roman" w:hAnsi="Times New Roman" w:cs="Times New Roman"/>
          <w:sz w:val="24"/>
          <w:szCs w:val="24"/>
        </w:rPr>
        <w:t xml:space="preserve"> koji nije plaćen jer usluga prema Općini nije izvršena. Obveza bi se trebala otpisati kada se </w:t>
      </w:r>
      <w:r w:rsidR="004177B5" w:rsidRPr="00BB7347">
        <w:rPr>
          <w:rFonts w:ascii="Times New Roman" w:hAnsi="Times New Roman" w:cs="Times New Roman"/>
          <w:sz w:val="24"/>
          <w:szCs w:val="24"/>
        </w:rPr>
        <w:t>utvrd</w:t>
      </w:r>
      <w:r w:rsidRPr="00BB7347">
        <w:rPr>
          <w:rFonts w:ascii="Times New Roman" w:hAnsi="Times New Roman" w:cs="Times New Roman"/>
          <w:sz w:val="24"/>
          <w:szCs w:val="24"/>
        </w:rPr>
        <w:t>i</w:t>
      </w:r>
      <w:r w:rsidR="004177B5" w:rsidRPr="00BB7347">
        <w:rPr>
          <w:rFonts w:ascii="Times New Roman" w:hAnsi="Times New Roman" w:cs="Times New Roman"/>
          <w:sz w:val="24"/>
          <w:szCs w:val="24"/>
        </w:rPr>
        <w:t xml:space="preserve"> stvarna situacija. </w:t>
      </w:r>
    </w:p>
    <w:p w14:paraId="385872A7" w14:textId="6A322B76" w:rsidR="000208F5" w:rsidRDefault="00F863BB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BB"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iznosi </w:t>
      </w:r>
      <w:r w:rsidR="00C1042C">
        <w:rPr>
          <w:rFonts w:ascii="Times New Roman" w:hAnsi="Times New Roman" w:cs="Times New Roman"/>
          <w:sz w:val="24"/>
          <w:szCs w:val="24"/>
        </w:rPr>
        <w:t xml:space="preserve">32.933,87 </w:t>
      </w:r>
      <w:r w:rsidR="00C1042C">
        <w:rPr>
          <w:rFonts w:ascii="Amasis MT Pro" w:hAnsi="Amasis MT Pro" w:cs="Times New Roman"/>
          <w:sz w:val="24"/>
          <w:szCs w:val="24"/>
        </w:rPr>
        <w:t>€</w:t>
      </w:r>
      <w:r w:rsidRPr="00F863BB">
        <w:rPr>
          <w:rFonts w:ascii="Times New Roman" w:hAnsi="Times New Roman" w:cs="Times New Roman"/>
          <w:sz w:val="24"/>
          <w:szCs w:val="24"/>
        </w:rPr>
        <w:t xml:space="preserve"> i</w:t>
      </w:r>
      <w:r w:rsidR="00F52334">
        <w:rPr>
          <w:rFonts w:ascii="Times New Roman" w:hAnsi="Times New Roman" w:cs="Times New Roman"/>
          <w:sz w:val="24"/>
          <w:szCs w:val="24"/>
        </w:rPr>
        <w:t xml:space="preserve"> </w:t>
      </w:r>
      <w:r w:rsidRPr="00F863BB">
        <w:rPr>
          <w:rFonts w:ascii="Times New Roman" w:hAnsi="Times New Roman" w:cs="Times New Roman"/>
          <w:sz w:val="24"/>
          <w:szCs w:val="24"/>
        </w:rPr>
        <w:t>odnosi se na</w:t>
      </w:r>
      <w:r w:rsidR="000208F5">
        <w:rPr>
          <w:rFonts w:ascii="Times New Roman" w:hAnsi="Times New Roman" w:cs="Times New Roman"/>
          <w:sz w:val="24"/>
          <w:szCs w:val="24"/>
        </w:rPr>
        <w:t>:</w:t>
      </w:r>
    </w:p>
    <w:p w14:paraId="1DB149CE" w14:textId="02E68244" w:rsidR="0053096C" w:rsidRPr="00BB7347" w:rsidRDefault="00F863BB" w:rsidP="0056732D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Naglaeno"/>
          <w:b w:val="0"/>
          <w:bCs w:val="0"/>
        </w:rPr>
      </w:pPr>
      <w:r w:rsidRPr="000208F5">
        <w:t xml:space="preserve">obveze za </w:t>
      </w:r>
      <w:r w:rsidR="00F52334" w:rsidRPr="000208F5">
        <w:t xml:space="preserve">rashode poslovanja </w:t>
      </w:r>
      <w:r w:rsidR="000208F5">
        <w:t xml:space="preserve">u iznosu </w:t>
      </w:r>
      <w:r w:rsidR="00C1042C">
        <w:t xml:space="preserve">od 23.896,11 </w:t>
      </w:r>
      <w:r w:rsidR="00C1042C">
        <w:rPr>
          <w:rFonts w:ascii="Amasis MT Pro" w:hAnsi="Amasis MT Pro"/>
        </w:rPr>
        <w:t>€</w:t>
      </w:r>
      <w:r w:rsidR="00C1042C">
        <w:t xml:space="preserve"> i obveze za nabavu nefinancijske imovine u iznosu od 9.037,76 </w:t>
      </w:r>
      <w:r w:rsidR="00C1042C">
        <w:rPr>
          <w:rFonts w:ascii="Amasis MT Pro" w:hAnsi="Amasis MT Pro"/>
        </w:rPr>
        <w:t>€</w:t>
      </w:r>
      <w:r w:rsidR="00FA084D">
        <w:t>.</w:t>
      </w:r>
    </w:p>
    <w:sectPr w:rsidR="0053096C" w:rsidRPr="00BB7347" w:rsidSect="00113EB0">
      <w:foot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2694" w14:textId="77777777" w:rsidR="001E7BA5" w:rsidRDefault="001E7BA5" w:rsidP="00DD4FA5">
      <w:pPr>
        <w:spacing w:after="0" w:line="240" w:lineRule="auto"/>
      </w:pPr>
      <w:r>
        <w:separator/>
      </w:r>
    </w:p>
  </w:endnote>
  <w:endnote w:type="continuationSeparator" w:id="0">
    <w:p w14:paraId="57071A2C" w14:textId="77777777" w:rsidR="001E7BA5" w:rsidRDefault="001E7BA5" w:rsidP="00D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asis MT Pro">
    <w:charset w:val="EE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9179"/>
      <w:docPartObj>
        <w:docPartGallery w:val="Page Numbers (Bottom of Page)"/>
        <w:docPartUnique/>
      </w:docPartObj>
    </w:sdtPr>
    <w:sdtEndPr/>
    <w:sdtContent>
      <w:p w14:paraId="4EB00AA5" w14:textId="428D5C32" w:rsidR="00826096" w:rsidRDefault="00826096">
        <w:pPr>
          <w:pStyle w:val="Podnoje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14152D3F" w14:textId="77777777" w:rsidR="00826096" w:rsidRDefault="008260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280E" w14:textId="77777777" w:rsidR="001E7BA5" w:rsidRDefault="001E7BA5" w:rsidP="00DD4FA5">
      <w:pPr>
        <w:spacing w:after="0" w:line="240" w:lineRule="auto"/>
      </w:pPr>
      <w:r>
        <w:separator/>
      </w:r>
    </w:p>
  </w:footnote>
  <w:footnote w:type="continuationSeparator" w:id="0">
    <w:p w14:paraId="59F2EA19" w14:textId="77777777" w:rsidR="001E7BA5" w:rsidRDefault="001E7BA5" w:rsidP="00D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0DE"/>
    <w:multiLevelType w:val="hybridMultilevel"/>
    <w:tmpl w:val="CC64C2AE"/>
    <w:lvl w:ilvl="0" w:tplc="9432E16E">
      <w:start w:val="3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337C9"/>
    <w:multiLevelType w:val="hybridMultilevel"/>
    <w:tmpl w:val="4404DB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63903"/>
    <w:multiLevelType w:val="hybridMultilevel"/>
    <w:tmpl w:val="E81E4E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046C5"/>
    <w:multiLevelType w:val="hybridMultilevel"/>
    <w:tmpl w:val="746844AC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6E948B7"/>
    <w:multiLevelType w:val="hybridMultilevel"/>
    <w:tmpl w:val="A1385458"/>
    <w:lvl w:ilvl="0" w:tplc="041A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85433B0"/>
    <w:multiLevelType w:val="hybridMultilevel"/>
    <w:tmpl w:val="3886D8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57182"/>
    <w:multiLevelType w:val="hybridMultilevel"/>
    <w:tmpl w:val="CCB823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7CCC"/>
    <w:multiLevelType w:val="hybridMultilevel"/>
    <w:tmpl w:val="919461D4"/>
    <w:lvl w:ilvl="0" w:tplc="DD965EB4">
      <w:start w:val="369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0592788"/>
    <w:multiLevelType w:val="hybridMultilevel"/>
    <w:tmpl w:val="7250F7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6694"/>
    <w:multiLevelType w:val="hybridMultilevel"/>
    <w:tmpl w:val="F1307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D76F7"/>
    <w:multiLevelType w:val="hybridMultilevel"/>
    <w:tmpl w:val="60E6F6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D58BF"/>
    <w:multiLevelType w:val="hybridMultilevel"/>
    <w:tmpl w:val="AA76096C"/>
    <w:lvl w:ilvl="0" w:tplc="041A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3CD0026"/>
    <w:multiLevelType w:val="hybridMultilevel"/>
    <w:tmpl w:val="D36A47FE"/>
    <w:lvl w:ilvl="0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8D019B"/>
    <w:multiLevelType w:val="hybridMultilevel"/>
    <w:tmpl w:val="8B7C88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17E33"/>
    <w:multiLevelType w:val="hybridMultilevel"/>
    <w:tmpl w:val="A47A7D92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EE3978"/>
    <w:multiLevelType w:val="multilevel"/>
    <w:tmpl w:val="CBAE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BB188C"/>
    <w:multiLevelType w:val="hybridMultilevel"/>
    <w:tmpl w:val="DB18E7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82312"/>
    <w:multiLevelType w:val="hybridMultilevel"/>
    <w:tmpl w:val="4D9227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7540C"/>
    <w:multiLevelType w:val="hybridMultilevel"/>
    <w:tmpl w:val="105868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A356D"/>
    <w:multiLevelType w:val="hybridMultilevel"/>
    <w:tmpl w:val="A3AA34F8"/>
    <w:lvl w:ilvl="0" w:tplc="748C9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28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60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6D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05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2C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C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C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530AEF"/>
    <w:multiLevelType w:val="hybridMultilevel"/>
    <w:tmpl w:val="0B7C0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C19A7"/>
    <w:multiLevelType w:val="hybridMultilevel"/>
    <w:tmpl w:val="8B3A9F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245E6"/>
    <w:multiLevelType w:val="hybridMultilevel"/>
    <w:tmpl w:val="694026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A39B1"/>
    <w:multiLevelType w:val="hybridMultilevel"/>
    <w:tmpl w:val="FF003C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847B0"/>
    <w:multiLevelType w:val="hybridMultilevel"/>
    <w:tmpl w:val="DB328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E7D72"/>
    <w:multiLevelType w:val="hybridMultilevel"/>
    <w:tmpl w:val="C99ACD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85C74"/>
    <w:multiLevelType w:val="hybridMultilevel"/>
    <w:tmpl w:val="55A064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373A8"/>
    <w:multiLevelType w:val="hybridMultilevel"/>
    <w:tmpl w:val="88A008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70866"/>
    <w:multiLevelType w:val="hybridMultilevel"/>
    <w:tmpl w:val="BF106D8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E14A0"/>
    <w:multiLevelType w:val="hybridMultilevel"/>
    <w:tmpl w:val="CC3EE9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7834DC"/>
    <w:multiLevelType w:val="hybridMultilevel"/>
    <w:tmpl w:val="1D128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86D12"/>
    <w:multiLevelType w:val="hybridMultilevel"/>
    <w:tmpl w:val="A238B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441985">
    <w:abstractNumId w:val="0"/>
  </w:num>
  <w:num w:numId="2" w16cid:durableId="412818052">
    <w:abstractNumId w:val="31"/>
  </w:num>
  <w:num w:numId="3" w16cid:durableId="2097093744">
    <w:abstractNumId w:val="15"/>
  </w:num>
  <w:num w:numId="4" w16cid:durableId="1070663533">
    <w:abstractNumId w:val="11"/>
  </w:num>
  <w:num w:numId="5" w16cid:durableId="219248860">
    <w:abstractNumId w:val="19"/>
  </w:num>
  <w:num w:numId="6" w16cid:durableId="955255535">
    <w:abstractNumId w:val="6"/>
  </w:num>
  <w:num w:numId="7" w16cid:durableId="1437676317">
    <w:abstractNumId w:val="26"/>
  </w:num>
  <w:num w:numId="8" w16cid:durableId="199827987">
    <w:abstractNumId w:val="24"/>
  </w:num>
  <w:num w:numId="9" w16cid:durableId="520972707">
    <w:abstractNumId w:val="7"/>
  </w:num>
  <w:num w:numId="10" w16cid:durableId="185558587">
    <w:abstractNumId w:val="25"/>
  </w:num>
  <w:num w:numId="11" w16cid:durableId="1138886445">
    <w:abstractNumId w:val="21"/>
  </w:num>
  <w:num w:numId="12" w16cid:durableId="370425546">
    <w:abstractNumId w:val="8"/>
  </w:num>
  <w:num w:numId="13" w16cid:durableId="1944611688">
    <w:abstractNumId w:val="1"/>
  </w:num>
  <w:num w:numId="14" w16cid:durableId="75831851">
    <w:abstractNumId w:val="29"/>
  </w:num>
  <w:num w:numId="15" w16cid:durableId="470052265">
    <w:abstractNumId w:val="20"/>
  </w:num>
  <w:num w:numId="16" w16cid:durableId="1464538526">
    <w:abstractNumId w:val="4"/>
  </w:num>
  <w:num w:numId="17" w16cid:durableId="1767530467">
    <w:abstractNumId w:val="22"/>
  </w:num>
  <w:num w:numId="18" w16cid:durableId="1329290733">
    <w:abstractNumId w:val="3"/>
  </w:num>
  <w:num w:numId="19" w16cid:durableId="212155969">
    <w:abstractNumId w:val="5"/>
  </w:num>
  <w:num w:numId="20" w16cid:durableId="83065742">
    <w:abstractNumId w:val="23"/>
  </w:num>
  <w:num w:numId="21" w16cid:durableId="437216413">
    <w:abstractNumId w:val="12"/>
  </w:num>
  <w:num w:numId="22" w16cid:durableId="6531494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8859923">
    <w:abstractNumId w:val="18"/>
  </w:num>
  <w:num w:numId="24" w16cid:durableId="881791318">
    <w:abstractNumId w:val="27"/>
  </w:num>
  <w:num w:numId="25" w16cid:durableId="1182355962">
    <w:abstractNumId w:val="9"/>
  </w:num>
  <w:num w:numId="26" w16cid:durableId="728921052">
    <w:abstractNumId w:val="10"/>
  </w:num>
  <w:num w:numId="27" w16cid:durableId="731926682">
    <w:abstractNumId w:val="33"/>
  </w:num>
  <w:num w:numId="28" w16cid:durableId="198710144">
    <w:abstractNumId w:val="14"/>
  </w:num>
  <w:num w:numId="29" w16cid:durableId="1112672218">
    <w:abstractNumId w:val="34"/>
  </w:num>
  <w:num w:numId="30" w16cid:durableId="1937251431">
    <w:abstractNumId w:val="16"/>
  </w:num>
  <w:num w:numId="31" w16cid:durableId="1315793665">
    <w:abstractNumId w:val="28"/>
  </w:num>
  <w:num w:numId="32" w16cid:durableId="611938684">
    <w:abstractNumId w:val="30"/>
  </w:num>
  <w:num w:numId="33" w16cid:durableId="856845103">
    <w:abstractNumId w:val="13"/>
  </w:num>
  <w:num w:numId="34" w16cid:durableId="1462918773">
    <w:abstractNumId w:val="32"/>
  </w:num>
  <w:num w:numId="35" w16cid:durableId="363333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2"/>
    <w:rsid w:val="00002263"/>
    <w:rsid w:val="00003AF0"/>
    <w:rsid w:val="00004EB6"/>
    <w:rsid w:val="00006A28"/>
    <w:rsid w:val="00011047"/>
    <w:rsid w:val="00015E52"/>
    <w:rsid w:val="000208F5"/>
    <w:rsid w:val="0004008F"/>
    <w:rsid w:val="00044234"/>
    <w:rsid w:val="00047340"/>
    <w:rsid w:val="00051707"/>
    <w:rsid w:val="00056A8D"/>
    <w:rsid w:val="000606A7"/>
    <w:rsid w:val="00061F49"/>
    <w:rsid w:val="00062A4E"/>
    <w:rsid w:val="00065D41"/>
    <w:rsid w:val="000705FE"/>
    <w:rsid w:val="00073C41"/>
    <w:rsid w:val="00074784"/>
    <w:rsid w:val="000759A1"/>
    <w:rsid w:val="00076713"/>
    <w:rsid w:val="00077521"/>
    <w:rsid w:val="00077755"/>
    <w:rsid w:val="00082D83"/>
    <w:rsid w:val="00087570"/>
    <w:rsid w:val="000A10D8"/>
    <w:rsid w:val="000A2CF6"/>
    <w:rsid w:val="000A3F51"/>
    <w:rsid w:val="000A62B6"/>
    <w:rsid w:val="000B655A"/>
    <w:rsid w:val="000C004B"/>
    <w:rsid w:val="000C0AAB"/>
    <w:rsid w:val="000C38B3"/>
    <w:rsid w:val="000C6170"/>
    <w:rsid w:val="000E7795"/>
    <w:rsid w:val="000F024B"/>
    <w:rsid w:val="000F19A4"/>
    <w:rsid w:val="000F7D26"/>
    <w:rsid w:val="00103B04"/>
    <w:rsid w:val="00113EB0"/>
    <w:rsid w:val="00117A67"/>
    <w:rsid w:val="00120A34"/>
    <w:rsid w:val="00121B97"/>
    <w:rsid w:val="00135394"/>
    <w:rsid w:val="0013638E"/>
    <w:rsid w:val="00152FB2"/>
    <w:rsid w:val="0015402A"/>
    <w:rsid w:val="00166CDF"/>
    <w:rsid w:val="00171257"/>
    <w:rsid w:val="001737F8"/>
    <w:rsid w:val="00181C03"/>
    <w:rsid w:val="001834A2"/>
    <w:rsid w:val="00186BFA"/>
    <w:rsid w:val="001875AC"/>
    <w:rsid w:val="00193298"/>
    <w:rsid w:val="00194826"/>
    <w:rsid w:val="001A71DE"/>
    <w:rsid w:val="001B2E41"/>
    <w:rsid w:val="001C0713"/>
    <w:rsid w:val="001C5A99"/>
    <w:rsid w:val="001C6E77"/>
    <w:rsid w:val="001C7856"/>
    <w:rsid w:val="001D0797"/>
    <w:rsid w:val="001D3535"/>
    <w:rsid w:val="001D70DE"/>
    <w:rsid w:val="001E5CA1"/>
    <w:rsid w:val="001E65D9"/>
    <w:rsid w:val="001E7BA5"/>
    <w:rsid w:val="001F136E"/>
    <w:rsid w:val="001F5C2E"/>
    <w:rsid w:val="001F78BF"/>
    <w:rsid w:val="0020115A"/>
    <w:rsid w:val="0020413E"/>
    <w:rsid w:val="00204879"/>
    <w:rsid w:val="0021048E"/>
    <w:rsid w:val="002127E4"/>
    <w:rsid w:val="00213370"/>
    <w:rsid w:val="002149AC"/>
    <w:rsid w:val="002177C0"/>
    <w:rsid w:val="00221FC1"/>
    <w:rsid w:val="002248AA"/>
    <w:rsid w:val="00233F2B"/>
    <w:rsid w:val="00241BE8"/>
    <w:rsid w:val="0024760B"/>
    <w:rsid w:val="00254F08"/>
    <w:rsid w:val="002574FB"/>
    <w:rsid w:val="0028077B"/>
    <w:rsid w:val="0028659F"/>
    <w:rsid w:val="00287B89"/>
    <w:rsid w:val="002903D6"/>
    <w:rsid w:val="0029373A"/>
    <w:rsid w:val="00293F5C"/>
    <w:rsid w:val="0029569E"/>
    <w:rsid w:val="002A0B1A"/>
    <w:rsid w:val="002A1589"/>
    <w:rsid w:val="002C2202"/>
    <w:rsid w:val="002C3DD8"/>
    <w:rsid w:val="002C5A22"/>
    <w:rsid w:val="002D057D"/>
    <w:rsid w:val="002D34CF"/>
    <w:rsid w:val="002D394A"/>
    <w:rsid w:val="002E5DBC"/>
    <w:rsid w:val="002E6BB6"/>
    <w:rsid w:val="002F60A0"/>
    <w:rsid w:val="0030103B"/>
    <w:rsid w:val="003121CA"/>
    <w:rsid w:val="00316F8B"/>
    <w:rsid w:val="003174E7"/>
    <w:rsid w:val="00343E3C"/>
    <w:rsid w:val="003448C3"/>
    <w:rsid w:val="00344A7D"/>
    <w:rsid w:val="003479BF"/>
    <w:rsid w:val="003502FD"/>
    <w:rsid w:val="003607CA"/>
    <w:rsid w:val="00363DDD"/>
    <w:rsid w:val="00365A37"/>
    <w:rsid w:val="00372389"/>
    <w:rsid w:val="003812B4"/>
    <w:rsid w:val="00385FD4"/>
    <w:rsid w:val="00392624"/>
    <w:rsid w:val="00395F99"/>
    <w:rsid w:val="003A3C9E"/>
    <w:rsid w:val="003B49FA"/>
    <w:rsid w:val="003B666D"/>
    <w:rsid w:val="003C503B"/>
    <w:rsid w:val="003C5908"/>
    <w:rsid w:val="003C7A43"/>
    <w:rsid w:val="003D686C"/>
    <w:rsid w:val="003D76A2"/>
    <w:rsid w:val="003E4E03"/>
    <w:rsid w:val="003F0F6D"/>
    <w:rsid w:val="003F1DC4"/>
    <w:rsid w:val="003F53E7"/>
    <w:rsid w:val="004002E2"/>
    <w:rsid w:val="0040109C"/>
    <w:rsid w:val="00401B4C"/>
    <w:rsid w:val="00406E8D"/>
    <w:rsid w:val="004073A2"/>
    <w:rsid w:val="004165BE"/>
    <w:rsid w:val="004177B5"/>
    <w:rsid w:val="00417C04"/>
    <w:rsid w:val="004205BC"/>
    <w:rsid w:val="0042705F"/>
    <w:rsid w:val="004329C4"/>
    <w:rsid w:val="004332EF"/>
    <w:rsid w:val="00436D98"/>
    <w:rsid w:val="00437B20"/>
    <w:rsid w:val="00444558"/>
    <w:rsid w:val="00444946"/>
    <w:rsid w:val="004506FB"/>
    <w:rsid w:val="00453903"/>
    <w:rsid w:val="00460CE3"/>
    <w:rsid w:val="00494058"/>
    <w:rsid w:val="00494601"/>
    <w:rsid w:val="004A1998"/>
    <w:rsid w:val="004A4FB9"/>
    <w:rsid w:val="004B41A5"/>
    <w:rsid w:val="004C095A"/>
    <w:rsid w:val="004C12D3"/>
    <w:rsid w:val="004C7069"/>
    <w:rsid w:val="004D02DA"/>
    <w:rsid w:val="004D28AD"/>
    <w:rsid w:val="004D433D"/>
    <w:rsid w:val="004D43E3"/>
    <w:rsid w:val="004D5FEB"/>
    <w:rsid w:val="004D68CF"/>
    <w:rsid w:val="004D6F72"/>
    <w:rsid w:val="004E185B"/>
    <w:rsid w:val="004E35C5"/>
    <w:rsid w:val="004F3741"/>
    <w:rsid w:val="00500BE0"/>
    <w:rsid w:val="00507DDE"/>
    <w:rsid w:val="00507E8F"/>
    <w:rsid w:val="005142FB"/>
    <w:rsid w:val="00521BA7"/>
    <w:rsid w:val="00521CBE"/>
    <w:rsid w:val="0052662B"/>
    <w:rsid w:val="0053096C"/>
    <w:rsid w:val="0053119B"/>
    <w:rsid w:val="0053155F"/>
    <w:rsid w:val="005326BC"/>
    <w:rsid w:val="005335B9"/>
    <w:rsid w:val="00535121"/>
    <w:rsid w:val="00540C48"/>
    <w:rsid w:val="00541897"/>
    <w:rsid w:val="0054619C"/>
    <w:rsid w:val="005475D5"/>
    <w:rsid w:val="0055269B"/>
    <w:rsid w:val="0055464A"/>
    <w:rsid w:val="00563B2A"/>
    <w:rsid w:val="00566CB0"/>
    <w:rsid w:val="0056732D"/>
    <w:rsid w:val="0057034C"/>
    <w:rsid w:val="00584042"/>
    <w:rsid w:val="00590211"/>
    <w:rsid w:val="00590AAC"/>
    <w:rsid w:val="005915F7"/>
    <w:rsid w:val="00594DA4"/>
    <w:rsid w:val="005977C9"/>
    <w:rsid w:val="005A5B2E"/>
    <w:rsid w:val="005C0B64"/>
    <w:rsid w:val="005C1D7D"/>
    <w:rsid w:val="005C279A"/>
    <w:rsid w:val="005C3574"/>
    <w:rsid w:val="005C640E"/>
    <w:rsid w:val="005C7330"/>
    <w:rsid w:val="005D390D"/>
    <w:rsid w:val="005D7E20"/>
    <w:rsid w:val="005D7E7E"/>
    <w:rsid w:val="005E2D63"/>
    <w:rsid w:val="005E651C"/>
    <w:rsid w:val="005E73E9"/>
    <w:rsid w:val="0060778B"/>
    <w:rsid w:val="00610967"/>
    <w:rsid w:val="00610C5C"/>
    <w:rsid w:val="0061300C"/>
    <w:rsid w:val="0061324C"/>
    <w:rsid w:val="006149A7"/>
    <w:rsid w:val="0062130E"/>
    <w:rsid w:val="00621909"/>
    <w:rsid w:val="006238B6"/>
    <w:rsid w:val="00623A2D"/>
    <w:rsid w:val="0062560A"/>
    <w:rsid w:val="006316B8"/>
    <w:rsid w:val="00634DD0"/>
    <w:rsid w:val="00641254"/>
    <w:rsid w:val="00641C5C"/>
    <w:rsid w:val="0064245F"/>
    <w:rsid w:val="00644C50"/>
    <w:rsid w:val="00655651"/>
    <w:rsid w:val="0065696F"/>
    <w:rsid w:val="00656F3F"/>
    <w:rsid w:val="006614E7"/>
    <w:rsid w:val="00662EEB"/>
    <w:rsid w:val="00664B62"/>
    <w:rsid w:val="00666E34"/>
    <w:rsid w:val="006724F8"/>
    <w:rsid w:val="00673C9E"/>
    <w:rsid w:val="00674682"/>
    <w:rsid w:val="006768C9"/>
    <w:rsid w:val="006841E1"/>
    <w:rsid w:val="00684E86"/>
    <w:rsid w:val="006909CB"/>
    <w:rsid w:val="006914E0"/>
    <w:rsid w:val="006A12D9"/>
    <w:rsid w:val="006A4F77"/>
    <w:rsid w:val="006A60EB"/>
    <w:rsid w:val="006B08A5"/>
    <w:rsid w:val="006C6D1A"/>
    <w:rsid w:val="006C7588"/>
    <w:rsid w:val="006D38C1"/>
    <w:rsid w:val="006E3BEB"/>
    <w:rsid w:val="006E6125"/>
    <w:rsid w:val="006F22F9"/>
    <w:rsid w:val="006F3BE7"/>
    <w:rsid w:val="00701F81"/>
    <w:rsid w:val="00703763"/>
    <w:rsid w:val="00706A68"/>
    <w:rsid w:val="00707BC4"/>
    <w:rsid w:val="00715C65"/>
    <w:rsid w:val="007201D6"/>
    <w:rsid w:val="00720903"/>
    <w:rsid w:val="00727220"/>
    <w:rsid w:val="007317A2"/>
    <w:rsid w:val="00734265"/>
    <w:rsid w:val="00734AE9"/>
    <w:rsid w:val="00744803"/>
    <w:rsid w:val="00747962"/>
    <w:rsid w:val="00753D56"/>
    <w:rsid w:val="00757C72"/>
    <w:rsid w:val="00760C83"/>
    <w:rsid w:val="00770868"/>
    <w:rsid w:val="00771077"/>
    <w:rsid w:val="007719D5"/>
    <w:rsid w:val="007777CC"/>
    <w:rsid w:val="00780605"/>
    <w:rsid w:val="00783801"/>
    <w:rsid w:val="00784C11"/>
    <w:rsid w:val="00786151"/>
    <w:rsid w:val="0079219C"/>
    <w:rsid w:val="00795A0C"/>
    <w:rsid w:val="007A37D9"/>
    <w:rsid w:val="007A788B"/>
    <w:rsid w:val="007C7386"/>
    <w:rsid w:val="007D03BB"/>
    <w:rsid w:val="007E3054"/>
    <w:rsid w:val="007E7F6A"/>
    <w:rsid w:val="007F005B"/>
    <w:rsid w:val="007F1C39"/>
    <w:rsid w:val="007F5440"/>
    <w:rsid w:val="0080102D"/>
    <w:rsid w:val="008031CC"/>
    <w:rsid w:val="008033A7"/>
    <w:rsid w:val="00806546"/>
    <w:rsid w:val="0081026F"/>
    <w:rsid w:val="00810770"/>
    <w:rsid w:val="00812B0C"/>
    <w:rsid w:val="0081549D"/>
    <w:rsid w:val="00823C90"/>
    <w:rsid w:val="00824B5A"/>
    <w:rsid w:val="00826096"/>
    <w:rsid w:val="00827A75"/>
    <w:rsid w:val="00830527"/>
    <w:rsid w:val="00832BEA"/>
    <w:rsid w:val="00835053"/>
    <w:rsid w:val="00835B1C"/>
    <w:rsid w:val="00837CF0"/>
    <w:rsid w:val="00842497"/>
    <w:rsid w:val="00846244"/>
    <w:rsid w:val="00865B1C"/>
    <w:rsid w:val="008663EB"/>
    <w:rsid w:val="00873EC8"/>
    <w:rsid w:val="008741CD"/>
    <w:rsid w:val="00894714"/>
    <w:rsid w:val="008958FB"/>
    <w:rsid w:val="008B008E"/>
    <w:rsid w:val="008B261F"/>
    <w:rsid w:val="008C4354"/>
    <w:rsid w:val="008C5107"/>
    <w:rsid w:val="008C7499"/>
    <w:rsid w:val="008D14A9"/>
    <w:rsid w:val="008D1979"/>
    <w:rsid w:val="008D2D02"/>
    <w:rsid w:val="008D60E6"/>
    <w:rsid w:val="008D7621"/>
    <w:rsid w:val="008E04DD"/>
    <w:rsid w:val="008E6748"/>
    <w:rsid w:val="008E731F"/>
    <w:rsid w:val="008F411B"/>
    <w:rsid w:val="008F5A22"/>
    <w:rsid w:val="008F5DB8"/>
    <w:rsid w:val="008F7D39"/>
    <w:rsid w:val="009116A0"/>
    <w:rsid w:val="009128DB"/>
    <w:rsid w:val="00920B3E"/>
    <w:rsid w:val="0093415B"/>
    <w:rsid w:val="0093441A"/>
    <w:rsid w:val="00935F37"/>
    <w:rsid w:val="009373E6"/>
    <w:rsid w:val="009402D0"/>
    <w:rsid w:val="009416B8"/>
    <w:rsid w:val="00945C3F"/>
    <w:rsid w:val="00947A5E"/>
    <w:rsid w:val="009544C3"/>
    <w:rsid w:val="00965F6C"/>
    <w:rsid w:val="0098313C"/>
    <w:rsid w:val="00987774"/>
    <w:rsid w:val="009A1427"/>
    <w:rsid w:val="009A3693"/>
    <w:rsid w:val="009A5877"/>
    <w:rsid w:val="009B2ED6"/>
    <w:rsid w:val="009C2D7E"/>
    <w:rsid w:val="009D47B9"/>
    <w:rsid w:val="009D4F0A"/>
    <w:rsid w:val="009D53E3"/>
    <w:rsid w:val="009E276B"/>
    <w:rsid w:val="009F012C"/>
    <w:rsid w:val="009F217B"/>
    <w:rsid w:val="009F3B82"/>
    <w:rsid w:val="009F3B88"/>
    <w:rsid w:val="009F3BF1"/>
    <w:rsid w:val="009F5528"/>
    <w:rsid w:val="009F7312"/>
    <w:rsid w:val="00A056DC"/>
    <w:rsid w:val="00A10073"/>
    <w:rsid w:val="00A1098C"/>
    <w:rsid w:val="00A16301"/>
    <w:rsid w:val="00A210A1"/>
    <w:rsid w:val="00A24743"/>
    <w:rsid w:val="00A249CB"/>
    <w:rsid w:val="00A25AC3"/>
    <w:rsid w:val="00A26C3F"/>
    <w:rsid w:val="00A31DF9"/>
    <w:rsid w:val="00A42CE3"/>
    <w:rsid w:val="00A45807"/>
    <w:rsid w:val="00A47B29"/>
    <w:rsid w:val="00A5332F"/>
    <w:rsid w:val="00A561FA"/>
    <w:rsid w:val="00A6263A"/>
    <w:rsid w:val="00A62E73"/>
    <w:rsid w:val="00A64980"/>
    <w:rsid w:val="00A66924"/>
    <w:rsid w:val="00A673CE"/>
    <w:rsid w:val="00A82159"/>
    <w:rsid w:val="00A83447"/>
    <w:rsid w:val="00A924CE"/>
    <w:rsid w:val="00A939D1"/>
    <w:rsid w:val="00A94864"/>
    <w:rsid w:val="00A95137"/>
    <w:rsid w:val="00A96CB8"/>
    <w:rsid w:val="00AA054D"/>
    <w:rsid w:val="00AA1CAC"/>
    <w:rsid w:val="00AA668E"/>
    <w:rsid w:val="00AB2A08"/>
    <w:rsid w:val="00AC0591"/>
    <w:rsid w:val="00AC5331"/>
    <w:rsid w:val="00AD0C98"/>
    <w:rsid w:val="00AD1663"/>
    <w:rsid w:val="00AD3AA7"/>
    <w:rsid w:val="00AD7E15"/>
    <w:rsid w:val="00AE14CE"/>
    <w:rsid w:val="00AF38FB"/>
    <w:rsid w:val="00AF76A5"/>
    <w:rsid w:val="00AF7AAF"/>
    <w:rsid w:val="00B011B6"/>
    <w:rsid w:val="00B0133D"/>
    <w:rsid w:val="00B07F49"/>
    <w:rsid w:val="00B10ED8"/>
    <w:rsid w:val="00B173C7"/>
    <w:rsid w:val="00B17CA1"/>
    <w:rsid w:val="00B227A4"/>
    <w:rsid w:val="00B2544A"/>
    <w:rsid w:val="00B305BE"/>
    <w:rsid w:val="00B42928"/>
    <w:rsid w:val="00B47343"/>
    <w:rsid w:val="00B562AB"/>
    <w:rsid w:val="00B6104C"/>
    <w:rsid w:val="00B64054"/>
    <w:rsid w:val="00B66A16"/>
    <w:rsid w:val="00B774B6"/>
    <w:rsid w:val="00B80C5C"/>
    <w:rsid w:val="00B80D53"/>
    <w:rsid w:val="00B83B43"/>
    <w:rsid w:val="00B853C0"/>
    <w:rsid w:val="00B864DC"/>
    <w:rsid w:val="00B94081"/>
    <w:rsid w:val="00B953D3"/>
    <w:rsid w:val="00BA21F4"/>
    <w:rsid w:val="00BA33A9"/>
    <w:rsid w:val="00BA45D3"/>
    <w:rsid w:val="00BA6A51"/>
    <w:rsid w:val="00BA7779"/>
    <w:rsid w:val="00BB17D2"/>
    <w:rsid w:val="00BB7286"/>
    <w:rsid w:val="00BB72CF"/>
    <w:rsid w:val="00BB7347"/>
    <w:rsid w:val="00BC054A"/>
    <w:rsid w:val="00BC1956"/>
    <w:rsid w:val="00BC2759"/>
    <w:rsid w:val="00BC31A5"/>
    <w:rsid w:val="00BC446A"/>
    <w:rsid w:val="00BD0995"/>
    <w:rsid w:val="00BD1B9E"/>
    <w:rsid w:val="00BD559B"/>
    <w:rsid w:val="00BE3CF7"/>
    <w:rsid w:val="00BE5996"/>
    <w:rsid w:val="00BE74A5"/>
    <w:rsid w:val="00BF70F8"/>
    <w:rsid w:val="00C04269"/>
    <w:rsid w:val="00C042EC"/>
    <w:rsid w:val="00C045D7"/>
    <w:rsid w:val="00C04C6A"/>
    <w:rsid w:val="00C1042C"/>
    <w:rsid w:val="00C124DC"/>
    <w:rsid w:val="00C14E01"/>
    <w:rsid w:val="00C249C9"/>
    <w:rsid w:val="00C25BF9"/>
    <w:rsid w:val="00C27689"/>
    <w:rsid w:val="00C36436"/>
    <w:rsid w:val="00C40A12"/>
    <w:rsid w:val="00C47DCF"/>
    <w:rsid w:val="00C51A68"/>
    <w:rsid w:val="00C53BF4"/>
    <w:rsid w:val="00C54FB1"/>
    <w:rsid w:val="00C6110E"/>
    <w:rsid w:val="00C61744"/>
    <w:rsid w:val="00C627DF"/>
    <w:rsid w:val="00C742C6"/>
    <w:rsid w:val="00C7627F"/>
    <w:rsid w:val="00C81FD7"/>
    <w:rsid w:val="00C83E7D"/>
    <w:rsid w:val="00C921B0"/>
    <w:rsid w:val="00CA27B5"/>
    <w:rsid w:val="00CA6920"/>
    <w:rsid w:val="00CB0CE7"/>
    <w:rsid w:val="00CB63BB"/>
    <w:rsid w:val="00CC1F55"/>
    <w:rsid w:val="00CD1873"/>
    <w:rsid w:val="00CE2A1D"/>
    <w:rsid w:val="00CE397C"/>
    <w:rsid w:val="00CE3E8E"/>
    <w:rsid w:val="00CE564B"/>
    <w:rsid w:val="00CE6093"/>
    <w:rsid w:val="00CF519E"/>
    <w:rsid w:val="00D00546"/>
    <w:rsid w:val="00D02431"/>
    <w:rsid w:val="00D11C25"/>
    <w:rsid w:val="00D122D8"/>
    <w:rsid w:val="00D13B3C"/>
    <w:rsid w:val="00D13C5C"/>
    <w:rsid w:val="00D1575D"/>
    <w:rsid w:val="00D2048B"/>
    <w:rsid w:val="00D22157"/>
    <w:rsid w:val="00D2607C"/>
    <w:rsid w:val="00D332ED"/>
    <w:rsid w:val="00D407C3"/>
    <w:rsid w:val="00D43025"/>
    <w:rsid w:val="00D46A79"/>
    <w:rsid w:val="00D55A62"/>
    <w:rsid w:val="00D64422"/>
    <w:rsid w:val="00D70592"/>
    <w:rsid w:val="00D70E72"/>
    <w:rsid w:val="00D72C76"/>
    <w:rsid w:val="00D74A02"/>
    <w:rsid w:val="00D776C8"/>
    <w:rsid w:val="00D81294"/>
    <w:rsid w:val="00D81876"/>
    <w:rsid w:val="00D81EEA"/>
    <w:rsid w:val="00D8377D"/>
    <w:rsid w:val="00D83A6A"/>
    <w:rsid w:val="00D85C9A"/>
    <w:rsid w:val="00D86DCF"/>
    <w:rsid w:val="00D94037"/>
    <w:rsid w:val="00DA00EB"/>
    <w:rsid w:val="00DB0330"/>
    <w:rsid w:val="00DB3505"/>
    <w:rsid w:val="00DB3EDC"/>
    <w:rsid w:val="00DB5173"/>
    <w:rsid w:val="00DC6B0A"/>
    <w:rsid w:val="00DD40DF"/>
    <w:rsid w:val="00DD4FA5"/>
    <w:rsid w:val="00DE0BDE"/>
    <w:rsid w:val="00DE3641"/>
    <w:rsid w:val="00DE4656"/>
    <w:rsid w:val="00DE4A8C"/>
    <w:rsid w:val="00DE7B47"/>
    <w:rsid w:val="00DF013E"/>
    <w:rsid w:val="00E022AD"/>
    <w:rsid w:val="00E03DFD"/>
    <w:rsid w:val="00E07AE3"/>
    <w:rsid w:val="00E1144E"/>
    <w:rsid w:val="00E13FFF"/>
    <w:rsid w:val="00E17C02"/>
    <w:rsid w:val="00E2100F"/>
    <w:rsid w:val="00E26A72"/>
    <w:rsid w:val="00E27949"/>
    <w:rsid w:val="00E36093"/>
    <w:rsid w:val="00E368C1"/>
    <w:rsid w:val="00E44FE9"/>
    <w:rsid w:val="00E5224B"/>
    <w:rsid w:val="00E54767"/>
    <w:rsid w:val="00E5497B"/>
    <w:rsid w:val="00E60364"/>
    <w:rsid w:val="00E6125F"/>
    <w:rsid w:val="00E617CF"/>
    <w:rsid w:val="00E64180"/>
    <w:rsid w:val="00E75C6E"/>
    <w:rsid w:val="00E76B0E"/>
    <w:rsid w:val="00E8070E"/>
    <w:rsid w:val="00E80F9F"/>
    <w:rsid w:val="00E831EC"/>
    <w:rsid w:val="00E901D5"/>
    <w:rsid w:val="00E90A8A"/>
    <w:rsid w:val="00E91EA4"/>
    <w:rsid w:val="00E93AD2"/>
    <w:rsid w:val="00E940F2"/>
    <w:rsid w:val="00E955D3"/>
    <w:rsid w:val="00E96464"/>
    <w:rsid w:val="00E97725"/>
    <w:rsid w:val="00EA0435"/>
    <w:rsid w:val="00EA24D9"/>
    <w:rsid w:val="00EB213F"/>
    <w:rsid w:val="00EB4983"/>
    <w:rsid w:val="00EB5FBF"/>
    <w:rsid w:val="00EC0485"/>
    <w:rsid w:val="00EC4F69"/>
    <w:rsid w:val="00EC5108"/>
    <w:rsid w:val="00ED1F04"/>
    <w:rsid w:val="00ED6159"/>
    <w:rsid w:val="00EE164A"/>
    <w:rsid w:val="00EE2299"/>
    <w:rsid w:val="00EE54CE"/>
    <w:rsid w:val="00EF0D4C"/>
    <w:rsid w:val="00EF0D9D"/>
    <w:rsid w:val="00F0066F"/>
    <w:rsid w:val="00F11C72"/>
    <w:rsid w:val="00F226EB"/>
    <w:rsid w:val="00F24A0E"/>
    <w:rsid w:val="00F420E0"/>
    <w:rsid w:val="00F42AFB"/>
    <w:rsid w:val="00F4340D"/>
    <w:rsid w:val="00F52334"/>
    <w:rsid w:val="00F56DAB"/>
    <w:rsid w:val="00F56FAE"/>
    <w:rsid w:val="00F601AB"/>
    <w:rsid w:val="00F601D7"/>
    <w:rsid w:val="00F6330B"/>
    <w:rsid w:val="00F63AA5"/>
    <w:rsid w:val="00F66D85"/>
    <w:rsid w:val="00F7122E"/>
    <w:rsid w:val="00F7197E"/>
    <w:rsid w:val="00F7399E"/>
    <w:rsid w:val="00F863BB"/>
    <w:rsid w:val="00F87110"/>
    <w:rsid w:val="00F90182"/>
    <w:rsid w:val="00FA084D"/>
    <w:rsid w:val="00FA2EBB"/>
    <w:rsid w:val="00FA7A87"/>
    <w:rsid w:val="00FB0D95"/>
    <w:rsid w:val="00FC4864"/>
    <w:rsid w:val="00FC50D6"/>
    <w:rsid w:val="00FC58E8"/>
    <w:rsid w:val="00FC672A"/>
    <w:rsid w:val="00FD3191"/>
    <w:rsid w:val="00FD3936"/>
    <w:rsid w:val="00FD7F1C"/>
    <w:rsid w:val="00FE2068"/>
    <w:rsid w:val="00FE28AC"/>
    <w:rsid w:val="00FE3816"/>
    <w:rsid w:val="00FE4358"/>
    <w:rsid w:val="00FE4BB7"/>
    <w:rsid w:val="00FE738F"/>
    <w:rsid w:val="00FF36A4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381"/>
  <w15:docId w15:val="{C25DE4B3-8CA1-4F8A-A738-5F6F12B8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C1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C1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21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B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11">
    <w:name w:val="Tablica rešetke 3 - isticanje 11"/>
    <w:basedOn w:val="Obinatablica"/>
    <w:uiPriority w:val="48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C7330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4B41A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FA5"/>
  </w:style>
  <w:style w:type="paragraph" w:styleId="Podnoje">
    <w:name w:val="footer"/>
    <w:basedOn w:val="Normal"/>
    <w:link w:val="Podno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FA5"/>
  </w:style>
  <w:style w:type="paragraph" w:styleId="Tekstbalonia">
    <w:name w:val="Balloon Text"/>
    <w:basedOn w:val="Normal"/>
    <w:link w:val="TekstbaloniaChar"/>
    <w:uiPriority w:val="99"/>
    <w:semiHidden/>
    <w:unhideWhenUsed/>
    <w:rsid w:val="00DB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2100F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00F"/>
    <w:rPr>
      <w:color w:val="954F72"/>
      <w:u w:val="single"/>
    </w:rPr>
  </w:style>
  <w:style w:type="paragraph" w:customStyle="1" w:styleId="msonormal0">
    <w:name w:val="msonormal"/>
    <w:basedOn w:val="Normal"/>
    <w:rsid w:val="00E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E210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210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E210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210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E2100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E2100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C1D7D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C1D7D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C40A12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C40A1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40A12"/>
    <w:pPr>
      <w:spacing w:after="100"/>
      <w:ind w:left="220"/>
    </w:pPr>
  </w:style>
  <w:style w:type="paragraph" w:styleId="Bezproreda">
    <w:name w:val="No Spacing"/>
    <w:uiPriority w:val="1"/>
    <w:qFormat/>
    <w:rsid w:val="000C3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9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9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57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1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1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19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451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4925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0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8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28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7C9263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245F-3D9E-4EE1-847F-4E4E5BF4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15</Pages>
  <Words>4659</Words>
  <Characters>26558</Characters>
  <Application>Microsoft Office Word</Application>
  <DocSecurity>0</DocSecurity>
  <Lines>221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Općina Sirač</cp:lastModifiedBy>
  <cp:revision>30</cp:revision>
  <cp:lastPrinted>2021-10-14T11:12:00Z</cp:lastPrinted>
  <dcterms:created xsi:type="dcterms:W3CDTF">2022-10-07T09:44:00Z</dcterms:created>
  <dcterms:modified xsi:type="dcterms:W3CDTF">2024-02-14T10:17:00Z</dcterms:modified>
</cp:coreProperties>
</file>