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239B9" w14:textId="2805579C" w:rsidR="0032127F" w:rsidRDefault="0032127F" w:rsidP="0032127F">
      <w:pPr>
        <w:rPr>
          <w:b/>
          <w:bCs/>
          <w:color w:val="000000"/>
          <w:lang w:val="de-DE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0" wp14:anchorId="03F10F73" wp14:editId="6FFED582">
            <wp:simplePos x="0" y="0"/>
            <wp:positionH relativeFrom="column">
              <wp:posOffset>897890</wp:posOffset>
            </wp:positionH>
            <wp:positionV relativeFrom="paragraph">
              <wp:posOffset>635</wp:posOffset>
            </wp:positionV>
            <wp:extent cx="409575" cy="533400"/>
            <wp:effectExtent l="0" t="0" r="9525" b="0"/>
            <wp:wrapTight wrapText="bothSides">
              <wp:wrapPolygon edited="0">
                <wp:start x="3014" y="0"/>
                <wp:lineTo x="0" y="0"/>
                <wp:lineTo x="0" y="16200"/>
                <wp:lineTo x="2009" y="20829"/>
                <wp:lineTo x="4019" y="20829"/>
                <wp:lineTo x="17079" y="20829"/>
                <wp:lineTo x="19088" y="20829"/>
                <wp:lineTo x="21098" y="16200"/>
                <wp:lineTo x="21098" y="0"/>
                <wp:lineTo x="18084" y="0"/>
                <wp:lineTo x="3014" y="0"/>
              </wp:wrapPolygon>
            </wp:wrapTight>
            <wp:docPr id="4" name="Slika 4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D2C66" w14:textId="0A02081C" w:rsidR="0032127F" w:rsidRDefault="0032127F" w:rsidP="0032127F">
      <w:pPr>
        <w:rPr>
          <w:b/>
          <w:bCs/>
          <w:color w:val="000000"/>
          <w:lang w:val="en-GB"/>
        </w:rPr>
      </w:pPr>
      <w:r>
        <w:rPr>
          <w:noProof/>
        </w:rPr>
        <w:drawing>
          <wp:inline distT="0" distB="0" distL="0" distR="0" wp14:anchorId="278EABE0" wp14:editId="27646919">
            <wp:extent cx="304800" cy="372533"/>
            <wp:effectExtent l="0" t="0" r="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61" cy="38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 xml:space="preserve">        </w:t>
      </w:r>
      <w:r w:rsidR="007E1A82">
        <w:rPr>
          <w:b/>
          <w:bCs/>
          <w:color w:val="000000"/>
        </w:rPr>
        <w:t xml:space="preserve"> </w:t>
      </w:r>
    </w:p>
    <w:p w14:paraId="7CDD15C0" w14:textId="77777777" w:rsidR="0032127F" w:rsidRPr="0032127F" w:rsidRDefault="0032127F" w:rsidP="0032127F">
      <w:pPr>
        <w:pStyle w:val="Naslov1"/>
        <w:rPr>
          <w:rFonts w:ascii="Times New Roman" w:hAnsi="Times New Roman"/>
          <w:bCs w:val="0"/>
          <w:color w:val="000000"/>
        </w:rPr>
      </w:pPr>
      <w:r w:rsidRPr="0032127F">
        <w:rPr>
          <w:rFonts w:ascii="Times New Roman" w:hAnsi="Times New Roman"/>
          <w:bCs w:val="0"/>
          <w:color w:val="000000"/>
        </w:rPr>
        <w:t xml:space="preserve">       </w:t>
      </w:r>
      <w:r w:rsidR="007E1A82">
        <w:rPr>
          <w:rFonts w:ascii="Times New Roman" w:hAnsi="Times New Roman"/>
          <w:bCs w:val="0"/>
          <w:color w:val="000000"/>
        </w:rPr>
        <w:t xml:space="preserve"> </w:t>
      </w:r>
      <w:r w:rsidRPr="0032127F">
        <w:rPr>
          <w:rFonts w:ascii="Times New Roman" w:hAnsi="Times New Roman"/>
          <w:bCs w:val="0"/>
          <w:color w:val="000000"/>
        </w:rPr>
        <w:t xml:space="preserve">REPUBLIKA </w:t>
      </w:r>
      <w:r w:rsidR="007E1A82">
        <w:rPr>
          <w:rFonts w:ascii="Times New Roman" w:hAnsi="Times New Roman"/>
          <w:bCs w:val="0"/>
          <w:color w:val="000000"/>
        </w:rPr>
        <w:t xml:space="preserve"> </w:t>
      </w:r>
      <w:r w:rsidRPr="0032127F">
        <w:rPr>
          <w:rFonts w:ascii="Times New Roman" w:hAnsi="Times New Roman"/>
          <w:bCs w:val="0"/>
          <w:color w:val="000000"/>
        </w:rPr>
        <w:t>HRVATSKA</w:t>
      </w:r>
    </w:p>
    <w:p w14:paraId="489858A4" w14:textId="234A07E8" w:rsidR="0032127F" w:rsidRPr="007E1A82" w:rsidRDefault="0032127F" w:rsidP="0032127F">
      <w:pPr>
        <w:pStyle w:val="Naslov2"/>
        <w:rPr>
          <w:b w:val="0"/>
          <w:color w:val="000000"/>
          <w:sz w:val="22"/>
          <w:szCs w:val="22"/>
        </w:rPr>
      </w:pPr>
      <w:r w:rsidRPr="007E1A82">
        <w:rPr>
          <w:b w:val="0"/>
          <w:iCs/>
          <w:color w:val="000000"/>
          <w:sz w:val="22"/>
          <w:szCs w:val="22"/>
        </w:rPr>
        <w:t xml:space="preserve">BJELOVARSKO – BILOGORSKA ŽUPANIJA                    </w:t>
      </w:r>
    </w:p>
    <w:p w14:paraId="178D6904" w14:textId="77777777" w:rsidR="0032127F" w:rsidRPr="0032127F" w:rsidRDefault="0032127F" w:rsidP="0032127F">
      <w:pPr>
        <w:pStyle w:val="Naslov2"/>
        <w:rPr>
          <w:iCs/>
          <w:color w:val="000000"/>
          <w:sz w:val="24"/>
        </w:rPr>
      </w:pPr>
      <w:r w:rsidRPr="0032127F">
        <w:rPr>
          <w:iCs/>
          <w:color w:val="000000"/>
          <w:sz w:val="24"/>
        </w:rPr>
        <w:t xml:space="preserve">                 OPĆINA  SIRAČ</w:t>
      </w:r>
    </w:p>
    <w:p w14:paraId="27028556" w14:textId="779F132F" w:rsidR="00870F7B" w:rsidRPr="00FE0ED1" w:rsidRDefault="0032127F" w:rsidP="0032127F">
      <w:pPr>
        <w:rPr>
          <w:rFonts w:ascii="Times New Roman" w:hAnsi="Times New Roman" w:cs="Times New Roman"/>
        </w:rPr>
      </w:pPr>
      <w:r w:rsidRPr="007E1A82">
        <w:rPr>
          <w:rFonts w:ascii="Times New Roman" w:hAnsi="Times New Roman" w:cs="Times New Roman"/>
          <w:b/>
        </w:rPr>
        <w:t xml:space="preserve">               </w:t>
      </w:r>
      <w:r w:rsidRPr="00FE0ED1">
        <w:rPr>
          <w:rFonts w:ascii="Times New Roman" w:hAnsi="Times New Roman" w:cs="Times New Roman"/>
        </w:rPr>
        <w:t>OPĆINSKO VIJEĆE</w:t>
      </w:r>
      <w:r w:rsidR="00233C18" w:rsidRPr="00FE0ED1">
        <w:rPr>
          <w:rFonts w:ascii="Times New Roman" w:hAnsi="Times New Roman" w:cs="Times New Roman"/>
        </w:rPr>
        <w:t xml:space="preserve">  </w:t>
      </w:r>
    </w:p>
    <w:p w14:paraId="4B04614D" w14:textId="295D77B9" w:rsidR="00B61284" w:rsidRPr="00FE0ED1" w:rsidRDefault="00870F7B" w:rsidP="00233C18">
      <w:pPr>
        <w:pStyle w:val="Bezproreda"/>
      </w:pPr>
      <w:r w:rsidRPr="00870F7B">
        <w:t>______________________________________________</w:t>
      </w:r>
    </w:p>
    <w:p w14:paraId="7CABD86B" w14:textId="62AABC3D" w:rsidR="00DF196B" w:rsidRPr="00790756" w:rsidRDefault="00DF196B" w:rsidP="001E61DF">
      <w:pPr>
        <w:pStyle w:val="Bezproreda"/>
        <w:spacing w:line="276" w:lineRule="auto"/>
        <w:rPr>
          <w:rFonts w:ascii="Times New Roman" w:hAnsi="Times New Roman" w:cs="Times New Roman"/>
          <w:lang w:eastAsia="hr-BA"/>
        </w:rPr>
      </w:pPr>
      <w:r w:rsidRPr="00790756">
        <w:rPr>
          <w:rFonts w:ascii="Times New Roman" w:hAnsi="Times New Roman" w:cs="Times New Roman"/>
        </w:rPr>
        <w:t xml:space="preserve">KLASA: </w:t>
      </w:r>
      <w:r w:rsidRPr="00790756">
        <w:rPr>
          <w:rFonts w:ascii="Times New Roman" w:hAnsi="Times New Roman" w:cs="Times New Roman"/>
          <w:lang w:eastAsia="hr-BA"/>
        </w:rPr>
        <w:t>400-0</w:t>
      </w:r>
      <w:r w:rsidR="00B61284">
        <w:rPr>
          <w:rFonts w:ascii="Times New Roman" w:hAnsi="Times New Roman" w:cs="Times New Roman"/>
          <w:lang w:eastAsia="hr-BA"/>
        </w:rPr>
        <w:t>1</w:t>
      </w:r>
      <w:r w:rsidRPr="00790756">
        <w:rPr>
          <w:rFonts w:ascii="Times New Roman" w:hAnsi="Times New Roman" w:cs="Times New Roman"/>
          <w:lang w:eastAsia="hr-BA"/>
        </w:rPr>
        <w:t>/</w:t>
      </w:r>
      <w:r w:rsidR="005424C9">
        <w:rPr>
          <w:rFonts w:ascii="Times New Roman" w:hAnsi="Times New Roman" w:cs="Times New Roman"/>
          <w:lang w:eastAsia="hr-BA"/>
        </w:rPr>
        <w:t>2</w:t>
      </w:r>
      <w:r w:rsidR="00B61284">
        <w:rPr>
          <w:rFonts w:ascii="Times New Roman" w:hAnsi="Times New Roman" w:cs="Times New Roman"/>
          <w:lang w:eastAsia="hr-BA"/>
        </w:rPr>
        <w:t>2</w:t>
      </w:r>
      <w:r w:rsidRPr="00790756">
        <w:rPr>
          <w:rFonts w:ascii="Times New Roman" w:hAnsi="Times New Roman" w:cs="Times New Roman"/>
          <w:lang w:eastAsia="hr-BA"/>
        </w:rPr>
        <w:t>-01</w:t>
      </w:r>
      <w:r w:rsidR="00E45621">
        <w:rPr>
          <w:rFonts w:ascii="Times New Roman" w:hAnsi="Times New Roman" w:cs="Times New Roman"/>
          <w:lang w:eastAsia="hr-BA"/>
        </w:rPr>
        <w:t>/</w:t>
      </w:r>
      <w:r w:rsidR="00B61284">
        <w:rPr>
          <w:rFonts w:ascii="Times New Roman" w:hAnsi="Times New Roman" w:cs="Times New Roman"/>
          <w:lang w:eastAsia="hr-BA"/>
        </w:rPr>
        <w:t>1</w:t>
      </w:r>
    </w:p>
    <w:p w14:paraId="679A89C3" w14:textId="666D6511" w:rsidR="00DF196B" w:rsidRPr="00790756" w:rsidRDefault="00DF196B" w:rsidP="001E61DF">
      <w:pPr>
        <w:pStyle w:val="Bezproreda"/>
        <w:spacing w:line="276" w:lineRule="auto"/>
        <w:rPr>
          <w:rFonts w:ascii="Times New Roman" w:hAnsi="Times New Roman" w:cs="Times New Roman"/>
        </w:rPr>
      </w:pPr>
      <w:r w:rsidRPr="00790756">
        <w:rPr>
          <w:rFonts w:ascii="Times New Roman" w:hAnsi="Times New Roman" w:cs="Times New Roman"/>
        </w:rPr>
        <w:t xml:space="preserve">URBROJ: </w:t>
      </w:r>
      <w:r w:rsidR="001848C6" w:rsidRPr="001848C6">
        <w:rPr>
          <w:rFonts w:ascii="Times New Roman" w:hAnsi="Times New Roman" w:cs="Times New Roman"/>
        </w:rPr>
        <w:t>2103-17-0</w:t>
      </w:r>
      <w:r w:rsidR="00FE0ED1">
        <w:rPr>
          <w:rFonts w:ascii="Times New Roman" w:hAnsi="Times New Roman" w:cs="Times New Roman"/>
        </w:rPr>
        <w:t>1</w:t>
      </w:r>
      <w:r w:rsidR="001848C6" w:rsidRPr="001848C6">
        <w:rPr>
          <w:rFonts w:ascii="Times New Roman" w:hAnsi="Times New Roman" w:cs="Times New Roman"/>
        </w:rPr>
        <w:t>-23-3</w:t>
      </w:r>
    </w:p>
    <w:p w14:paraId="2EA3F8A6" w14:textId="6DF55019" w:rsidR="00DF196B" w:rsidRPr="00790756" w:rsidRDefault="00DF196B" w:rsidP="001E61DF">
      <w:pPr>
        <w:pStyle w:val="Bezproreda"/>
        <w:spacing w:line="276" w:lineRule="auto"/>
        <w:rPr>
          <w:rFonts w:ascii="Times New Roman" w:hAnsi="Times New Roman" w:cs="Times New Roman"/>
        </w:rPr>
      </w:pPr>
      <w:r w:rsidRPr="00790756">
        <w:rPr>
          <w:rFonts w:ascii="Times New Roman" w:hAnsi="Times New Roman" w:cs="Times New Roman"/>
        </w:rPr>
        <w:t>Sirač,</w:t>
      </w:r>
      <w:r w:rsidR="001848C6">
        <w:rPr>
          <w:rFonts w:ascii="Times New Roman" w:hAnsi="Times New Roman" w:cs="Times New Roman"/>
        </w:rPr>
        <w:t xml:space="preserve"> </w:t>
      </w:r>
      <w:r w:rsidR="001E61DF">
        <w:rPr>
          <w:rFonts w:ascii="Times New Roman" w:hAnsi="Times New Roman" w:cs="Times New Roman"/>
        </w:rPr>
        <w:t>16</w:t>
      </w:r>
      <w:r w:rsidR="00B61284">
        <w:rPr>
          <w:rFonts w:ascii="Times New Roman" w:hAnsi="Times New Roman" w:cs="Times New Roman"/>
        </w:rPr>
        <w:t>.</w:t>
      </w:r>
      <w:r w:rsidR="005F6166">
        <w:rPr>
          <w:rFonts w:ascii="Times New Roman" w:hAnsi="Times New Roman" w:cs="Times New Roman"/>
        </w:rPr>
        <w:t>03</w:t>
      </w:r>
      <w:r w:rsidR="00B61284">
        <w:rPr>
          <w:rFonts w:ascii="Times New Roman" w:hAnsi="Times New Roman" w:cs="Times New Roman"/>
        </w:rPr>
        <w:t>.</w:t>
      </w:r>
      <w:r w:rsidR="005424C9">
        <w:rPr>
          <w:rFonts w:ascii="Times New Roman" w:hAnsi="Times New Roman" w:cs="Times New Roman"/>
        </w:rPr>
        <w:t>20</w:t>
      </w:r>
      <w:r w:rsidR="00B61284">
        <w:rPr>
          <w:rFonts w:ascii="Times New Roman" w:hAnsi="Times New Roman" w:cs="Times New Roman"/>
        </w:rPr>
        <w:t>2</w:t>
      </w:r>
      <w:r w:rsidR="001848C6">
        <w:rPr>
          <w:rFonts w:ascii="Times New Roman" w:hAnsi="Times New Roman" w:cs="Times New Roman"/>
        </w:rPr>
        <w:t>3</w:t>
      </w:r>
      <w:r w:rsidR="005424C9">
        <w:rPr>
          <w:rFonts w:ascii="Times New Roman" w:hAnsi="Times New Roman" w:cs="Times New Roman"/>
        </w:rPr>
        <w:t>.</w:t>
      </w:r>
      <w:r w:rsidR="009E5121" w:rsidRPr="00790756">
        <w:rPr>
          <w:rFonts w:ascii="Times New Roman" w:hAnsi="Times New Roman" w:cs="Times New Roman"/>
        </w:rPr>
        <w:t xml:space="preserve"> </w:t>
      </w:r>
    </w:p>
    <w:p w14:paraId="6386C6FA" w14:textId="0145362C" w:rsidR="00D82901" w:rsidRPr="00F454AD" w:rsidRDefault="009E5121" w:rsidP="00DF19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45F4AE0" w14:textId="77777777" w:rsidR="00B61284" w:rsidRDefault="00DF196B" w:rsidP="00FD34C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hr-BA"/>
        </w:rPr>
      </w:pPr>
      <w:r w:rsidRPr="00F454AD">
        <w:rPr>
          <w:rFonts w:ascii="Times New Roman" w:eastAsia="Times New Roman" w:hAnsi="Times New Roman" w:cs="Times New Roman"/>
          <w:color w:val="7030A0"/>
          <w:sz w:val="24"/>
          <w:szCs w:val="24"/>
          <w:lang w:eastAsia="hr-BA"/>
        </w:rPr>
        <w:tab/>
      </w:r>
      <w:r w:rsidRPr="00F454AD">
        <w:rPr>
          <w:rFonts w:ascii="Times New Roman" w:eastAsia="Times New Roman" w:hAnsi="Times New Roman" w:cs="Times New Roman"/>
          <w:color w:val="7030A0"/>
          <w:sz w:val="24"/>
          <w:szCs w:val="24"/>
          <w:lang w:eastAsia="hr-BA"/>
        </w:rPr>
        <w:tab/>
      </w:r>
    </w:p>
    <w:p w14:paraId="448C5A62" w14:textId="205BE898" w:rsidR="005D30C3" w:rsidRDefault="00B61284" w:rsidP="00FD34C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hr-BA"/>
        </w:rPr>
        <w:tab/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hr-BA"/>
        </w:rPr>
        <w:tab/>
      </w:r>
      <w:r w:rsidR="00E32298" w:rsidRPr="00F454AD">
        <w:rPr>
          <w:rFonts w:ascii="Times New Roman" w:eastAsia="Times New Roman" w:hAnsi="Times New Roman" w:cs="Times New Roman"/>
          <w:sz w:val="24"/>
          <w:szCs w:val="24"/>
          <w:lang w:eastAsia="hr-BA"/>
        </w:rPr>
        <w:t>Temeljem</w:t>
      </w:r>
      <w:r w:rsidR="005731E5" w:rsidRPr="00F454A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članka 82. stavka 2. Pravilnika o proračunskom računovodstvu i Računskom planu (Narodne novine</w:t>
      </w:r>
      <w:r w:rsidR="008066F6" w:rsidRPr="00F454A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="005731E5" w:rsidRPr="00F454A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broj 124/14</w:t>
      </w:r>
      <w:r w:rsidR="000E0CDE" w:rsidRPr="00F454A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="00395E47" w:rsidRPr="00F454A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115/15</w:t>
      </w:r>
      <w:r w:rsidR="000E0CDE" w:rsidRPr="00F454A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i 87/16</w:t>
      </w:r>
      <w:r w:rsidR="000A72D0">
        <w:rPr>
          <w:rFonts w:ascii="Times New Roman" w:eastAsia="Times New Roman" w:hAnsi="Times New Roman" w:cs="Times New Roman"/>
          <w:sz w:val="24"/>
          <w:szCs w:val="24"/>
          <w:lang w:eastAsia="hr-BA"/>
        </w:rPr>
        <w:t>, 3/18</w:t>
      </w:r>
      <w:r w:rsidR="00870F7B">
        <w:rPr>
          <w:rFonts w:ascii="Times New Roman" w:eastAsia="Times New Roman" w:hAnsi="Times New Roman" w:cs="Times New Roman"/>
          <w:sz w:val="24"/>
          <w:szCs w:val="24"/>
          <w:lang w:eastAsia="hr-BA"/>
        </w:rPr>
        <w:t>, 129/19</w:t>
      </w: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, 108/20</w:t>
      </w:r>
      <w:r w:rsidR="005731E5" w:rsidRPr="00F454AD">
        <w:rPr>
          <w:rFonts w:ascii="Times New Roman" w:eastAsia="Times New Roman" w:hAnsi="Times New Roman" w:cs="Times New Roman"/>
          <w:sz w:val="24"/>
          <w:szCs w:val="24"/>
          <w:lang w:eastAsia="hr-BA"/>
        </w:rPr>
        <w:t>)</w:t>
      </w:r>
      <w:r w:rsidR="007E1A82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i članka 32</w:t>
      </w:r>
      <w:r w:rsidR="000E6336">
        <w:rPr>
          <w:rFonts w:ascii="Times New Roman" w:eastAsia="Times New Roman" w:hAnsi="Times New Roman" w:cs="Times New Roman"/>
          <w:sz w:val="24"/>
          <w:szCs w:val="24"/>
          <w:lang w:eastAsia="hr-BA"/>
        </w:rPr>
        <w:t>.</w:t>
      </w:r>
      <w:r w:rsidR="007E1A82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Statuta Općine Sirač</w:t>
      </w:r>
      <w:r w:rsidR="001B17E4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(</w:t>
      </w:r>
      <w:r w:rsidR="001B17E4" w:rsidRPr="00F454AD">
        <w:rPr>
          <w:rFonts w:ascii="Times New Roman" w:hAnsi="Times New Roman" w:cs="Times New Roman"/>
          <w:sz w:val="24"/>
          <w:szCs w:val="24"/>
        </w:rPr>
        <w:t xml:space="preserve">Županijski glasnik Bjelovarsko-bilogorske županije, broj </w:t>
      </w:r>
      <w:r w:rsidR="001B17E4">
        <w:rPr>
          <w:rFonts w:ascii="Times New Roman" w:hAnsi="Times New Roman" w:cs="Times New Roman"/>
          <w:sz w:val="24"/>
          <w:szCs w:val="24"/>
        </w:rPr>
        <w:t>19/09, 06/10, 03/13, 01/18</w:t>
      </w:r>
      <w:r w:rsidR="001848C6">
        <w:rPr>
          <w:rFonts w:ascii="Times New Roman" w:hAnsi="Times New Roman" w:cs="Times New Roman"/>
          <w:sz w:val="24"/>
          <w:szCs w:val="24"/>
        </w:rPr>
        <w:t>, 03/21</w:t>
      </w:r>
      <w:r w:rsidR="001B17E4" w:rsidRPr="00F454AD">
        <w:rPr>
          <w:rFonts w:ascii="Times New Roman" w:hAnsi="Times New Roman" w:cs="Times New Roman"/>
          <w:sz w:val="24"/>
          <w:szCs w:val="24"/>
        </w:rPr>
        <w:t>),</w:t>
      </w:r>
      <w:r w:rsidR="005731E5" w:rsidRPr="00F454A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  <w:r w:rsidR="008066F6" w:rsidRPr="00F454A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sukladno </w:t>
      </w:r>
      <w:r w:rsidR="00395E47" w:rsidRPr="00FE0ED1">
        <w:rPr>
          <w:rFonts w:ascii="Times New Roman" w:eastAsia="Times New Roman" w:hAnsi="Times New Roman" w:cs="Times New Roman"/>
          <w:sz w:val="24"/>
          <w:szCs w:val="24"/>
          <w:lang w:eastAsia="hr-BA"/>
        </w:rPr>
        <w:t>odredbama Odluke o izvršavanju Proračuna</w:t>
      </w:r>
      <w:r w:rsidR="005731E5" w:rsidRPr="00FE0ED1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Općine Sirač za 20</w:t>
      </w:r>
      <w:r w:rsidR="00FE0ED1" w:rsidRPr="00FE0ED1">
        <w:rPr>
          <w:rFonts w:ascii="Times New Roman" w:eastAsia="Times New Roman" w:hAnsi="Times New Roman" w:cs="Times New Roman"/>
          <w:sz w:val="24"/>
          <w:szCs w:val="24"/>
          <w:lang w:eastAsia="hr-BA"/>
        </w:rPr>
        <w:t>21</w:t>
      </w:r>
      <w:r w:rsidR="005731E5" w:rsidRPr="00FE0ED1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. godinu </w:t>
      </w:r>
      <w:r w:rsidR="005731E5" w:rsidRPr="00FE0ED1">
        <w:rPr>
          <w:rFonts w:ascii="Times New Roman" w:hAnsi="Times New Roman" w:cs="Times New Roman"/>
          <w:sz w:val="24"/>
          <w:szCs w:val="24"/>
        </w:rPr>
        <w:t>(Županijski glasnik Bjelovarsko-bilogorske županije</w:t>
      </w:r>
      <w:r w:rsidR="008066F6" w:rsidRPr="00FE0ED1">
        <w:rPr>
          <w:rFonts w:ascii="Times New Roman" w:hAnsi="Times New Roman" w:cs="Times New Roman"/>
          <w:sz w:val="24"/>
          <w:szCs w:val="24"/>
        </w:rPr>
        <w:t>,</w:t>
      </w:r>
      <w:r w:rsidR="005731E5" w:rsidRPr="00FE0ED1">
        <w:rPr>
          <w:rFonts w:ascii="Times New Roman" w:hAnsi="Times New Roman" w:cs="Times New Roman"/>
          <w:sz w:val="24"/>
          <w:szCs w:val="24"/>
        </w:rPr>
        <w:t xml:space="preserve"> broj </w:t>
      </w:r>
      <w:r w:rsidR="000A72D0" w:rsidRPr="00FE0ED1">
        <w:rPr>
          <w:rFonts w:ascii="Times New Roman" w:hAnsi="Times New Roman" w:cs="Times New Roman"/>
          <w:sz w:val="24"/>
          <w:szCs w:val="24"/>
        </w:rPr>
        <w:t>0</w:t>
      </w:r>
      <w:r w:rsidR="00FE0ED1" w:rsidRPr="00FE0ED1">
        <w:rPr>
          <w:rFonts w:ascii="Times New Roman" w:hAnsi="Times New Roman" w:cs="Times New Roman"/>
          <w:sz w:val="24"/>
          <w:szCs w:val="24"/>
        </w:rPr>
        <w:t>4</w:t>
      </w:r>
      <w:r w:rsidR="000A72D0" w:rsidRPr="00FE0ED1">
        <w:rPr>
          <w:rFonts w:ascii="Times New Roman" w:hAnsi="Times New Roman" w:cs="Times New Roman"/>
          <w:sz w:val="24"/>
          <w:szCs w:val="24"/>
        </w:rPr>
        <w:t>/</w:t>
      </w:r>
      <w:r w:rsidR="00FE0ED1" w:rsidRPr="00FE0ED1">
        <w:rPr>
          <w:rFonts w:ascii="Times New Roman" w:hAnsi="Times New Roman" w:cs="Times New Roman"/>
          <w:sz w:val="24"/>
          <w:szCs w:val="24"/>
        </w:rPr>
        <w:t>22</w:t>
      </w:r>
      <w:r w:rsidR="005731E5" w:rsidRPr="00FE0ED1">
        <w:rPr>
          <w:rFonts w:ascii="Times New Roman" w:hAnsi="Times New Roman" w:cs="Times New Roman"/>
          <w:sz w:val="24"/>
          <w:szCs w:val="24"/>
        </w:rPr>
        <w:t xml:space="preserve">), </w:t>
      </w:r>
      <w:r w:rsidR="005731E5" w:rsidRPr="00F454AD">
        <w:rPr>
          <w:rFonts w:ascii="Times New Roman" w:hAnsi="Times New Roman" w:cs="Times New Roman"/>
          <w:sz w:val="24"/>
          <w:szCs w:val="24"/>
        </w:rPr>
        <w:t xml:space="preserve">Općinsko vijeće Općine Sirač na svojoj </w:t>
      </w:r>
      <w:r w:rsidR="001E61DF">
        <w:rPr>
          <w:rFonts w:ascii="Times New Roman" w:hAnsi="Times New Roman" w:cs="Times New Roman"/>
          <w:sz w:val="24"/>
          <w:szCs w:val="24"/>
        </w:rPr>
        <w:t>23</w:t>
      </w:r>
      <w:r w:rsidR="008066F6" w:rsidRPr="00F454AD">
        <w:rPr>
          <w:rFonts w:ascii="Times New Roman" w:hAnsi="Times New Roman" w:cs="Times New Roman"/>
          <w:sz w:val="24"/>
          <w:szCs w:val="24"/>
        </w:rPr>
        <w:t xml:space="preserve">. </w:t>
      </w:r>
      <w:r w:rsidR="005731E5" w:rsidRPr="00F454AD">
        <w:rPr>
          <w:rFonts w:ascii="Times New Roman" w:hAnsi="Times New Roman" w:cs="Times New Roman"/>
          <w:sz w:val="24"/>
          <w:szCs w:val="24"/>
        </w:rPr>
        <w:t>sjednici održanoj</w:t>
      </w:r>
      <w:r w:rsidR="008066F6" w:rsidRPr="00F454AD">
        <w:rPr>
          <w:rFonts w:ascii="Times New Roman" w:hAnsi="Times New Roman" w:cs="Times New Roman"/>
          <w:sz w:val="24"/>
          <w:szCs w:val="24"/>
        </w:rPr>
        <w:t xml:space="preserve"> </w:t>
      </w:r>
      <w:r w:rsidR="001E61DF">
        <w:rPr>
          <w:rFonts w:ascii="Times New Roman" w:hAnsi="Times New Roman" w:cs="Times New Roman"/>
          <w:sz w:val="24"/>
          <w:szCs w:val="24"/>
        </w:rPr>
        <w:t>16</w:t>
      </w:r>
      <w:r w:rsidR="005F6166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24C9">
        <w:rPr>
          <w:rFonts w:ascii="Times New Roman" w:hAnsi="Times New Roman" w:cs="Times New Roman"/>
          <w:sz w:val="24"/>
          <w:szCs w:val="24"/>
        </w:rPr>
        <w:t>202</w:t>
      </w:r>
      <w:r w:rsidR="001848C6">
        <w:rPr>
          <w:rFonts w:ascii="Times New Roman" w:hAnsi="Times New Roman" w:cs="Times New Roman"/>
          <w:sz w:val="24"/>
          <w:szCs w:val="24"/>
        </w:rPr>
        <w:t>3</w:t>
      </w:r>
      <w:r w:rsidR="005D30C3" w:rsidRPr="005D30C3">
        <w:rPr>
          <w:rFonts w:ascii="Times New Roman" w:hAnsi="Times New Roman" w:cs="Times New Roman"/>
        </w:rPr>
        <w:t xml:space="preserve">. </w:t>
      </w:r>
      <w:r w:rsidR="005424C9">
        <w:rPr>
          <w:rFonts w:ascii="Times New Roman" w:hAnsi="Times New Roman" w:cs="Times New Roman"/>
        </w:rPr>
        <w:t xml:space="preserve">godine </w:t>
      </w:r>
      <w:r w:rsidR="005731E5" w:rsidRPr="005D30C3">
        <w:rPr>
          <w:rFonts w:ascii="Times New Roman" w:hAnsi="Times New Roman" w:cs="Times New Roman"/>
          <w:sz w:val="24"/>
          <w:szCs w:val="24"/>
        </w:rPr>
        <w:t>don</w:t>
      </w:r>
      <w:r w:rsidR="00E32298" w:rsidRPr="005D30C3">
        <w:rPr>
          <w:rFonts w:ascii="Times New Roman" w:hAnsi="Times New Roman" w:cs="Times New Roman"/>
          <w:sz w:val="24"/>
          <w:szCs w:val="24"/>
        </w:rPr>
        <w:t>osi</w:t>
      </w:r>
      <w:r w:rsidR="005731E5" w:rsidRPr="005D30C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7743B37" w14:textId="6EF01689" w:rsidR="005731E5" w:rsidRPr="005D30C3" w:rsidRDefault="005731E5" w:rsidP="00FD34C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D30C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2110901D" w14:textId="4B908EF1" w:rsidR="005731E5" w:rsidRPr="00F454AD" w:rsidRDefault="0009496D" w:rsidP="00B61284">
      <w:pPr>
        <w:shd w:val="clear" w:color="auto" w:fill="FFFFFF"/>
        <w:spacing w:after="75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BA"/>
        </w:rPr>
        <w:t>IZMJEN</w:t>
      </w:r>
      <w:r w:rsidR="001848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BA"/>
        </w:rPr>
        <w:t>U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BA"/>
        </w:rPr>
        <w:t xml:space="preserve"> </w:t>
      </w:r>
      <w:r w:rsidR="005731E5" w:rsidRPr="00F454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BA"/>
        </w:rPr>
        <w:t>ODLUK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BA"/>
        </w:rPr>
        <w:t>E</w:t>
      </w:r>
      <w:r w:rsidR="005731E5" w:rsidRPr="00F454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BA"/>
        </w:rPr>
        <w:br/>
        <w:t>o raspodjeli rezultata poslovanja za 20</w:t>
      </w:r>
      <w:r w:rsidR="00B612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BA"/>
        </w:rPr>
        <w:t>21</w:t>
      </w:r>
      <w:r w:rsidR="005731E5" w:rsidRPr="00F454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BA"/>
        </w:rPr>
        <w:t>. godinu</w:t>
      </w:r>
    </w:p>
    <w:p w14:paraId="137567ED" w14:textId="5B963D70" w:rsidR="00F454AD" w:rsidRPr="00F454AD" w:rsidRDefault="00F454AD" w:rsidP="00F454AD">
      <w:pPr>
        <w:pStyle w:val="Bezproreda"/>
        <w:rPr>
          <w:rFonts w:ascii="Times New Roman" w:hAnsi="Times New Roman" w:cs="Times New Roman"/>
          <w:sz w:val="24"/>
          <w:szCs w:val="24"/>
          <w:lang w:eastAsia="hr-BA"/>
        </w:rPr>
      </w:pPr>
    </w:p>
    <w:p w14:paraId="1A20BC34" w14:textId="62633AF8" w:rsidR="0096408A" w:rsidRDefault="00595FB0" w:rsidP="001848C6">
      <w:pPr>
        <w:shd w:val="clear" w:color="auto" w:fill="FFFFFF"/>
        <w:spacing w:after="75" w:line="240" w:lineRule="auto"/>
        <w:ind w:right="142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</w:pPr>
      <w:r w:rsidRPr="007E1A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>Članak 1.</w:t>
      </w:r>
    </w:p>
    <w:p w14:paraId="5009FAEC" w14:textId="77777777" w:rsidR="00FC4E1D" w:rsidRDefault="001848C6" w:rsidP="001848C6">
      <w:pPr>
        <w:shd w:val="clear" w:color="auto" w:fill="FFFFFF"/>
        <w:spacing w:after="75" w:line="240" w:lineRule="auto"/>
        <w:ind w:right="142"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>U Odluci o raspodjeli rezultat</w:t>
      </w:r>
      <w:r w:rsidR="00FC4E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>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 xml:space="preserve"> poslovanja za 2021. </w:t>
      </w:r>
      <w:r w:rsidRPr="00FC4E1D">
        <w:rPr>
          <w:rFonts w:ascii="Times New Roman" w:hAnsi="Times New Roman" w:cs="Times New Roman"/>
          <w:sz w:val="24"/>
          <w:szCs w:val="24"/>
          <w:lang w:val="hr-HR"/>
        </w:rPr>
        <w:t xml:space="preserve">godinu (»Županijski glasnik Bjelovarsko-bilogorske županije«, broj </w:t>
      </w:r>
      <w:r w:rsidR="00FE0ED1" w:rsidRPr="00FC4E1D">
        <w:rPr>
          <w:rFonts w:ascii="Times New Roman" w:hAnsi="Times New Roman" w:cs="Times New Roman"/>
          <w:sz w:val="24"/>
          <w:szCs w:val="24"/>
          <w:lang w:val="hr-HR"/>
        </w:rPr>
        <w:t>0</w:t>
      </w:r>
      <w:r w:rsidRPr="00FC4E1D">
        <w:rPr>
          <w:rFonts w:ascii="Times New Roman" w:hAnsi="Times New Roman" w:cs="Times New Roman"/>
          <w:sz w:val="24"/>
          <w:szCs w:val="24"/>
          <w:lang w:val="hr-HR"/>
        </w:rPr>
        <w:t xml:space="preserve">2/22) </w:t>
      </w:r>
      <w:r w:rsidR="00FC4E1D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FC4E1D">
        <w:rPr>
          <w:rFonts w:ascii="Times New Roman" w:hAnsi="Times New Roman" w:cs="Times New Roman"/>
          <w:sz w:val="24"/>
          <w:szCs w:val="24"/>
          <w:lang w:val="hr-HR"/>
        </w:rPr>
        <w:t>lanak 2. mijenja se i glasi:</w:t>
      </w:r>
    </w:p>
    <w:p w14:paraId="5E47CD96" w14:textId="29EC1E7B" w:rsidR="00E45C25" w:rsidRPr="003A5D0A" w:rsidRDefault="00E45C25" w:rsidP="001848C6">
      <w:pPr>
        <w:shd w:val="clear" w:color="auto" w:fill="FFFFFF"/>
        <w:spacing w:after="75" w:line="240" w:lineRule="auto"/>
        <w:ind w:right="142"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Od ostvarenog viška prihoda poslovanja u iznosu 2.962.878,22 kn </w:t>
      </w:r>
      <w:r w:rsidR="003A5D0A">
        <w:rPr>
          <w:rFonts w:ascii="Times New Roman" w:hAnsi="Times New Roman" w:cs="Times New Roman"/>
          <w:sz w:val="24"/>
          <w:szCs w:val="24"/>
          <w:lang w:val="hr-HR"/>
        </w:rPr>
        <w:t xml:space="preserve">djelomično se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pokriva manjak prihoda poslovanja od nefinancijske imovine u iznosu od </w:t>
      </w:r>
      <w:r w:rsidR="003A5D0A">
        <w:rPr>
          <w:rFonts w:ascii="Times New Roman" w:hAnsi="Times New Roman" w:cs="Times New Roman"/>
          <w:sz w:val="24"/>
          <w:szCs w:val="24"/>
          <w:lang w:val="hr-HR"/>
        </w:rPr>
        <w:t>2.</w:t>
      </w:r>
      <w:r w:rsidR="0036778F">
        <w:rPr>
          <w:rFonts w:ascii="Times New Roman" w:hAnsi="Times New Roman" w:cs="Times New Roman"/>
          <w:sz w:val="24"/>
          <w:szCs w:val="24"/>
          <w:lang w:val="hr-HR"/>
        </w:rPr>
        <w:t>374.393,09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kn</w:t>
      </w:r>
      <w:r w:rsidR="003A5D0A">
        <w:rPr>
          <w:rFonts w:ascii="Times New Roman" w:hAnsi="Times New Roman" w:cs="Times New Roman"/>
          <w:sz w:val="24"/>
          <w:szCs w:val="24"/>
          <w:lang w:val="hr-HR"/>
        </w:rPr>
        <w:t>, te se u 2022. godinu prenosi manjak prihoda od nefinancijske imovine u iznosu od  1.</w:t>
      </w:r>
      <w:r w:rsidR="0036778F">
        <w:rPr>
          <w:rFonts w:ascii="Times New Roman" w:hAnsi="Times New Roman" w:cs="Times New Roman"/>
          <w:sz w:val="24"/>
          <w:szCs w:val="24"/>
          <w:lang w:val="hr-HR"/>
        </w:rPr>
        <w:t>829.095,78</w:t>
      </w:r>
      <w:r w:rsidR="003A5D0A">
        <w:rPr>
          <w:rFonts w:ascii="Times New Roman" w:hAnsi="Times New Roman" w:cs="Times New Roman"/>
          <w:sz w:val="24"/>
          <w:szCs w:val="24"/>
          <w:lang w:val="hr-HR"/>
        </w:rPr>
        <w:t xml:space="preserve"> kuna, a navedeni manjak pokrit će se </w:t>
      </w:r>
      <w:r w:rsidR="003A5D0A" w:rsidRPr="00F7772F">
        <w:rPr>
          <w:rFonts w:ascii="Times New Roman" w:hAnsi="Times New Roman" w:cs="Times New Roman"/>
          <w:sz w:val="24"/>
          <w:szCs w:val="24"/>
          <w:lang w:val="hr-HR"/>
        </w:rPr>
        <w:t xml:space="preserve">prihodom </w:t>
      </w:r>
      <w:r w:rsidR="0009496D" w:rsidRPr="00F7772F">
        <w:rPr>
          <w:rFonts w:ascii="Times New Roman" w:hAnsi="Times New Roman" w:cs="Times New Roman"/>
          <w:sz w:val="24"/>
          <w:szCs w:val="24"/>
          <w:lang w:val="hr-HR"/>
        </w:rPr>
        <w:t xml:space="preserve">ostvarenim </w:t>
      </w:r>
      <w:r w:rsidR="003A5D0A" w:rsidRPr="00F7772F">
        <w:rPr>
          <w:rFonts w:ascii="Times New Roman" w:hAnsi="Times New Roman" w:cs="Times New Roman"/>
          <w:sz w:val="24"/>
          <w:szCs w:val="24"/>
          <w:lang w:val="hr-HR"/>
        </w:rPr>
        <w:t xml:space="preserve">u 2022. godini </w:t>
      </w:r>
      <w:r w:rsidR="0009496D" w:rsidRPr="00F7772F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3A5D0A" w:rsidRPr="00F7772F">
        <w:rPr>
          <w:rFonts w:ascii="Times New Roman" w:hAnsi="Times New Roman" w:cs="Times New Roman"/>
          <w:sz w:val="24"/>
          <w:szCs w:val="24"/>
          <w:lang w:val="hr-HR"/>
        </w:rPr>
        <w:t>realiz</w:t>
      </w:r>
      <w:r w:rsidR="0009496D" w:rsidRPr="00F7772F">
        <w:rPr>
          <w:rFonts w:ascii="Times New Roman" w:hAnsi="Times New Roman" w:cs="Times New Roman"/>
          <w:sz w:val="24"/>
          <w:szCs w:val="24"/>
          <w:lang w:val="hr-HR"/>
        </w:rPr>
        <w:t xml:space="preserve">acijom </w:t>
      </w:r>
      <w:r w:rsidR="003A5D0A" w:rsidRPr="00F7772F">
        <w:rPr>
          <w:rFonts w:ascii="Times New Roman" w:hAnsi="Times New Roman" w:cs="Times New Roman"/>
          <w:sz w:val="24"/>
          <w:szCs w:val="24"/>
          <w:lang w:val="hr-HR"/>
        </w:rPr>
        <w:t>sredstva iz EU fondova</w:t>
      </w:r>
      <w:r w:rsidR="0009496D" w:rsidRPr="00F7772F">
        <w:rPr>
          <w:rFonts w:ascii="Times New Roman" w:hAnsi="Times New Roman" w:cs="Times New Roman"/>
          <w:sz w:val="24"/>
          <w:szCs w:val="24"/>
          <w:lang w:val="hr-HR"/>
        </w:rPr>
        <w:t>).</w:t>
      </w:r>
      <w:r w:rsidR="003A5D0A" w:rsidRPr="00F777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68AF12DE" w14:textId="4377FC39" w:rsidR="0095440B" w:rsidRDefault="0095440B" w:rsidP="001848C6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Utvrđen </w:t>
      </w:r>
      <w:r w:rsidR="003A5D0A">
        <w:rPr>
          <w:rFonts w:ascii="Times New Roman" w:hAnsi="Times New Roman" w:cs="Times New Roman"/>
          <w:sz w:val="24"/>
          <w:szCs w:val="24"/>
          <w:lang w:val="hr-HR"/>
        </w:rPr>
        <w:t>višak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prihoda i primitaka poslovanja iz 2021.g</w:t>
      </w:r>
      <w:r w:rsidR="00195ACB">
        <w:rPr>
          <w:rFonts w:ascii="Times New Roman" w:hAnsi="Times New Roman" w:cs="Times New Roman"/>
          <w:sz w:val="24"/>
          <w:szCs w:val="24"/>
          <w:lang w:val="hr-HR"/>
        </w:rPr>
        <w:t xml:space="preserve"> u iznosu od </w:t>
      </w:r>
      <w:r w:rsidR="0036778F" w:rsidRPr="0036778F">
        <w:rPr>
          <w:rFonts w:ascii="Times New Roman" w:hAnsi="Times New Roman" w:cs="Times New Roman"/>
          <w:sz w:val="24"/>
          <w:szCs w:val="24"/>
          <w:lang w:val="hr-HR"/>
        </w:rPr>
        <w:t>1.473.965,63</w:t>
      </w:r>
      <w:r w:rsidR="003677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95ACB">
        <w:rPr>
          <w:rFonts w:ascii="Times New Roman" w:hAnsi="Times New Roman" w:cs="Times New Roman"/>
          <w:sz w:val="24"/>
          <w:szCs w:val="24"/>
          <w:lang w:val="hr-HR"/>
        </w:rPr>
        <w:t xml:space="preserve">kn </w:t>
      </w:r>
      <w:r w:rsidR="003A5D0A">
        <w:rPr>
          <w:rFonts w:ascii="Times New Roman" w:hAnsi="Times New Roman" w:cs="Times New Roman"/>
          <w:sz w:val="24"/>
          <w:szCs w:val="24"/>
          <w:lang w:val="hr-HR"/>
        </w:rPr>
        <w:t>prenosi se</w:t>
      </w:r>
      <w:r w:rsidR="00195ACB">
        <w:rPr>
          <w:rFonts w:ascii="Times New Roman" w:hAnsi="Times New Roman" w:cs="Times New Roman"/>
          <w:sz w:val="24"/>
          <w:szCs w:val="24"/>
          <w:lang w:val="hr-HR"/>
        </w:rPr>
        <w:t xml:space="preserve"> u 2022.g </w:t>
      </w:r>
      <w:r w:rsidR="003A5D0A">
        <w:rPr>
          <w:rFonts w:ascii="Times New Roman" w:hAnsi="Times New Roman" w:cs="Times New Roman"/>
          <w:sz w:val="24"/>
          <w:szCs w:val="24"/>
          <w:lang w:val="hr-HR"/>
        </w:rPr>
        <w:t>a dio sredstava odnosi se na neutrošeni šumski doprinos u iznosu od 885.480,50 kuna</w:t>
      </w:r>
      <w:r w:rsidR="00850CC5">
        <w:rPr>
          <w:rFonts w:ascii="Times New Roman" w:hAnsi="Times New Roman" w:cs="Times New Roman"/>
          <w:sz w:val="24"/>
          <w:szCs w:val="24"/>
          <w:lang w:val="hr-HR"/>
        </w:rPr>
        <w:t xml:space="preserve">, a preostali dio od </w:t>
      </w:r>
      <w:r w:rsidR="0036778F">
        <w:rPr>
          <w:rFonts w:ascii="Times New Roman" w:hAnsi="Times New Roman" w:cs="Times New Roman"/>
          <w:sz w:val="24"/>
          <w:szCs w:val="24"/>
          <w:lang w:val="hr-HR"/>
        </w:rPr>
        <w:t>588.485,13</w:t>
      </w:r>
      <w:r w:rsidR="00850CC5">
        <w:rPr>
          <w:rFonts w:ascii="Times New Roman" w:hAnsi="Times New Roman" w:cs="Times New Roman"/>
          <w:sz w:val="24"/>
          <w:szCs w:val="24"/>
          <w:lang w:val="hr-HR"/>
        </w:rPr>
        <w:t xml:space="preserve"> kune prenosi se</w:t>
      </w:r>
      <w:r w:rsidR="003A5D0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9496D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="003A5D0A">
        <w:rPr>
          <w:rFonts w:ascii="Times New Roman" w:hAnsi="Times New Roman" w:cs="Times New Roman"/>
          <w:sz w:val="24"/>
          <w:szCs w:val="24"/>
          <w:lang w:val="hr-HR"/>
        </w:rPr>
        <w:t xml:space="preserve">redovno poslovanje. </w:t>
      </w:r>
    </w:p>
    <w:p w14:paraId="51169D36" w14:textId="38D6A9C3" w:rsidR="00850CC5" w:rsidRPr="00F7772F" w:rsidRDefault="0009496D" w:rsidP="001848C6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  <w:r w:rsidRPr="00F7772F">
        <w:rPr>
          <w:rFonts w:ascii="Times New Roman" w:hAnsi="Times New Roman" w:cs="Times New Roman"/>
          <w:sz w:val="24"/>
          <w:szCs w:val="24"/>
          <w:lang w:val="hr-HR"/>
        </w:rPr>
        <w:t>Višak primitaka od financijske imovine u iznosu 174.422,72 kn prenosi se u 2022.g za pokriće povrata poreza po godišnjoj prijavi</w:t>
      </w:r>
      <w:r w:rsidR="00F7772F" w:rsidRPr="00F7772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B0AD803" w14:textId="3411F108" w:rsidR="005731E5" w:rsidRPr="00D34931" w:rsidRDefault="005731E5" w:rsidP="00FD34C2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</w:pPr>
      <w:r w:rsidRPr="00D34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 xml:space="preserve">Članak </w:t>
      </w:r>
      <w:r w:rsidR="00195A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>2</w:t>
      </w:r>
      <w:r w:rsidRPr="00D34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>.</w:t>
      </w:r>
      <w:r w:rsidRPr="00D34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  <w:t> </w:t>
      </w:r>
    </w:p>
    <w:p w14:paraId="1A0DE53A" w14:textId="5EDD3A5A" w:rsidR="001C33DC" w:rsidRDefault="001C33DC" w:rsidP="001C33DC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3DC">
        <w:rPr>
          <w:rFonts w:ascii="Times New Roman" w:hAnsi="Times New Roman" w:cs="Times New Roman"/>
          <w:sz w:val="24"/>
          <w:szCs w:val="24"/>
          <w:lang w:eastAsia="hr-BA"/>
        </w:rPr>
        <w:tab/>
      </w:r>
      <w:r w:rsidRPr="001C33DC">
        <w:rPr>
          <w:rFonts w:ascii="Times New Roman" w:hAnsi="Times New Roman" w:cs="Times New Roman"/>
          <w:sz w:val="24"/>
          <w:szCs w:val="24"/>
          <w:lang w:eastAsia="hr-BA"/>
        </w:rPr>
        <w:tab/>
        <w:t>Ova</w:t>
      </w:r>
      <w:r>
        <w:rPr>
          <w:rFonts w:ascii="Times New Roman" w:hAnsi="Times New Roman" w:cs="Times New Roman"/>
          <w:sz w:val="24"/>
          <w:szCs w:val="24"/>
          <w:lang w:eastAsia="hr-BA"/>
        </w:rPr>
        <w:t xml:space="preserve"> Odluka</w:t>
      </w:r>
      <w:r w:rsidRPr="001C33DC">
        <w:rPr>
          <w:rFonts w:ascii="Times New Roman" w:hAnsi="Times New Roman" w:cs="Times New Roman"/>
          <w:sz w:val="24"/>
          <w:szCs w:val="24"/>
          <w:lang w:eastAsia="hr-BA"/>
        </w:rPr>
        <w:t xml:space="preserve"> stupa na snagu osmoga dana od dana objave, a objavit će se </w:t>
      </w:r>
      <w:r w:rsidRPr="001C33DC">
        <w:rPr>
          <w:rFonts w:ascii="Times New Roman" w:hAnsi="Times New Roman" w:cs="Times New Roman"/>
          <w:color w:val="000000"/>
          <w:sz w:val="24"/>
          <w:szCs w:val="24"/>
        </w:rPr>
        <w:t>u „Županijskom glasniku – Službeno glasilo Bjelovarsko-bilogorske županije“ i na Internet stranici Općine Sirač.</w:t>
      </w:r>
    </w:p>
    <w:p w14:paraId="68147C8A" w14:textId="74FA9EE9" w:rsidR="00FE0ED1" w:rsidRDefault="00FE0ED1" w:rsidP="001C33DC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AF363F" w14:textId="77777777" w:rsidR="00FE0ED1" w:rsidRPr="001C33DC" w:rsidRDefault="00FE0ED1" w:rsidP="001C33DC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1F988C" w14:textId="77777777" w:rsidR="00DD12EC" w:rsidRPr="00F454AD" w:rsidRDefault="005731E5" w:rsidP="00BC0B7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</w:pPr>
      <w:r w:rsidRPr="00F4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  <w:t>   </w:t>
      </w:r>
      <w:r w:rsidR="00BC0B75" w:rsidRPr="00F4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  <w:tab/>
      </w:r>
      <w:r w:rsidR="00BC0B75" w:rsidRPr="00F4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  <w:tab/>
      </w:r>
      <w:r w:rsidR="00BC0B75" w:rsidRPr="00F4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  <w:tab/>
      </w:r>
      <w:r w:rsidR="00BC0B75" w:rsidRPr="00F4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  <w:tab/>
      </w:r>
      <w:r w:rsidR="00BC0B75" w:rsidRPr="00F4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  <w:tab/>
      </w:r>
      <w:r w:rsidR="00BC0B75" w:rsidRPr="00F4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  <w:tab/>
      </w:r>
      <w:r w:rsidR="00BC0B75" w:rsidRPr="00F4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  <w:tab/>
      </w:r>
      <w:r w:rsidR="00BC0B75" w:rsidRPr="00F4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  <w:tab/>
      </w:r>
      <w:r w:rsidR="00BC0B75" w:rsidRPr="00F4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  <w:tab/>
      </w:r>
      <w:r w:rsidR="009C2F6F" w:rsidRPr="00F454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>Predsjednik Općinskog</w:t>
      </w:r>
      <w:r w:rsidRPr="00F454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 xml:space="preserve"> vijeća</w:t>
      </w:r>
      <w:r w:rsidR="00DD12EC" w:rsidRPr="00F454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>:</w:t>
      </w:r>
    </w:p>
    <w:p w14:paraId="312BE85C" w14:textId="4EF68DD2" w:rsidR="005731E5" w:rsidRDefault="00195ACB" w:rsidP="00BC0B75">
      <w:pPr>
        <w:shd w:val="clear" w:color="auto" w:fill="FFFFFF"/>
        <w:spacing w:after="75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>Branimir Miler</w:t>
      </w:r>
      <w:r w:rsidR="009C2F6F" w:rsidRPr="00F454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>oec</w:t>
      </w:r>
      <w:proofErr w:type="spellEnd"/>
    </w:p>
    <w:p w14:paraId="7C7DDF6B" w14:textId="58AF6B14" w:rsidR="00746BDF" w:rsidRPr="00F454AD" w:rsidRDefault="00A44637" w:rsidP="00C578D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hr-BA"/>
        </w:rPr>
        <w:tab/>
      </w:r>
      <w:r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hr-BA"/>
        </w:rPr>
        <w:tab/>
      </w:r>
      <w:r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hr-BA"/>
        </w:rPr>
        <w:tab/>
      </w:r>
      <w:r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hr-BA"/>
        </w:rPr>
        <w:tab/>
      </w:r>
      <w:r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hr-BA"/>
        </w:rPr>
        <w:tab/>
      </w:r>
      <w:r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hr-BA"/>
        </w:rPr>
        <w:tab/>
      </w:r>
      <w:r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hr-BA"/>
        </w:rPr>
        <w:tab/>
      </w:r>
      <w:r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hr-BA"/>
        </w:rPr>
        <w:tab/>
      </w:r>
      <w:r w:rsidRPr="001E61DF">
        <w:rPr>
          <w:rFonts w:ascii="Times New Roman" w:eastAsia="Times New Roman" w:hAnsi="Times New Roman" w:cs="Times New Roman"/>
          <w:sz w:val="24"/>
          <w:szCs w:val="24"/>
          <w:lang w:eastAsia="hr-BA"/>
        </w:rPr>
        <w:tab/>
        <w:t>_________________________</w:t>
      </w:r>
    </w:p>
    <w:sectPr w:rsidR="00746BDF" w:rsidRPr="00F454AD" w:rsidSect="00870F7B"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547"/>
    <w:multiLevelType w:val="hybridMultilevel"/>
    <w:tmpl w:val="B2A0308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251BA"/>
    <w:multiLevelType w:val="hybridMultilevel"/>
    <w:tmpl w:val="BBA4F9E0"/>
    <w:lvl w:ilvl="0" w:tplc="101A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74D37"/>
    <w:multiLevelType w:val="hybridMultilevel"/>
    <w:tmpl w:val="03D8C8B8"/>
    <w:lvl w:ilvl="0" w:tplc="041A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 w15:restartNumberingAfterBreak="0">
    <w:nsid w:val="529B52EB"/>
    <w:multiLevelType w:val="hybridMultilevel"/>
    <w:tmpl w:val="8556CF88"/>
    <w:lvl w:ilvl="0" w:tplc="171CF8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7030A0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E615D"/>
    <w:multiLevelType w:val="hybridMultilevel"/>
    <w:tmpl w:val="95E62236"/>
    <w:lvl w:ilvl="0" w:tplc="70CEFEC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36222"/>
    <w:multiLevelType w:val="hybridMultilevel"/>
    <w:tmpl w:val="07E2B286"/>
    <w:lvl w:ilvl="0" w:tplc="EDF0B4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B547B"/>
    <w:multiLevelType w:val="hybridMultilevel"/>
    <w:tmpl w:val="5050818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3043B"/>
    <w:multiLevelType w:val="hybridMultilevel"/>
    <w:tmpl w:val="B1385130"/>
    <w:lvl w:ilvl="0" w:tplc="7AB63DD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688547">
    <w:abstractNumId w:val="3"/>
  </w:num>
  <w:num w:numId="2" w16cid:durableId="642580524">
    <w:abstractNumId w:val="4"/>
  </w:num>
  <w:num w:numId="3" w16cid:durableId="2029212511">
    <w:abstractNumId w:val="7"/>
  </w:num>
  <w:num w:numId="4" w16cid:durableId="948974000">
    <w:abstractNumId w:val="5"/>
  </w:num>
  <w:num w:numId="5" w16cid:durableId="192502129">
    <w:abstractNumId w:val="1"/>
  </w:num>
  <w:num w:numId="6" w16cid:durableId="1365473049">
    <w:abstractNumId w:val="6"/>
  </w:num>
  <w:num w:numId="7" w16cid:durableId="1735659431">
    <w:abstractNumId w:val="0"/>
  </w:num>
  <w:num w:numId="8" w16cid:durableId="1399788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E5"/>
    <w:rsid w:val="00040810"/>
    <w:rsid w:val="00041008"/>
    <w:rsid w:val="000422C1"/>
    <w:rsid w:val="000618DA"/>
    <w:rsid w:val="0009496D"/>
    <w:rsid w:val="000A72D0"/>
    <w:rsid w:val="000C5E59"/>
    <w:rsid w:val="000E0CDE"/>
    <w:rsid w:val="000E2F7E"/>
    <w:rsid w:val="000E6336"/>
    <w:rsid w:val="00104F25"/>
    <w:rsid w:val="00146326"/>
    <w:rsid w:val="001579A5"/>
    <w:rsid w:val="00175737"/>
    <w:rsid w:val="001848C6"/>
    <w:rsid w:val="0018689F"/>
    <w:rsid w:val="00192C0F"/>
    <w:rsid w:val="00194436"/>
    <w:rsid w:val="00195ACB"/>
    <w:rsid w:val="001A2780"/>
    <w:rsid w:val="001B17E4"/>
    <w:rsid w:val="001C33DC"/>
    <w:rsid w:val="001E61DF"/>
    <w:rsid w:val="002060E4"/>
    <w:rsid w:val="00233C18"/>
    <w:rsid w:val="00241066"/>
    <w:rsid w:val="002D2388"/>
    <w:rsid w:val="002E5222"/>
    <w:rsid w:val="00311CAA"/>
    <w:rsid w:val="0032127F"/>
    <w:rsid w:val="003247FC"/>
    <w:rsid w:val="00326BC6"/>
    <w:rsid w:val="0034031E"/>
    <w:rsid w:val="0034223E"/>
    <w:rsid w:val="0035078E"/>
    <w:rsid w:val="0036778F"/>
    <w:rsid w:val="003919CC"/>
    <w:rsid w:val="00395E47"/>
    <w:rsid w:val="003A5D0A"/>
    <w:rsid w:val="003B0EF0"/>
    <w:rsid w:val="004115B2"/>
    <w:rsid w:val="00435DD3"/>
    <w:rsid w:val="00462348"/>
    <w:rsid w:val="004642B2"/>
    <w:rsid w:val="004D1CC0"/>
    <w:rsid w:val="004F591A"/>
    <w:rsid w:val="00516CDF"/>
    <w:rsid w:val="00522E54"/>
    <w:rsid w:val="005424C9"/>
    <w:rsid w:val="00546D06"/>
    <w:rsid w:val="00566C5D"/>
    <w:rsid w:val="005731E5"/>
    <w:rsid w:val="00595FB0"/>
    <w:rsid w:val="005A4879"/>
    <w:rsid w:val="005B70F2"/>
    <w:rsid w:val="005D1ADB"/>
    <w:rsid w:val="005D30C3"/>
    <w:rsid w:val="005F6166"/>
    <w:rsid w:val="0060661B"/>
    <w:rsid w:val="0068759E"/>
    <w:rsid w:val="006B2809"/>
    <w:rsid w:val="006B3D89"/>
    <w:rsid w:val="0072291F"/>
    <w:rsid w:val="0073416C"/>
    <w:rsid w:val="00746BDF"/>
    <w:rsid w:val="00790756"/>
    <w:rsid w:val="007B2673"/>
    <w:rsid w:val="007C089F"/>
    <w:rsid w:val="007C5777"/>
    <w:rsid w:val="007E1A82"/>
    <w:rsid w:val="007F3B92"/>
    <w:rsid w:val="008066F6"/>
    <w:rsid w:val="00850CC5"/>
    <w:rsid w:val="00870F7B"/>
    <w:rsid w:val="00875EB2"/>
    <w:rsid w:val="00880835"/>
    <w:rsid w:val="008D7433"/>
    <w:rsid w:val="008F4227"/>
    <w:rsid w:val="0091779B"/>
    <w:rsid w:val="00952ED3"/>
    <w:rsid w:val="0095440B"/>
    <w:rsid w:val="0096408A"/>
    <w:rsid w:val="009C2F6F"/>
    <w:rsid w:val="009C37D4"/>
    <w:rsid w:val="009E387C"/>
    <w:rsid w:val="009E5121"/>
    <w:rsid w:val="009F4236"/>
    <w:rsid w:val="00A32FBE"/>
    <w:rsid w:val="00A44637"/>
    <w:rsid w:val="00A90DE1"/>
    <w:rsid w:val="00B11CF8"/>
    <w:rsid w:val="00B137A6"/>
    <w:rsid w:val="00B146DF"/>
    <w:rsid w:val="00B351A9"/>
    <w:rsid w:val="00B61284"/>
    <w:rsid w:val="00B95752"/>
    <w:rsid w:val="00BC0438"/>
    <w:rsid w:val="00BC0B75"/>
    <w:rsid w:val="00BC7F41"/>
    <w:rsid w:val="00BD18CE"/>
    <w:rsid w:val="00BE0808"/>
    <w:rsid w:val="00C1417E"/>
    <w:rsid w:val="00C550C5"/>
    <w:rsid w:val="00C578D8"/>
    <w:rsid w:val="00C57935"/>
    <w:rsid w:val="00C87450"/>
    <w:rsid w:val="00CE764B"/>
    <w:rsid w:val="00CF3D66"/>
    <w:rsid w:val="00D146D1"/>
    <w:rsid w:val="00D34931"/>
    <w:rsid w:val="00D364E1"/>
    <w:rsid w:val="00D57E20"/>
    <w:rsid w:val="00D82901"/>
    <w:rsid w:val="00DA3518"/>
    <w:rsid w:val="00DD12EC"/>
    <w:rsid w:val="00DF196B"/>
    <w:rsid w:val="00E017E1"/>
    <w:rsid w:val="00E32298"/>
    <w:rsid w:val="00E45621"/>
    <w:rsid w:val="00E45C25"/>
    <w:rsid w:val="00E946D4"/>
    <w:rsid w:val="00E95168"/>
    <w:rsid w:val="00EC2709"/>
    <w:rsid w:val="00EE0D21"/>
    <w:rsid w:val="00EE0DA6"/>
    <w:rsid w:val="00EF5641"/>
    <w:rsid w:val="00F44F58"/>
    <w:rsid w:val="00F454AD"/>
    <w:rsid w:val="00F64110"/>
    <w:rsid w:val="00F7772F"/>
    <w:rsid w:val="00FC4E1D"/>
    <w:rsid w:val="00FD34C2"/>
    <w:rsid w:val="00FE0ED1"/>
    <w:rsid w:val="00F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D962"/>
  <w15:chartTrackingRefBased/>
  <w15:docId w15:val="{A862BE23-C081-4366-BEE5-1F764B66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DF196B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color w:val="0000FF"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DF19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FF"/>
      <w:sz w:val="20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DF196B"/>
    <w:pPr>
      <w:keepNext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b/>
      <w:bCs/>
      <w:color w:val="0000FF"/>
      <w:sz w:val="28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22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B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70F2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DF196B"/>
    <w:rPr>
      <w:rFonts w:ascii="Bookman Old Style" w:eastAsia="Times New Roman" w:hAnsi="Bookman Old Style" w:cs="Times New Roman"/>
      <w:b/>
      <w:bCs/>
      <w:color w:val="0000FF"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DF196B"/>
    <w:rPr>
      <w:rFonts w:ascii="Times New Roman" w:eastAsia="Times New Roman" w:hAnsi="Times New Roman" w:cs="Times New Roman"/>
      <w:b/>
      <w:bCs/>
      <w:color w:val="0000FF"/>
      <w:sz w:val="20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DF196B"/>
    <w:rPr>
      <w:rFonts w:ascii="Times New Roman" w:eastAsia="Times New Roman" w:hAnsi="Times New Roman" w:cs="Times New Roman"/>
      <w:b/>
      <w:bCs/>
      <w:color w:val="0000FF"/>
      <w:sz w:val="28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34223E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semiHidden/>
    <w:unhideWhenUsed/>
    <w:rsid w:val="0096408A"/>
    <w:pPr>
      <w:spacing w:after="0" w:line="240" w:lineRule="auto"/>
      <w:ind w:left="426" w:hanging="426"/>
      <w:jc w:val="both"/>
    </w:pPr>
    <w:rPr>
      <w:rFonts w:ascii="Courier New" w:eastAsia="Times New Roman" w:hAnsi="Courier New" w:cs="Times New Roman"/>
      <w:sz w:val="24"/>
      <w:szCs w:val="20"/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96408A"/>
    <w:rPr>
      <w:rFonts w:ascii="Courier New" w:eastAsia="Times New Roman" w:hAnsi="Courier New" w:cs="Times New Roman"/>
      <w:sz w:val="24"/>
      <w:szCs w:val="20"/>
      <w:lang w:val="hr-HR" w:eastAsia="hr-HR"/>
    </w:rPr>
  </w:style>
  <w:style w:type="paragraph" w:styleId="Bezproreda">
    <w:name w:val="No Spacing"/>
    <w:uiPriority w:val="1"/>
    <w:qFormat/>
    <w:rsid w:val="00D82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58ADF-C298-4EB4-9119-8D5DDDD6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Općina Sirač</cp:lastModifiedBy>
  <cp:revision>3</cp:revision>
  <cp:lastPrinted>2020-05-25T09:04:00Z</cp:lastPrinted>
  <dcterms:created xsi:type="dcterms:W3CDTF">2023-03-13T08:58:00Z</dcterms:created>
  <dcterms:modified xsi:type="dcterms:W3CDTF">2023-03-17T07:00:00Z</dcterms:modified>
</cp:coreProperties>
</file>