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E5E4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BE44567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3F4757A3" w14:textId="2444A5C7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 xml:space="preserve">Odluke o </w:t>
      </w:r>
      <w:r w:rsidR="00223CF4">
        <w:rPr>
          <w:b/>
        </w:rPr>
        <w:t xml:space="preserve">izmjenama i dopunama Odluke o </w:t>
      </w:r>
      <w:r w:rsidR="00646054">
        <w:rPr>
          <w:b/>
        </w:rPr>
        <w:t>komunalno</w:t>
      </w:r>
      <w:r w:rsidR="005E7528">
        <w:rPr>
          <w:b/>
        </w:rPr>
        <w:t>m redu</w:t>
      </w:r>
    </w:p>
    <w:p w14:paraId="2EF9CC2D" w14:textId="77777777" w:rsidR="004C2B95" w:rsidRDefault="004C2B95" w:rsidP="004C2B95">
      <w:pPr>
        <w:jc w:val="center"/>
        <w:rPr>
          <w:b/>
        </w:rPr>
      </w:pPr>
    </w:p>
    <w:p w14:paraId="401AAA85" w14:textId="77777777" w:rsidR="00781A41" w:rsidRDefault="00781A41" w:rsidP="00781A41">
      <w:pPr>
        <w:spacing w:line="282" w:lineRule="exact"/>
      </w:pPr>
    </w:p>
    <w:p w14:paraId="5A0C97CB" w14:textId="58250F5D" w:rsidR="00CF4301" w:rsidRDefault="00CF4301" w:rsidP="00CF4301">
      <w:pPr>
        <w:shd w:val="clear" w:color="auto" w:fill="FFFFFF"/>
        <w:ind w:firstLine="851"/>
        <w:jc w:val="both"/>
      </w:pPr>
      <w:r w:rsidRPr="00CF4301">
        <w:t>Odredbom članka 1</w:t>
      </w:r>
      <w:r w:rsidR="005E7528">
        <w:t>04</w:t>
      </w:r>
      <w:r w:rsidRPr="00CF4301">
        <w:t xml:space="preserve">. Zakona o komunalnom gospodarstvu </w:t>
      </w:r>
      <w:r w:rsidR="00223CF4">
        <w:t>»</w:t>
      </w:r>
      <w:r w:rsidRPr="00CF4301">
        <w:t>(Narodne novin</w:t>
      </w:r>
      <w:r>
        <w:t>e</w:t>
      </w:r>
      <w:r w:rsidR="00223CF4">
        <w:t>«</w:t>
      </w:r>
      <w:r>
        <w:t>,</w:t>
      </w:r>
      <w:r w:rsidRPr="00CF4301">
        <w:t xml:space="preserve"> br</w:t>
      </w:r>
      <w:r>
        <w:t>oj</w:t>
      </w:r>
      <w:r w:rsidRPr="00CF4301">
        <w:t xml:space="preserve"> 68/18</w:t>
      </w:r>
      <w:r w:rsidR="005E7528">
        <w:t>, 110/18, 32/20</w:t>
      </w:r>
      <w:r w:rsidRPr="00CF4301">
        <w:t xml:space="preserve">), propisano je da će </w:t>
      </w:r>
      <w:r w:rsidR="005E7528">
        <w:t xml:space="preserve">predstavničko tijelo </w:t>
      </w:r>
      <w:r w:rsidRPr="00CF4301">
        <w:t>jedinic</w:t>
      </w:r>
      <w:r w:rsidR="005E7528">
        <w:t>e</w:t>
      </w:r>
      <w:r w:rsidRPr="00CF4301">
        <w:t xml:space="preserve"> lokalne samouprave donijet</w:t>
      </w:r>
      <w:r w:rsidR="005E7528">
        <w:t>i</w:t>
      </w:r>
      <w:r w:rsidRPr="00CF4301">
        <w:t xml:space="preserve"> odluku o komunalno</w:t>
      </w:r>
      <w:r w:rsidR="005E7528">
        <w:t>m redu u svrhu uređenja naselja te uspostave i održavanja komunalnog reda</w:t>
      </w:r>
      <w:r w:rsidRPr="00CF4301">
        <w:t>.</w:t>
      </w:r>
    </w:p>
    <w:p w14:paraId="0CEBAB6A" w14:textId="11056373" w:rsidR="00223CF4" w:rsidRDefault="00223CF4" w:rsidP="00CF4301">
      <w:pPr>
        <w:shd w:val="clear" w:color="auto" w:fill="FFFFFF"/>
        <w:ind w:firstLine="851"/>
        <w:jc w:val="both"/>
      </w:pPr>
      <w:r>
        <w:t>Stavkom 4. spomenutog članka navedenog Zakona propisano je: "</w:t>
      </w:r>
      <w:r w:rsidRPr="00223CF4">
        <w:t xml:space="preserve"> Odlukom iz stavka 1. ovoga članka mora se osigurati mogućnost korištenja površina javne namjene na način koji omogućava kretanje osoba s posebnim potrebama</w:t>
      </w:r>
      <w:r>
        <w:t>"</w:t>
      </w:r>
    </w:p>
    <w:p w14:paraId="16C4DD44" w14:textId="77777777" w:rsidR="00223CF4" w:rsidRDefault="00223CF4" w:rsidP="00CF4301">
      <w:pPr>
        <w:shd w:val="clear" w:color="auto" w:fill="FFFFFF"/>
        <w:ind w:firstLine="851"/>
        <w:jc w:val="both"/>
      </w:pPr>
    </w:p>
    <w:p w14:paraId="4ED88235" w14:textId="6B6BB720" w:rsidR="00CF4301" w:rsidRDefault="005E7528" w:rsidP="00223CF4">
      <w:pPr>
        <w:shd w:val="clear" w:color="auto" w:fill="FFFFFF"/>
        <w:ind w:firstLine="851"/>
        <w:jc w:val="both"/>
      </w:pPr>
      <w:r>
        <w:t xml:space="preserve">Odlukom o </w:t>
      </w:r>
      <w:r w:rsidR="00223CF4">
        <w:t xml:space="preserve">izmjenama i dopunama Odluke o </w:t>
      </w:r>
      <w:r>
        <w:t>komunalnom redu</w:t>
      </w:r>
      <w:r w:rsidR="00223CF4">
        <w:t xml:space="preserve"> osigurava se mogućnost </w:t>
      </w:r>
      <w:r w:rsidR="00223CF4" w:rsidRPr="00223CF4">
        <w:t>korištenje površina javne namjene na način koji omogućava kretanje osoba s posebnim potrebama u skladu s odredbama Zakona o komunalnom gospodarstvu.</w:t>
      </w:r>
    </w:p>
    <w:p w14:paraId="3D314C85" w14:textId="77777777" w:rsidR="00223CF4" w:rsidRDefault="00223CF4" w:rsidP="00223CF4">
      <w:pPr>
        <w:shd w:val="clear" w:color="auto" w:fill="FFFFFF"/>
        <w:ind w:firstLine="851"/>
        <w:jc w:val="both"/>
      </w:pPr>
    </w:p>
    <w:p w14:paraId="63081487" w14:textId="1AA1D1D8" w:rsidR="00781A41" w:rsidRDefault="00647E13" w:rsidP="00995844">
      <w:pPr>
        <w:spacing w:line="0" w:lineRule="atLeast"/>
        <w:ind w:left="4" w:firstLine="704"/>
        <w:jc w:val="both"/>
      </w:pPr>
      <w:r>
        <w:t xml:space="preserve">Odluka o </w:t>
      </w:r>
      <w:r w:rsidR="00223CF4">
        <w:t xml:space="preserve">izmjenama i dopunama Odluke o </w:t>
      </w:r>
      <w:r w:rsidR="00CF4301">
        <w:t>komunalno</w:t>
      </w:r>
      <w:r w:rsidR="005E7528">
        <w:t>m redu</w:t>
      </w:r>
      <w:r w:rsidR="00CF4301">
        <w:t xml:space="preserve"> </w:t>
      </w:r>
      <w:r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480860C0" w14:textId="77777777" w:rsidR="00781A41" w:rsidRDefault="00781A41" w:rsidP="00995844">
      <w:pPr>
        <w:jc w:val="both"/>
      </w:pPr>
    </w:p>
    <w:p w14:paraId="04747A33" w14:textId="573C5E04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223CF4">
        <w:t>Odluke o izmjenama i dopunama O</w:t>
      </w:r>
      <w:r w:rsidR="00647E13">
        <w:t xml:space="preserve">dluke o </w:t>
      </w:r>
      <w:r w:rsidR="00CF4301">
        <w:t>komunalno</w:t>
      </w:r>
      <w:r w:rsidR="005E7528">
        <w:t>m redu</w:t>
      </w:r>
      <w:r w:rsidR="00647E13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03809ED8" w14:textId="77777777" w:rsidR="00781A41" w:rsidRDefault="00781A41" w:rsidP="00995844">
      <w:pPr>
        <w:ind w:firstLine="708"/>
        <w:jc w:val="both"/>
      </w:pPr>
    </w:p>
    <w:p w14:paraId="785A6D4D" w14:textId="44983642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 xml:space="preserve">Odluke o </w:t>
      </w:r>
      <w:r w:rsidR="00223CF4">
        <w:t xml:space="preserve">izmjenama i dopunama Odluke o </w:t>
      </w:r>
      <w:r w:rsidR="004C2B95">
        <w:t>komunaln</w:t>
      </w:r>
      <w:r w:rsidR="00CF4301">
        <w:t>o</w:t>
      </w:r>
      <w:r w:rsidR="005E7528">
        <w:t>m redu</w:t>
      </w:r>
      <w:r w:rsidR="004C2B95">
        <w:t xml:space="preserve"> </w:t>
      </w:r>
      <w:r>
        <w:t>uputit će se na donošenje Općinskom vijeću Općine Sirač.</w:t>
      </w:r>
    </w:p>
    <w:p w14:paraId="402022F3" w14:textId="77777777" w:rsidR="00781A41" w:rsidRDefault="00781A41" w:rsidP="00781A41">
      <w:pPr>
        <w:jc w:val="both"/>
        <w:rPr>
          <w:iCs/>
        </w:rPr>
      </w:pPr>
    </w:p>
    <w:p w14:paraId="2BE9A769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3DC82689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427B22DF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23CF4"/>
    <w:rsid w:val="004C2B95"/>
    <w:rsid w:val="005E7528"/>
    <w:rsid w:val="005F2E70"/>
    <w:rsid w:val="00646054"/>
    <w:rsid w:val="00647E13"/>
    <w:rsid w:val="00781A41"/>
    <w:rsid w:val="009803FB"/>
    <w:rsid w:val="00995844"/>
    <w:rsid w:val="00997F20"/>
    <w:rsid w:val="00AB4B79"/>
    <w:rsid w:val="00CF4301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8F2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customStyle="1" w:styleId="box458203">
    <w:name w:val="box_458203"/>
    <w:basedOn w:val="Normal"/>
    <w:rsid w:val="005E7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2022-06-11T08:10:00Z</cp:lastPrinted>
  <dcterms:created xsi:type="dcterms:W3CDTF">2022-06-11T08:10:00Z</dcterms:created>
  <dcterms:modified xsi:type="dcterms:W3CDTF">2022-06-11T08:10:00Z</dcterms:modified>
</cp:coreProperties>
</file>