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C2AB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7857CC05" w14:textId="19512FDA" w:rsidR="00781A41" w:rsidRDefault="00781A41" w:rsidP="00485FA6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</w:t>
      </w:r>
      <w:r w:rsidR="00BF4B2D" w:rsidRPr="00BF4B2D">
        <w:rPr>
          <w:b/>
        </w:rPr>
        <w:t>potpora poljoprivredi Općine Sirač za razdoblje od 2022. do 2027. godine</w:t>
      </w:r>
    </w:p>
    <w:p w14:paraId="5B3ADAF8" w14:textId="77777777" w:rsidR="00485FA6" w:rsidRDefault="00485FA6" w:rsidP="00485FA6">
      <w:pPr>
        <w:jc w:val="center"/>
      </w:pPr>
    </w:p>
    <w:p w14:paraId="26953689" w14:textId="24548786" w:rsidR="00BF4B2D" w:rsidRDefault="00FB229E" w:rsidP="00BF4B2D">
      <w:pPr>
        <w:shd w:val="clear" w:color="auto" w:fill="FFFFFF"/>
        <w:ind w:firstLine="720"/>
        <w:jc w:val="both"/>
      </w:pPr>
      <w:r w:rsidRPr="00471830">
        <w:t xml:space="preserve">Programom </w:t>
      </w:r>
      <w:r w:rsidR="00BF4B2D" w:rsidRPr="00BF4B2D">
        <w:t xml:space="preserve">potpora poljoprivredi Općine Sirač za razdoblje od 2022. do 2027. godine </w:t>
      </w:r>
      <w:r w:rsidR="00BF4B2D">
        <w:t>utvrđuju se aktivnosti u poljoprivredi za koje će Općina Sirač u razdoblju od 2022. do 2027. godine dodjeljivati potpore male vrijednosti te kriteriji i postupak dodjele istih.</w:t>
      </w:r>
    </w:p>
    <w:p w14:paraId="59DFECC8" w14:textId="77777777" w:rsidR="00BF4B2D" w:rsidRDefault="00BF4B2D" w:rsidP="00BF4B2D">
      <w:pPr>
        <w:shd w:val="clear" w:color="auto" w:fill="FFFFFF"/>
        <w:ind w:firstLine="720"/>
        <w:jc w:val="both"/>
      </w:pPr>
    </w:p>
    <w:p w14:paraId="6E7076BF" w14:textId="7E8B8AF8" w:rsidR="00FD334A" w:rsidRDefault="00BF4B2D" w:rsidP="00BF4B2D">
      <w:pPr>
        <w:shd w:val="clear" w:color="auto" w:fill="FFFFFF"/>
        <w:ind w:firstLine="720"/>
        <w:jc w:val="both"/>
      </w:pPr>
      <w:r>
        <w:t>Potpore podrazumijevaju dodjelu bespovratnih novčanih sredstava iz Proračuna Općine Sirač.</w:t>
      </w:r>
    </w:p>
    <w:p w14:paraId="4A5F55E3" w14:textId="77777777" w:rsidR="00BF4B2D" w:rsidRPr="00471830" w:rsidRDefault="00BF4B2D" w:rsidP="00BF4B2D">
      <w:pPr>
        <w:shd w:val="clear" w:color="auto" w:fill="FFFFFF"/>
        <w:ind w:firstLine="720"/>
        <w:jc w:val="both"/>
      </w:pPr>
    </w:p>
    <w:p w14:paraId="79828516" w14:textId="1F91D815" w:rsidR="00BF4B2D" w:rsidRDefault="00BF4B2D" w:rsidP="00BF4B2D">
      <w:pPr>
        <w:shd w:val="clear" w:color="auto" w:fill="FFFFFF"/>
        <w:ind w:firstLine="708"/>
      </w:pPr>
      <w:r>
        <w:t xml:space="preserve">Potpore </w:t>
      </w:r>
      <w:r>
        <w:t xml:space="preserve">će se </w:t>
      </w:r>
      <w:r>
        <w:t>dodjeljivat kako slijedi:</w:t>
      </w:r>
    </w:p>
    <w:p w14:paraId="1F3896AE" w14:textId="77777777" w:rsidR="00BF4B2D" w:rsidRDefault="00BF4B2D" w:rsidP="00BF4B2D">
      <w:pPr>
        <w:shd w:val="clear" w:color="auto" w:fill="FFFFFF"/>
        <w:ind w:firstLine="708"/>
      </w:pPr>
    </w:p>
    <w:p w14:paraId="710D1B7F" w14:textId="77777777" w:rsidR="00BF4B2D" w:rsidRPr="00BF4B2D" w:rsidRDefault="00BF4B2D" w:rsidP="00BF4B2D">
      <w:pPr>
        <w:shd w:val="clear" w:color="auto" w:fill="FFFFFF"/>
        <w:ind w:firstLine="708"/>
      </w:pPr>
      <w:r w:rsidRPr="00BF4B2D">
        <w:t>Sukladno Uredbi komisije 1408/2013:</w:t>
      </w:r>
    </w:p>
    <w:p w14:paraId="1EE4BCF7" w14:textId="77777777" w:rsidR="00BF4B2D" w:rsidRPr="00BF4B2D" w:rsidRDefault="00BF4B2D" w:rsidP="00BF4B2D">
      <w:pPr>
        <w:numPr>
          <w:ilvl w:val="0"/>
          <w:numId w:val="6"/>
        </w:numPr>
        <w:shd w:val="clear" w:color="auto" w:fill="FFFFFF"/>
      </w:pPr>
      <w:r w:rsidRPr="00BF4B2D">
        <w:t xml:space="preserve">Unapređenje biljne poljoprivredne proizvodnje </w:t>
      </w:r>
    </w:p>
    <w:p w14:paraId="483223E0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>Mjera 1.1. Okrupnjavanje poljoprivrednog zemljišta</w:t>
      </w:r>
    </w:p>
    <w:p w14:paraId="4697218A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>Mjera 1.2. Uzorkovanje tla i kalcifikacija poljoprivrednog zemljišta</w:t>
      </w:r>
    </w:p>
    <w:p w14:paraId="2EEE8AD1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bookmarkStart w:id="0" w:name="_Hlk105933001"/>
      <w:r w:rsidRPr="00BF4B2D">
        <w:t>Mjera 1.3. Podizanje protugradnih mreža</w:t>
      </w:r>
    </w:p>
    <w:p w14:paraId="10504C0B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bookmarkStart w:id="1" w:name="_Hlk105933895"/>
      <w:bookmarkEnd w:id="0"/>
      <w:r w:rsidRPr="00BF4B2D">
        <w:t xml:space="preserve">Mjera 1.4. Navodnjavanje </w:t>
      </w:r>
    </w:p>
    <w:p w14:paraId="73820CD9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>Mjera 1.5. Ispitivanje uređaja za zaštitu bilja</w:t>
      </w:r>
    </w:p>
    <w:p w14:paraId="5F33CC47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>Mjera 1.6. Nabava poljoprivredne opreme i strojeva</w:t>
      </w:r>
    </w:p>
    <w:p w14:paraId="6130ABEA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 xml:space="preserve">Mjera 1.7. </w:t>
      </w:r>
      <w:r w:rsidRPr="00BF4B2D">
        <w:rPr>
          <w:bCs/>
        </w:rPr>
        <w:t>Potpore za pripremu projekata za financiranje iz fondova Europske unije ili natječaja koje raspisuju ministarstva RH</w:t>
      </w:r>
      <w:r w:rsidRPr="00BF4B2D">
        <w:rPr>
          <w:b/>
        </w:rPr>
        <w:t xml:space="preserve">  </w:t>
      </w:r>
    </w:p>
    <w:p w14:paraId="23400DF8" w14:textId="77777777" w:rsidR="00BF4B2D" w:rsidRPr="00BF4B2D" w:rsidRDefault="00BF4B2D" w:rsidP="00BF4B2D">
      <w:pPr>
        <w:numPr>
          <w:ilvl w:val="0"/>
          <w:numId w:val="6"/>
        </w:numPr>
        <w:shd w:val="clear" w:color="auto" w:fill="FFFFFF"/>
      </w:pPr>
      <w:bookmarkStart w:id="2" w:name="_Hlk105948672"/>
      <w:bookmarkEnd w:id="1"/>
      <w:r w:rsidRPr="00BF4B2D">
        <w:t>Unapređenje stočarske proizvodnje</w:t>
      </w:r>
    </w:p>
    <w:p w14:paraId="6B64B463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 xml:space="preserve">Mjera 2.1. Umjetno osjemenjivanje </w:t>
      </w:r>
    </w:p>
    <w:p w14:paraId="11693D3E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>Mjera 2.2. Pčelarska proizvodnja</w:t>
      </w:r>
    </w:p>
    <w:p w14:paraId="0D5F2FFE" w14:textId="77777777" w:rsidR="00BF4B2D" w:rsidRPr="00BF4B2D" w:rsidRDefault="00BF4B2D" w:rsidP="00BF4B2D">
      <w:pPr>
        <w:numPr>
          <w:ilvl w:val="0"/>
          <w:numId w:val="6"/>
        </w:numPr>
        <w:shd w:val="clear" w:color="auto" w:fill="FFFFFF"/>
      </w:pPr>
      <w:bookmarkStart w:id="3" w:name="_Hlk105952828"/>
      <w:bookmarkEnd w:id="2"/>
      <w:r w:rsidRPr="00BF4B2D">
        <w:t>Edukacija poljoprivrednika</w:t>
      </w:r>
    </w:p>
    <w:p w14:paraId="17C0ED28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>Mjera 3.1. Edukacija i stručno osposobljavanje poljoprivrednih proizvođača</w:t>
      </w:r>
    </w:p>
    <w:p w14:paraId="5F56CEC0" w14:textId="77777777" w:rsidR="00BF4B2D" w:rsidRPr="00BF4B2D" w:rsidRDefault="00BF4B2D" w:rsidP="00BF4B2D">
      <w:pPr>
        <w:numPr>
          <w:ilvl w:val="0"/>
          <w:numId w:val="6"/>
        </w:numPr>
        <w:shd w:val="clear" w:color="auto" w:fill="FFFFFF"/>
      </w:pPr>
      <w:r w:rsidRPr="00BF4B2D">
        <w:t>Osiguranje poljoprivrednih usjeva, nasada i stoke</w:t>
      </w:r>
    </w:p>
    <w:p w14:paraId="204696EF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>Mjera 4.1. Sufinanciranje premija osiguranja biljne i stočarske proizvodnje</w:t>
      </w:r>
    </w:p>
    <w:p w14:paraId="4F1919FA" w14:textId="77777777" w:rsidR="00BF4B2D" w:rsidRPr="00BF4B2D" w:rsidRDefault="00BF4B2D" w:rsidP="00BF4B2D">
      <w:pPr>
        <w:numPr>
          <w:ilvl w:val="0"/>
          <w:numId w:val="6"/>
        </w:numPr>
        <w:shd w:val="clear" w:color="auto" w:fill="FFFFFF"/>
      </w:pPr>
      <w:r w:rsidRPr="00BF4B2D">
        <w:t>Trajni nasadi</w:t>
      </w:r>
    </w:p>
    <w:p w14:paraId="11066CC8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>Mjera 5.1. Potpore za nabavu sadnica šljiva</w:t>
      </w:r>
    </w:p>
    <w:p w14:paraId="3E87E9C8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>Mjera 5.2. Sufinanciranje markice za proizvodnju rakije</w:t>
      </w:r>
    </w:p>
    <w:bookmarkEnd w:id="3"/>
    <w:p w14:paraId="7F206F2D" w14:textId="77777777" w:rsidR="00BF4B2D" w:rsidRPr="00BF4B2D" w:rsidRDefault="00BF4B2D" w:rsidP="00BF4B2D">
      <w:pPr>
        <w:shd w:val="clear" w:color="auto" w:fill="FFFFFF"/>
        <w:ind w:firstLine="708"/>
      </w:pPr>
    </w:p>
    <w:p w14:paraId="1A56032B" w14:textId="77777777" w:rsidR="00BF4B2D" w:rsidRPr="00BF4B2D" w:rsidRDefault="00BF4B2D" w:rsidP="00BF4B2D">
      <w:pPr>
        <w:shd w:val="clear" w:color="auto" w:fill="FFFFFF"/>
        <w:ind w:firstLine="708"/>
      </w:pPr>
      <w:r w:rsidRPr="00BF4B2D">
        <w:t>Sukladno Uredbi 1407/2013:</w:t>
      </w:r>
    </w:p>
    <w:p w14:paraId="70C438CC" w14:textId="77777777" w:rsidR="00BF4B2D" w:rsidRPr="00BF4B2D" w:rsidRDefault="00BF4B2D" w:rsidP="00BF4B2D">
      <w:pPr>
        <w:numPr>
          <w:ilvl w:val="0"/>
          <w:numId w:val="6"/>
        </w:numPr>
        <w:shd w:val="clear" w:color="auto" w:fill="FFFFFF"/>
      </w:pPr>
      <w:bookmarkStart w:id="4" w:name="_Hlk105961645"/>
      <w:r w:rsidRPr="00BF4B2D">
        <w:t>Unapređenje plasmana vlastitih proizvoda</w:t>
      </w:r>
    </w:p>
    <w:p w14:paraId="32C3E272" w14:textId="77777777" w:rsidR="00BF4B2D" w:rsidRPr="00BF4B2D" w:rsidRDefault="00BF4B2D" w:rsidP="00BF4B2D">
      <w:pPr>
        <w:numPr>
          <w:ilvl w:val="0"/>
          <w:numId w:val="7"/>
        </w:numPr>
        <w:shd w:val="clear" w:color="auto" w:fill="FFFFFF"/>
      </w:pPr>
      <w:r w:rsidRPr="00BF4B2D">
        <w:t>Mjera 6.1. Izgradnja i opremanje prostora za preradu u poljoprivredi</w:t>
      </w:r>
    </w:p>
    <w:bookmarkEnd w:id="4"/>
    <w:p w14:paraId="7B4D617C" w14:textId="77777777" w:rsidR="00485FA6" w:rsidRDefault="00485FA6" w:rsidP="00485FA6">
      <w:pPr>
        <w:shd w:val="clear" w:color="auto" w:fill="FFFFFF"/>
        <w:ind w:firstLine="708"/>
      </w:pPr>
    </w:p>
    <w:p w14:paraId="62A1DB17" w14:textId="18D6BD55" w:rsidR="00781A41" w:rsidRDefault="00FB229E" w:rsidP="00995844">
      <w:pPr>
        <w:spacing w:line="0" w:lineRule="atLeast"/>
        <w:ind w:left="4" w:firstLine="704"/>
        <w:jc w:val="both"/>
      </w:pPr>
      <w:r>
        <w:t xml:space="preserve">Program </w:t>
      </w:r>
      <w:r w:rsidR="00BF4B2D" w:rsidRPr="00BF4B2D">
        <w:t xml:space="preserve">potpora poljoprivredi Općine Sirač za razdoblje od 2022. do 2027. godine </w:t>
      </w:r>
      <w:r w:rsidR="00647E13">
        <w:t xml:space="preserve">predstavlja opći akt koji se </w:t>
      </w:r>
      <w:r w:rsidR="00781A41">
        <w:t>sukladno Zakonu o pravu na pristup informacijama (</w:t>
      </w:r>
      <w:r w:rsidR="0007490F">
        <w:t>»</w:t>
      </w:r>
      <w:r w:rsidR="00781A41">
        <w:t>Narodne novine</w:t>
      </w:r>
      <w:r w:rsidR="0007490F">
        <w:t>«</w:t>
      </w:r>
      <w:r w:rsidR="00781A41">
        <w:t>, broj 25/13, 85/15</w:t>
      </w:r>
      <w:r w:rsidR="0007490F">
        <w:t>, 69/22</w:t>
      </w:r>
      <w:r w:rsidR="00781A41">
        <w:t xml:space="preserve">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765EE3BC" w14:textId="77777777" w:rsidR="00781A41" w:rsidRDefault="00781A41" w:rsidP="00995844">
      <w:pPr>
        <w:jc w:val="both"/>
      </w:pPr>
    </w:p>
    <w:p w14:paraId="31539018" w14:textId="700D6F5B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</w:t>
      </w:r>
      <w:r w:rsidR="00BF4B2D" w:rsidRPr="00BF4B2D">
        <w:t xml:space="preserve">potpora poljoprivredi Općine Sirač za razdoblje od 2022. do 2027. godine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6DCBB8AA" w14:textId="77777777" w:rsidR="00781A41" w:rsidRDefault="00781A41" w:rsidP="00995844">
      <w:pPr>
        <w:ind w:firstLine="708"/>
        <w:jc w:val="both"/>
      </w:pPr>
    </w:p>
    <w:p w14:paraId="63F03825" w14:textId="530390E9" w:rsidR="0016347A" w:rsidRDefault="00781A41" w:rsidP="00BF4B2D">
      <w:pPr>
        <w:ind w:firstLine="708"/>
        <w:jc w:val="both"/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</w:t>
      </w:r>
      <w:r w:rsidR="00BF4B2D" w:rsidRPr="00BF4B2D">
        <w:t>potpora poljoprivredi Općine Sirač za razdoblje od 2022. do 2027. godine</w:t>
      </w:r>
      <w:r w:rsidR="00FD334A">
        <w:t xml:space="preserve"> </w:t>
      </w:r>
      <w:r>
        <w:t>uputit će se na donošenje Općinskom vijeću Općine Sirač.</w:t>
      </w:r>
    </w:p>
    <w:sectPr w:rsidR="0016347A" w:rsidSect="00BF4B2D">
      <w:pgSz w:w="11906" w:h="16838"/>
      <w:pgMar w:top="85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088D"/>
    <w:multiLevelType w:val="hybridMultilevel"/>
    <w:tmpl w:val="7CDA3C02"/>
    <w:lvl w:ilvl="0" w:tplc="384E6138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523168"/>
    <w:multiLevelType w:val="hybridMultilevel"/>
    <w:tmpl w:val="52B67606"/>
    <w:lvl w:ilvl="0" w:tplc="EBA474FC">
      <w:start w:val="1"/>
      <w:numFmt w:val="bullet"/>
      <w:lvlText w:val="-"/>
      <w:lvlJc w:val="left"/>
      <w:pPr>
        <w:ind w:left="61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 w15:restartNumberingAfterBreak="0">
    <w:nsid w:val="661032A0"/>
    <w:multiLevelType w:val="hybridMultilevel"/>
    <w:tmpl w:val="C22CC56C"/>
    <w:lvl w:ilvl="0" w:tplc="79704BB0">
      <w:start w:val="1"/>
      <w:numFmt w:val="decimal"/>
      <w:lvlText w:val="%1."/>
      <w:lvlJc w:val="left"/>
      <w:pPr>
        <w:ind w:left="519" w:hanging="269"/>
      </w:pPr>
      <w:rPr>
        <w:rFonts w:ascii="Times New Roman" w:eastAsia="Arial" w:hAnsi="Times New Roman" w:cs="Times New Roman"/>
        <w:w w:val="99"/>
        <w:sz w:val="24"/>
        <w:szCs w:val="24"/>
        <w:lang w:val="hr-HR" w:eastAsia="en-US" w:bidi="ar-SA"/>
      </w:rPr>
    </w:lvl>
    <w:lvl w:ilvl="1" w:tplc="0F84859C">
      <w:numFmt w:val="bullet"/>
      <w:lvlText w:val="•"/>
      <w:lvlJc w:val="left"/>
      <w:pPr>
        <w:ind w:left="520" w:hanging="269"/>
      </w:pPr>
      <w:rPr>
        <w:lang w:val="hr-HR" w:eastAsia="en-US" w:bidi="ar-SA"/>
      </w:rPr>
    </w:lvl>
    <w:lvl w:ilvl="2" w:tplc="38CC4C0E">
      <w:numFmt w:val="bullet"/>
      <w:lvlText w:val="•"/>
      <w:lvlJc w:val="left"/>
      <w:pPr>
        <w:ind w:left="1565" w:hanging="269"/>
      </w:pPr>
      <w:rPr>
        <w:lang w:val="hr-HR" w:eastAsia="en-US" w:bidi="ar-SA"/>
      </w:rPr>
    </w:lvl>
    <w:lvl w:ilvl="3" w:tplc="04709040">
      <w:numFmt w:val="bullet"/>
      <w:lvlText w:val="•"/>
      <w:lvlJc w:val="left"/>
      <w:pPr>
        <w:ind w:left="2610" w:hanging="269"/>
      </w:pPr>
      <w:rPr>
        <w:lang w:val="hr-HR" w:eastAsia="en-US" w:bidi="ar-SA"/>
      </w:rPr>
    </w:lvl>
    <w:lvl w:ilvl="4" w:tplc="7FCAEEA6">
      <w:numFmt w:val="bullet"/>
      <w:lvlText w:val="•"/>
      <w:lvlJc w:val="left"/>
      <w:pPr>
        <w:ind w:left="3655" w:hanging="269"/>
      </w:pPr>
      <w:rPr>
        <w:lang w:val="hr-HR" w:eastAsia="en-US" w:bidi="ar-SA"/>
      </w:rPr>
    </w:lvl>
    <w:lvl w:ilvl="5" w:tplc="1AF80944">
      <w:numFmt w:val="bullet"/>
      <w:lvlText w:val="•"/>
      <w:lvlJc w:val="left"/>
      <w:pPr>
        <w:ind w:left="4700" w:hanging="269"/>
      </w:pPr>
      <w:rPr>
        <w:lang w:val="hr-HR" w:eastAsia="en-US" w:bidi="ar-SA"/>
      </w:rPr>
    </w:lvl>
    <w:lvl w:ilvl="6" w:tplc="E822F3A2">
      <w:numFmt w:val="bullet"/>
      <w:lvlText w:val="•"/>
      <w:lvlJc w:val="left"/>
      <w:pPr>
        <w:ind w:left="5745" w:hanging="269"/>
      </w:pPr>
      <w:rPr>
        <w:lang w:val="hr-HR" w:eastAsia="en-US" w:bidi="ar-SA"/>
      </w:rPr>
    </w:lvl>
    <w:lvl w:ilvl="7" w:tplc="377A91D4">
      <w:numFmt w:val="bullet"/>
      <w:lvlText w:val="•"/>
      <w:lvlJc w:val="left"/>
      <w:pPr>
        <w:ind w:left="6790" w:hanging="269"/>
      </w:pPr>
      <w:rPr>
        <w:lang w:val="hr-HR" w:eastAsia="en-US" w:bidi="ar-SA"/>
      </w:rPr>
    </w:lvl>
    <w:lvl w:ilvl="8" w:tplc="1CD4389C">
      <w:numFmt w:val="bullet"/>
      <w:lvlText w:val="•"/>
      <w:lvlJc w:val="left"/>
      <w:pPr>
        <w:ind w:left="7836" w:hanging="269"/>
      </w:pPr>
      <w:rPr>
        <w:lang w:val="hr-HR" w:eastAsia="en-US" w:bidi="ar-SA"/>
      </w:rPr>
    </w:lvl>
  </w:abstractNum>
  <w:abstractNum w:abstractNumId="3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C2C15"/>
    <w:multiLevelType w:val="hybridMultilevel"/>
    <w:tmpl w:val="32DC956A"/>
    <w:lvl w:ilvl="0" w:tplc="384E613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E3345BB"/>
    <w:multiLevelType w:val="hybridMultilevel"/>
    <w:tmpl w:val="B41289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46507583">
    <w:abstractNumId w:val="3"/>
  </w:num>
  <w:num w:numId="2" w16cid:durableId="522089233">
    <w:abstractNumId w:val="5"/>
  </w:num>
  <w:num w:numId="3" w16cid:durableId="858466904">
    <w:abstractNumId w:val="6"/>
  </w:num>
  <w:num w:numId="4" w16cid:durableId="2110659700">
    <w:abstractNumId w:val="4"/>
  </w:num>
  <w:num w:numId="5" w16cid:durableId="619799450">
    <w:abstractNumId w:val="0"/>
  </w:num>
  <w:num w:numId="6" w16cid:durableId="45024808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7769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07490F"/>
    <w:rsid w:val="0016347A"/>
    <w:rsid w:val="001F173A"/>
    <w:rsid w:val="002105EE"/>
    <w:rsid w:val="00396A1B"/>
    <w:rsid w:val="00485FA6"/>
    <w:rsid w:val="004C2B95"/>
    <w:rsid w:val="004D3943"/>
    <w:rsid w:val="005F2E70"/>
    <w:rsid w:val="00646054"/>
    <w:rsid w:val="00647E13"/>
    <w:rsid w:val="00781A41"/>
    <w:rsid w:val="007E5F68"/>
    <w:rsid w:val="009803FB"/>
    <w:rsid w:val="00995844"/>
    <w:rsid w:val="00A74623"/>
    <w:rsid w:val="00AB4B79"/>
    <w:rsid w:val="00BF4B2D"/>
    <w:rsid w:val="00C2467F"/>
    <w:rsid w:val="00CE629D"/>
    <w:rsid w:val="00CF4301"/>
    <w:rsid w:val="00E62EEA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019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2022-04-12T05:15:00Z</cp:lastPrinted>
  <dcterms:created xsi:type="dcterms:W3CDTF">2022-11-16T07:14:00Z</dcterms:created>
  <dcterms:modified xsi:type="dcterms:W3CDTF">2022-11-16T07:41:00Z</dcterms:modified>
</cp:coreProperties>
</file>