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A3D0F" w14:textId="77777777" w:rsidR="00FE4405" w:rsidRDefault="00B810B1">
      <w:pPr>
        <w:pStyle w:val="Tijeloteksta"/>
        <w:ind w:left="1738"/>
        <w:rPr>
          <w:sz w:val="20"/>
        </w:rPr>
      </w:pPr>
      <w:r>
        <w:rPr>
          <w:noProof/>
          <w:sz w:val="20"/>
        </w:rPr>
        <w:drawing>
          <wp:inline distT="0" distB="0" distL="0" distR="0" wp14:anchorId="407E13D9" wp14:editId="3FCC4526">
            <wp:extent cx="613704" cy="7985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04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2DD5" w14:textId="77777777" w:rsidR="00FE4405" w:rsidRDefault="00B810B1">
      <w:pPr>
        <w:pStyle w:val="Naslov1"/>
        <w:spacing w:before="12"/>
        <w:rPr>
          <w:rFonts w:ascii="Cambria"/>
        </w:rPr>
      </w:pPr>
      <w:r>
        <w:rPr>
          <w:rFonts w:ascii="Cambria"/>
          <w:w w:val="115"/>
        </w:rPr>
        <w:t>REPUBLIKA</w:t>
      </w:r>
      <w:r>
        <w:rPr>
          <w:rFonts w:ascii="Cambria"/>
          <w:spacing w:val="14"/>
          <w:w w:val="115"/>
        </w:rPr>
        <w:t xml:space="preserve"> </w:t>
      </w:r>
      <w:r>
        <w:rPr>
          <w:rFonts w:ascii="Cambria"/>
          <w:w w:val="115"/>
        </w:rPr>
        <w:t>HRVATSKA</w:t>
      </w:r>
    </w:p>
    <w:p w14:paraId="6A1C25DC" w14:textId="5274AD96" w:rsidR="00FE4405" w:rsidRDefault="00B810B1">
      <w:pPr>
        <w:tabs>
          <w:tab w:val="left" w:pos="6710"/>
        </w:tabs>
        <w:spacing w:before="2"/>
        <w:ind w:left="118"/>
        <w:rPr>
          <w:b/>
          <w:sz w:val="20"/>
        </w:rPr>
      </w:pPr>
      <w:r>
        <w:rPr>
          <w:b/>
          <w:sz w:val="20"/>
        </w:rPr>
        <w:t>BJELOVARSKO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BILOGORSKA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ŽUPANIJA</w:t>
      </w:r>
      <w:r>
        <w:rPr>
          <w:b/>
          <w:sz w:val="20"/>
        </w:rPr>
        <w:tab/>
      </w:r>
    </w:p>
    <w:p w14:paraId="54E54ED3" w14:textId="77777777" w:rsidR="00FE4405" w:rsidRDefault="00B810B1">
      <w:pPr>
        <w:pStyle w:val="Naslov"/>
      </w:pPr>
      <w:r>
        <w:t>OPĆINA</w:t>
      </w:r>
      <w:r>
        <w:rPr>
          <w:spacing w:val="-2"/>
        </w:rPr>
        <w:t xml:space="preserve"> </w:t>
      </w:r>
      <w:r>
        <w:t>SIRAČ</w:t>
      </w:r>
    </w:p>
    <w:p w14:paraId="7C0DCFB0" w14:textId="77777777" w:rsidR="00FE4405" w:rsidRDefault="00B810B1">
      <w:pPr>
        <w:pStyle w:val="Naslov1"/>
        <w:spacing w:line="275" w:lineRule="exact"/>
        <w:ind w:left="1018"/>
      </w:pPr>
      <w:r>
        <w:t>OPĆINSKO</w:t>
      </w:r>
      <w:r>
        <w:rPr>
          <w:spacing w:val="-3"/>
        </w:rPr>
        <w:t xml:space="preserve"> </w:t>
      </w:r>
      <w:r>
        <w:t>VIJEĆE</w:t>
      </w:r>
    </w:p>
    <w:p w14:paraId="38E58760" w14:textId="1AB94EA8" w:rsidR="00FE4405" w:rsidRDefault="00B3111B">
      <w:pPr>
        <w:pStyle w:val="Tijeloteksta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858A10" wp14:editId="778A966A">
                <wp:simplePos x="0" y="0"/>
                <wp:positionH relativeFrom="page">
                  <wp:posOffset>901065</wp:posOffset>
                </wp:positionH>
                <wp:positionV relativeFrom="paragraph">
                  <wp:posOffset>199390</wp:posOffset>
                </wp:positionV>
                <wp:extent cx="2667000" cy="1270"/>
                <wp:effectExtent l="0" t="0" r="0" b="0"/>
                <wp:wrapTopAndBottom/>
                <wp:docPr id="18048501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200"/>
                            <a:gd name="T2" fmla="+- 0 5618 141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9680" id="Freeform 3" o:spid="_x0000_s1026" style="position:absolute;margin-left:70.95pt;margin-top:15.7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IamwIAAJgFAAAOAAAAZHJzL2Uyb0RvYy54bWysVNtu2zAMfR+wfxD0uKH1pWn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" path="m,l4199,e" filled="f" strokeweight=".31203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14:paraId="58875234" w14:textId="77777777" w:rsidR="00FE4405" w:rsidRDefault="00B810B1">
      <w:pPr>
        <w:spacing w:line="201" w:lineRule="exact"/>
        <w:ind w:left="118"/>
        <w:rPr>
          <w:sz w:val="20"/>
        </w:rPr>
      </w:pPr>
      <w:r>
        <w:rPr>
          <w:sz w:val="20"/>
        </w:rPr>
        <w:t>KLASA:</w:t>
      </w:r>
      <w:r>
        <w:rPr>
          <w:spacing w:val="-3"/>
          <w:sz w:val="20"/>
        </w:rPr>
        <w:t xml:space="preserve"> </w:t>
      </w:r>
      <w:r>
        <w:rPr>
          <w:sz w:val="20"/>
        </w:rPr>
        <w:t>350-01/24-01/1</w:t>
      </w:r>
    </w:p>
    <w:p w14:paraId="5A69770C" w14:textId="77777777" w:rsidR="00FE4405" w:rsidRDefault="00B810B1">
      <w:pPr>
        <w:spacing w:before="115"/>
        <w:ind w:left="118"/>
        <w:rPr>
          <w:sz w:val="20"/>
        </w:rPr>
      </w:pPr>
      <w:r>
        <w:rPr>
          <w:sz w:val="20"/>
        </w:rPr>
        <w:t>URBROJ:</w:t>
      </w:r>
      <w:r>
        <w:rPr>
          <w:spacing w:val="-5"/>
          <w:sz w:val="20"/>
        </w:rPr>
        <w:t xml:space="preserve"> </w:t>
      </w:r>
      <w:r>
        <w:rPr>
          <w:sz w:val="20"/>
        </w:rPr>
        <w:t>2103-17-01-24-3</w:t>
      </w:r>
    </w:p>
    <w:p w14:paraId="1B08DF41" w14:textId="77777777" w:rsidR="00FE4405" w:rsidRDefault="00B810B1">
      <w:pPr>
        <w:spacing w:before="116"/>
        <w:ind w:left="118"/>
        <w:rPr>
          <w:sz w:val="20"/>
        </w:rPr>
      </w:pPr>
      <w:r>
        <w:rPr>
          <w:sz w:val="20"/>
        </w:rPr>
        <w:t>Sirač,</w:t>
      </w:r>
      <w:r>
        <w:rPr>
          <w:spacing w:val="-2"/>
          <w:sz w:val="20"/>
        </w:rPr>
        <w:t xml:space="preserve"> </w:t>
      </w:r>
      <w:r>
        <w:rPr>
          <w:sz w:val="20"/>
        </w:rPr>
        <w:t>12.09.2024.</w:t>
      </w:r>
    </w:p>
    <w:p w14:paraId="3E697690" w14:textId="77777777" w:rsidR="00FE4405" w:rsidRDefault="00FE4405">
      <w:pPr>
        <w:pStyle w:val="Tijeloteksta"/>
        <w:spacing w:before="1"/>
      </w:pPr>
    </w:p>
    <w:p w14:paraId="78925452" w14:textId="04CD28B0" w:rsidR="00FE4405" w:rsidRDefault="00B810B1" w:rsidP="00B810B1">
      <w:pPr>
        <w:pStyle w:val="Tijeloteksta"/>
        <w:ind w:left="118" w:right="115" w:firstLine="719"/>
        <w:jc w:val="both"/>
      </w:pPr>
      <w:r>
        <w:t>Na temelju čl</w:t>
      </w:r>
      <w:r>
        <w:t>.</w:t>
      </w:r>
      <w:r>
        <w:t xml:space="preserve"> 25. st. 1. Zakona o sustavu strateškog planiranja i </w:t>
      </w:r>
      <w:r>
        <w:t>upravljanja razvojem</w:t>
      </w:r>
      <w:r>
        <w:rPr>
          <w:spacing w:val="1"/>
        </w:rPr>
        <w:t xml:space="preserve"> </w:t>
      </w:r>
      <w:r>
        <w:t>Republike</w:t>
      </w:r>
      <w:r>
        <w:rPr>
          <w:spacing w:val="1"/>
        </w:rPr>
        <w:t xml:space="preserve"> </w:t>
      </w:r>
      <w:r>
        <w:t>Hrvatske</w:t>
      </w:r>
      <w:r>
        <w:rPr>
          <w:spacing w:val="1"/>
        </w:rPr>
        <w:t xml:space="preserve"> </w:t>
      </w:r>
      <w:r>
        <w:t>(»Narodne</w:t>
      </w:r>
      <w:r>
        <w:rPr>
          <w:spacing w:val="1"/>
        </w:rPr>
        <w:t xml:space="preserve"> </w:t>
      </w:r>
      <w:r>
        <w:t>novine«</w:t>
      </w:r>
      <w:r>
        <w:rPr>
          <w:spacing w:val="1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123/17,</w:t>
      </w:r>
      <w:r>
        <w:rPr>
          <w:spacing w:val="1"/>
        </w:rPr>
        <w:t xml:space="preserve"> </w:t>
      </w:r>
      <w:r>
        <w:t>151/22),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st.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Uredbe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smjernicama za izradu akata strateškog planiranja od nacionalnog značaja i od značaja za</w:t>
      </w:r>
      <w:r>
        <w:rPr>
          <w:spacing w:val="1"/>
        </w:rPr>
        <w:t xml:space="preserve"> </w:t>
      </w:r>
      <w:r>
        <w:t xml:space="preserve">jedinice lokalne i područne (regionalne) samouprave </w:t>
      </w:r>
      <w:r>
        <w:t>(»Narodne novine« br. 37/2023), čl. 35.</w:t>
      </w:r>
      <w:r>
        <w:rPr>
          <w:spacing w:val="1"/>
        </w:rPr>
        <w:t xml:space="preserve"> </w:t>
      </w:r>
      <w:r>
        <w:t>točke 6. Zakona o lokalnoj i područnoj (regionalnoj) samoupravi</w:t>
      </w:r>
      <w:r>
        <w:rPr>
          <w:spacing w:val="60"/>
        </w:rPr>
        <w:t xml:space="preserve"> </w:t>
      </w:r>
      <w:r>
        <w:t>(»Narodne novine« br.</w:t>
      </w:r>
      <w:r>
        <w:rPr>
          <w:spacing w:val="1"/>
        </w:rPr>
        <w:t xml:space="preserve"> </w:t>
      </w:r>
      <w:r>
        <w:t>33/01,</w:t>
      </w:r>
      <w:r>
        <w:rPr>
          <w:spacing w:val="25"/>
        </w:rPr>
        <w:t xml:space="preserve"> </w:t>
      </w:r>
      <w:r>
        <w:t>60/01,</w:t>
      </w:r>
      <w:r>
        <w:rPr>
          <w:spacing w:val="25"/>
        </w:rPr>
        <w:t xml:space="preserve"> </w:t>
      </w:r>
      <w:r>
        <w:t>129/05,</w:t>
      </w:r>
      <w:r>
        <w:rPr>
          <w:spacing w:val="26"/>
        </w:rPr>
        <w:t xml:space="preserve"> </w:t>
      </w:r>
      <w:r>
        <w:t>109/07,</w:t>
      </w:r>
      <w:r>
        <w:rPr>
          <w:spacing w:val="25"/>
        </w:rPr>
        <w:t xml:space="preserve"> </w:t>
      </w:r>
      <w:r>
        <w:t>125/08,</w:t>
      </w:r>
      <w:r>
        <w:rPr>
          <w:spacing w:val="25"/>
        </w:rPr>
        <w:t xml:space="preserve"> </w:t>
      </w:r>
      <w:r>
        <w:t>36/09,</w:t>
      </w:r>
      <w:r>
        <w:rPr>
          <w:spacing w:val="26"/>
        </w:rPr>
        <w:t xml:space="preserve"> </w:t>
      </w:r>
      <w:r>
        <w:t>150/11,</w:t>
      </w:r>
      <w:r>
        <w:rPr>
          <w:spacing w:val="26"/>
        </w:rPr>
        <w:t xml:space="preserve"> </w:t>
      </w:r>
      <w:r>
        <w:t>144/12,</w:t>
      </w:r>
      <w:r>
        <w:rPr>
          <w:spacing w:val="25"/>
        </w:rPr>
        <w:t xml:space="preserve"> </w:t>
      </w:r>
      <w:r>
        <w:t>19/13-pročišćeni tekst</w:t>
      </w:r>
      <w:r>
        <w:t>,</w:t>
      </w:r>
      <w:r>
        <w:rPr>
          <w:spacing w:val="25"/>
        </w:rPr>
        <w:t xml:space="preserve"> </w:t>
      </w:r>
      <w:r>
        <w:t>137/15-ispravak</w:t>
      </w:r>
      <w:r>
        <w:t>,</w:t>
      </w:r>
      <w:r>
        <w:rPr>
          <w:spacing w:val="26"/>
        </w:rPr>
        <w:t xml:space="preserve"> </w:t>
      </w:r>
      <w:r>
        <w:t xml:space="preserve">123/17, </w:t>
      </w:r>
      <w:r>
        <w:t>98/19, 144/20.) i članka 32. Statuta Općine Sirač (»Županijski glasnik Bjelovarsko-bilogorske</w:t>
      </w:r>
      <w:r>
        <w:rPr>
          <w:spacing w:val="-57"/>
        </w:rPr>
        <w:t xml:space="preserve"> </w:t>
      </w:r>
      <w:r>
        <w:t>županije«, broj 19/09, 06/10, 03/13, 01/18, 03/21), a na prijedlog načelnika Općine Sirač,</w:t>
      </w:r>
      <w:r>
        <w:rPr>
          <w:spacing w:val="1"/>
        </w:rPr>
        <w:t xml:space="preserve"> </w:t>
      </w:r>
      <w:r>
        <w:t>Općinsko vijeće Općine Sirač, na svojoj 37. sjednici održanoj dana 12. rujna 2024. godine,</w:t>
      </w:r>
      <w:r>
        <w:rPr>
          <w:spacing w:val="1"/>
        </w:rPr>
        <w:t xml:space="preserve"> </w:t>
      </w:r>
      <w:r>
        <w:t>donosi</w:t>
      </w:r>
    </w:p>
    <w:p w14:paraId="20B9CEE5" w14:textId="77777777" w:rsidR="00FE4405" w:rsidRDefault="00FE4405">
      <w:pPr>
        <w:pStyle w:val="Tijeloteksta"/>
        <w:spacing w:before="5"/>
      </w:pPr>
    </w:p>
    <w:p w14:paraId="1342D979" w14:textId="77777777" w:rsidR="00FE4405" w:rsidRDefault="00B810B1">
      <w:pPr>
        <w:pStyle w:val="Naslov1"/>
        <w:ind w:left="1868" w:right="1868"/>
        <w:jc w:val="center"/>
      </w:pP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L U</w:t>
      </w:r>
      <w:r>
        <w:rPr>
          <w:spacing w:val="-1"/>
        </w:rPr>
        <w:t xml:space="preserve"> </w:t>
      </w:r>
      <w:r>
        <w:t>K U</w:t>
      </w:r>
    </w:p>
    <w:p w14:paraId="069DA5DE" w14:textId="77777777" w:rsidR="00FE4405" w:rsidRDefault="00B810B1">
      <w:pPr>
        <w:ind w:left="1870" w:right="1868"/>
        <w:jc w:val="center"/>
        <w:rPr>
          <w:b/>
          <w:sz w:val="24"/>
        </w:rPr>
      </w:pPr>
      <w:r>
        <w:rPr>
          <w:b/>
          <w:sz w:val="24"/>
        </w:rPr>
        <w:t>o početku postupka izrade Plana razvoja Općine Sirač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razdoblje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2024. – 2033.</w:t>
      </w:r>
    </w:p>
    <w:p w14:paraId="68F0DDE2" w14:textId="77777777" w:rsidR="00FE4405" w:rsidRDefault="00FE4405">
      <w:pPr>
        <w:pStyle w:val="Tijeloteksta"/>
        <w:rPr>
          <w:b/>
        </w:rPr>
      </w:pPr>
    </w:p>
    <w:p w14:paraId="7B7D15B1" w14:textId="77777777" w:rsidR="00FE4405" w:rsidRDefault="00B810B1">
      <w:pPr>
        <w:pStyle w:val="Tijeloteksta"/>
        <w:spacing w:before="1"/>
        <w:ind w:left="4194"/>
        <w:jc w:val="both"/>
      </w:pPr>
      <w:r>
        <w:t>Članak</w:t>
      </w:r>
      <w:r>
        <w:rPr>
          <w:spacing w:val="-1"/>
        </w:rPr>
        <w:t xml:space="preserve"> </w:t>
      </w:r>
      <w:r>
        <w:t>1.</w:t>
      </w:r>
    </w:p>
    <w:p w14:paraId="08B62B67" w14:textId="77777777" w:rsidR="00FE4405" w:rsidRDefault="00B810B1">
      <w:pPr>
        <w:pStyle w:val="Tijeloteksta"/>
        <w:ind w:left="118" w:right="113" w:firstLine="566"/>
        <w:jc w:val="both"/>
      </w:pPr>
      <w:r>
        <w:t>Ovom</w:t>
      </w:r>
      <w:r>
        <w:rPr>
          <w:spacing w:val="1"/>
        </w:rPr>
        <w:t xml:space="preserve"> </w:t>
      </w:r>
      <w:r>
        <w:t>Odlukom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prijedlog</w:t>
      </w:r>
      <w:r>
        <w:rPr>
          <w:spacing w:val="1"/>
        </w:rPr>
        <w:t xml:space="preserve"> </w:t>
      </w:r>
      <w:r>
        <w:t>načelnika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Sirač,</w:t>
      </w:r>
      <w:r>
        <w:rPr>
          <w:spacing w:val="1"/>
        </w:rPr>
        <w:t xml:space="preserve"> </w:t>
      </w:r>
      <w:r>
        <w:t>pokreće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izrade</w:t>
      </w:r>
      <w:r>
        <w:rPr>
          <w:spacing w:val="1"/>
        </w:rPr>
        <w:t xml:space="preserve"> </w:t>
      </w:r>
      <w:r>
        <w:t xml:space="preserve">srednjoročnog akta strateškog planiranja - Plana razvoja Općine Sirač za </w:t>
      </w:r>
      <w:r>
        <w:t>razdoblje 2024. -</w:t>
      </w:r>
      <w:r>
        <w:rPr>
          <w:spacing w:val="1"/>
        </w:rPr>
        <w:t xml:space="preserve"> </w:t>
      </w:r>
      <w:r>
        <w:t>2033.</w:t>
      </w:r>
    </w:p>
    <w:p w14:paraId="57CB8E0B" w14:textId="77777777" w:rsidR="00B810B1" w:rsidRDefault="00B810B1">
      <w:pPr>
        <w:pStyle w:val="Tijeloteksta"/>
        <w:ind w:left="4194"/>
      </w:pPr>
    </w:p>
    <w:p w14:paraId="4FABCAE2" w14:textId="4D9E951E" w:rsidR="00FE4405" w:rsidRDefault="00B810B1">
      <w:pPr>
        <w:pStyle w:val="Tijeloteksta"/>
        <w:ind w:left="4194"/>
      </w:pPr>
      <w:r>
        <w:t>Članak</w:t>
      </w:r>
      <w:r>
        <w:rPr>
          <w:spacing w:val="-1"/>
        </w:rPr>
        <w:t xml:space="preserve"> </w:t>
      </w:r>
      <w:r>
        <w:t>2.</w:t>
      </w:r>
    </w:p>
    <w:p w14:paraId="0C933059" w14:textId="77777777" w:rsidR="00FE4405" w:rsidRDefault="00B810B1">
      <w:pPr>
        <w:pStyle w:val="Tijeloteksta"/>
        <w:ind w:left="118" w:right="121" w:firstLine="566"/>
      </w:pPr>
      <w:r>
        <w:t>Za</w:t>
      </w:r>
      <w:r>
        <w:rPr>
          <w:spacing w:val="19"/>
        </w:rPr>
        <w:t xml:space="preserve"> </w:t>
      </w:r>
      <w:r>
        <w:t>izradu</w:t>
      </w:r>
      <w:r>
        <w:rPr>
          <w:spacing w:val="20"/>
        </w:rPr>
        <w:t xml:space="preserve"> </w:t>
      </w:r>
      <w:r>
        <w:t>Plana</w:t>
      </w:r>
      <w:r>
        <w:rPr>
          <w:spacing w:val="22"/>
        </w:rPr>
        <w:t xml:space="preserve"> </w:t>
      </w:r>
      <w:r>
        <w:t>razvoja</w:t>
      </w:r>
      <w:r>
        <w:rPr>
          <w:spacing w:val="21"/>
        </w:rPr>
        <w:t xml:space="preserve"> </w:t>
      </w:r>
      <w:r>
        <w:t>zadužena</w:t>
      </w:r>
      <w:r>
        <w:rPr>
          <w:spacing w:val="19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vanjska</w:t>
      </w:r>
      <w:r>
        <w:rPr>
          <w:spacing w:val="20"/>
        </w:rPr>
        <w:t xml:space="preserve"> </w:t>
      </w:r>
      <w:r>
        <w:t>konzultantska</w:t>
      </w:r>
      <w:r>
        <w:rPr>
          <w:spacing w:val="20"/>
        </w:rPr>
        <w:t xml:space="preserve"> </w:t>
      </w:r>
      <w:r>
        <w:t>firma</w:t>
      </w:r>
      <w:r>
        <w:rPr>
          <w:spacing w:val="23"/>
        </w:rPr>
        <w:t xml:space="preserve"> </w:t>
      </w:r>
      <w:r>
        <w:t>Level</w:t>
      </w:r>
      <w:r>
        <w:rPr>
          <w:spacing w:val="20"/>
        </w:rPr>
        <w:t xml:space="preserve"> </w:t>
      </w:r>
      <w:r>
        <w:t>Project</w:t>
      </w:r>
      <w:r>
        <w:rPr>
          <w:spacing w:val="20"/>
        </w:rPr>
        <w:t xml:space="preserve"> </w:t>
      </w:r>
      <w:r>
        <w:t>d.o.o</w:t>
      </w:r>
      <w:r>
        <w:rPr>
          <w:spacing w:val="2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Općina</w:t>
      </w:r>
      <w:r>
        <w:rPr>
          <w:spacing w:val="-1"/>
        </w:rPr>
        <w:t xml:space="preserve"> </w:t>
      </w:r>
      <w:r>
        <w:t>Sirač, Jedinstveni upravni odjel.</w:t>
      </w:r>
    </w:p>
    <w:p w14:paraId="05B27D8F" w14:textId="77777777" w:rsidR="00FE4405" w:rsidRDefault="00FE4405">
      <w:pPr>
        <w:pStyle w:val="Tijeloteksta"/>
      </w:pPr>
    </w:p>
    <w:p w14:paraId="2B878568" w14:textId="77777777" w:rsidR="00FE4405" w:rsidRDefault="00B810B1">
      <w:pPr>
        <w:pStyle w:val="Tijeloteksta"/>
        <w:ind w:left="4194"/>
      </w:pPr>
      <w:r>
        <w:t>Članak</w:t>
      </w:r>
      <w:r>
        <w:rPr>
          <w:spacing w:val="-1"/>
        </w:rPr>
        <w:t xml:space="preserve"> </w:t>
      </w:r>
      <w:r>
        <w:t>3.</w:t>
      </w:r>
    </w:p>
    <w:p w14:paraId="0915B1F0" w14:textId="77777777" w:rsidR="00FE4405" w:rsidRDefault="00B810B1">
      <w:pPr>
        <w:pStyle w:val="Tijeloteksta"/>
        <w:ind w:left="118" w:right="121" w:firstLine="566"/>
      </w:pPr>
      <w:r>
        <w:t>Ova</w:t>
      </w:r>
      <w:r>
        <w:rPr>
          <w:spacing w:val="3"/>
        </w:rPr>
        <w:t xml:space="preserve"> </w:t>
      </w:r>
      <w:r>
        <w:t>Odluka</w:t>
      </w:r>
      <w:r>
        <w:rPr>
          <w:spacing w:val="4"/>
        </w:rPr>
        <w:t xml:space="preserve"> </w:t>
      </w:r>
      <w:r>
        <w:t>objavit</w:t>
      </w:r>
      <w:r>
        <w:rPr>
          <w:spacing w:val="8"/>
        </w:rPr>
        <w:t xml:space="preserve"> </w:t>
      </w:r>
      <w:r>
        <w:t>će</w:t>
      </w:r>
      <w:r>
        <w:rPr>
          <w:spacing w:val="4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mrežnim</w:t>
      </w:r>
      <w:r>
        <w:rPr>
          <w:spacing w:val="5"/>
        </w:rPr>
        <w:t xml:space="preserve"> </w:t>
      </w:r>
      <w:r>
        <w:t>stranicama</w:t>
      </w:r>
      <w:r>
        <w:rPr>
          <w:spacing w:val="7"/>
        </w:rPr>
        <w:t xml:space="preserve"> </w:t>
      </w:r>
      <w:r>
        <w:t>Općine</w:t>
      </w:r>
      <w:r>
        <w:rPr>
          <w:spacing w:val="5"/>
        </w:rPr>
        <w:t xml:space="preserve"> </w:t>
      </w:r>
      <w:r>
        <w:t>Sirač</w:t>
      </w:r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roku</w:t>
      </w:r>
      <w:r>
        <w:rPr>
          <w:spacing w:val="5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osam</w:t>
      </w:r>
      <w:r>
        <w:rPr>
          <w:spacing w:val="5"/>
        </w:rPr>
        <w:t xml:space="preserve"> </w:t>
      </w:r>
      <w:r>
        <w:t>dana</w:t>
      </w:r>
      <w:r>
        <w:rPr>
          <w:spacing w:val="5"/>
        </w:rPr>
        <w:t xml:space="preserve"> </w:t>
      </w:r>
      <w:r>
        <w:t>od</w:t>
      </w:r>
      <w:r>
        <w:rPr>
          <w:spacing w:val="-57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stupanja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snagu.</w:t>
      </w:r>
    </w:p>
    <w:p w14:paraId="2057FEC9" w14:textId="77777777" w:rsidR="00FE4405" w:rsidRDefault="00FE4405">
      <w:pPr>
        <w:pStyle w:val="Tijeloteksta"/>
      </w:pPr>
    </w:p>
    <w:p w14:paraId="6AD61A24" w14:textId="77777777" w:rsidR="00FE4405" w:rsidRDefault="00B810B1">
      <w:pPr>
        <w:pStyle w:val="Tijeloteksta"/>
        <w:ind w:left="4194"/>
      </w:pPr>
      <w:r>
        <w:t>Članak</w:t>
      </w:r>
      <w:r>
        <w:rPr>
          <w:spacing w:val="-1"/>
        </w:rPr>
        <w:t xml:space="preserve"> </w:t>
      </w:r>
      <w:r>
        <w:t>4.</w:t>
      </w:r>
    </w:p>
    <w:p w14:paraId="32B5CEF7" w14:textId="77777777" w:rsidR="00FE4405" w:rsidRDefault="00B810B1" w:rsidP="00B810B1">
      <w:pPr>
        <w:pStyle w:val="Tijeloteksta"/>
        <w:ind w:left="118" w:right="110" w:firstLine="602"/>
        <w:jc w:val="both"/>
      </w:pPr>
      <w:r>
        <w:t>Ova</w:t>
      </w:r>
      <w:r>
        <w:rPr>
          <w:spacing w:val="42"/>
        </w:rPr>
        <w:t xml:space="preserve"> </w:t>
      </w:r>
      <w:r>
        <w:t>Odluka</w:t>
      </w:r>
      <w:r>
        <w:rPr>
          <w:spacing w:val="43"/>
        </w:rPr>
        <w:t xml:space="preserve"> </w:t>
      </w:r>
      <w:r>
        <w:t>stupa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snagu</w:t>
      </w:r>
      <w:r>
        <w:rPr>
          <w:spacing w:val="46"/>
        </w:rPr>
        <w:t xml:space="preserve"> </w:t>
      </w:r>
      <w:r>
        <w:t>osmog</w:t>
      </w:r>
      <w:r>
        <w:rPr>
          <w:spacing w:val="45"/>
        </w:rPr>
        <w:t xml:space="preserve"> </w:t>
      </w:r>
      <w:r>
        <w:t>dana</w:t>
      </w:r>
      <w:r>
        <w:rPr>
          <w:spacing w:val="44"/>
        </w:rPr>
        <w:t xml:space="preserve"> </w:t>
      </w:r>
      <w:r>
        <w:t>od</w:t>
      </w:r>
      <w:r>
        <w:rPr>
          <w:spacing w:val="44"/>
        </w:rPr>
        <w:t xml:space="preserve"> </w:t>
      </w:r>
      <w:r>
        <w:t>dana</w:t>
      </w:r>
      <w:r>
        <w:rPr>
          <w:spacing w:val="44"/>
        </w:rPr>
        <w:t xml:space="preserve"> </w:t>
      </w:r>
      <w:r>
        <w:t>objave,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objavit</w:t>
      </w:r>
      <w:r>
        <w:rPr>
          <w:spacing w:val="44"/>
        </w:rPr>
        <w:t xml:space="preserve"> </w:t>
      </w:r>
      <w:r>
        <w:t>će</w:t>
      </w:r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Županijskom</w:t>
      </w:r>
      <w:r>
        <w:rPr>
          <w:spacing w:val="-1"/>
        </w:rPr>
        <w:t xml:space="preserve"> </w:t>
      </w:r>
      <w:r>
        <w:t>glasniku Bjelovarsko-bilogorske županije.</w:t>
      </w:r>
    </w:p>
    <w:p w14:paraId="03D1A530" w14:textId="77777777" w:rsidR="00FE4405" w:rsidRDefault="00FE4405">
      <w:pPr>
        <w:pStyle w:val="Tijeloteksta"/>
        <w:rPr>
          <w:sz w:val="26"/>
        </w:rPr>
      </w:pPr>
    </w:p>
    <w:p w14:paraId="1CBAD28B" w14:textId="77777777" w:rsidR="00FE4405" w:rsidRDefault="00FE4405">
      <w:pPr>
        <w:pStyle w:val="Tijeloteksta"/>
        <w:rPr>
          <w:sz w:val="26"/>
        </w:rPr>
      </w:pPr>
    </w:p>
    <w:p w14:paraId="462BE980" w14:textId="77777777" w:rsidR="00FE4405" w:rsidRDefault="00B810B1">
      <w:pPr>
        <w:pStyle w:val="Tijeloteksta"/>
        <w:spacing w:before="231"/>
        <w:ind w:left="5918"/>
      </w:pPr>
      <w:r>
        <w:t>Predsjednik</w:t>
      </w:r>
      <w:r>
        <w:rPr>
          <w:spacing w:val="-4"/>
        </w:rPr>
        <w:t xml:space="preserve"> </w:t>
      </w:r>
      <w:r>
        <w:t>Općinskog</w:t>
      </w:r>
      <w:r>
        <w:rPr>
          <w:spacing w:val="-4"/>
        </w:rPr>
        <w:t xml:space="preserve"> </w:t>
      </w:r>
      <w:r>
        <w:t>vijeća:</w:t>
      </w:r>
    </w:p>
    <w:p w14:paraId="1DA9A686" w14:textId="77777777" w:rsidR="00FE4405" w:rsidRDefault="00FE4405">
      <w:pPr>
        <w:pStyle w:val="Tijeloteksta"/>
        <w:rPr>
          <w:sz w:val="20"/>
        </w:rPr>
      </w:pPr>
    </w:p>
    <w:p w14:paraId="1066200D" w14:textId="33E5137D" w:rsidR="00FE4405" w:rsidRDefault="00B3111B">
      <w:pPr>
        <w:pStyle w:val="Tijeloteksta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E57B0" wp14:editId="0B28B644">
                <wp:simplePos x="0" y="0"/>
                <wp:positionH relativeFrom="page">
                  <wp:posOffset>4562475</wp:posOffset>
                </wp:positionH>
                <wp:positionV relativeFrom="paragraph">
                  <wp:posOffset>201930</wp:posOffset>
                </wp:positionV>
                <wp:extent cx="1905000" cy="1270"/>
                <wp:effectExtent l="0" t="0" r="0" b="0"/>
                <wp:wrapTopAndBottom/>
                <wp:docPr id="8633311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185 7185"/>
                            <a:gd name="T1" fmla="*/ T0 w 3000"/>
                            <a:gd name="T2" fmla="+- 0 10185 7185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47FEC" id="Freeform 2" o:spid="_x0000_s1026" style="position:absolute;margin-left:359.25pt;margin-top:15.9pt;width:1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38E83D22" w14:textId="77777777" w:rsidR="00FE4405" w:rsidRDefault="00B810B1">
      <w:pPr>
        <w:pStyle w:val="Tijeloteksta"/>
        <w:spacing w:line="248" w:lineRule="exact"/>
        <w:ind w:right="912"/>
        <w:jc w:val="right"/>
      </w:pPr>
      <w:r>
        <w:t>(Branimir</w:t>
      </w:r>
      <w:r>
        <w:rPr>
          <w:spacing w:val="-2"/>
        </w:rPr>
        <w:t xml:space="preserve"> </w:t>
      </w:r>
      <w:r>
        <w:t>Miler,</w:t>
      </w:r>
      <w:r>
        <w:rPr>
          <w:spacing w:val="-1"/>
        </w:rPr>
        <w:t xml:space="preserve"> </w:t>
      </w:r>
      <w:proofErr w:type="spellStart"/>
      <w:r>
        <w:t>oec</w:t>
      </w:r>
      <w:proofErr w:type="spellEnd"/>
      <w:r>
        <w:t>.)</w:t>
      </w:r>
    </w:p>
    <w:sectPr w:rsidR="00FE4405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05"/>
    <w:rsid w:val="0011660C"/>
    <w:rsid w:val="00B3111B"/>
    <w:rsid w:val="00B810B1"/>
    <w:rsid w:val="00BB18E5"/>
    <w:rsid w:val="00FB73E1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F0E4"/>
  <w15:docId w15:val="{F28AFEBA-C24A-4AF7-98B2-431E533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9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line="321" w:lineRule="exact"/>
      <w:ind w:left="1105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Općina Sirač</cp:lastModifiedBy>
  <cp:revision>2</cp:revision>
  <dcterms:created xsi:type="dcterms:W3CDTF">2024-09-19T04:18:00Z</dcterms:created>
  <dcterms:modified xsi:type="dcterms:W3CDTF">2024-09-19T04:18:00Z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2024-09-18T00:00:00Z</vt:filetime>
  </property>
</Properties>
</file>